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rFonts w:ascii="Calibri" w:cs="Calibri" w:eastAsia="Calibri" w:hAnsi="Calibri"/>
          <w:b w:val="1"/>
          <w:bCs w:val="1"/>
          <w:sz w:val="32"/>
          <w:szCs w:val="32"/>
        </w:rPr>
      </w:pPr>
      <w:r w:rsidDel="00000000" w:rsidR="00000000" w:rsidRPr="00000000">
        <w:rPr/>
        <mc:AlternateContent>
          <mc:Choice Requires="wpg">
            <w:drawing>
              <wp:anchor allowOverlap="1" behindDoc="0" distB="0" distT="0" distL="182880" distR="182880" hidden="0" layoutInCell="1" locked="0" relativeHeight="0" simplePos="0">
                <wp:simplePos x="0" y="0"/>
                <wp:positionH relativeFrom="margin">
                  <wp:posOffset>487997</wp:posOffset>
                </wp:positionH>
                <wp:positionV relativeFrom="page">
                  <wp:posOffset>4475306</wp:posOffset>
                </wp:positionV>
                <wp:extent cx="4695825" cy="6730365"/>
                <wp:effectExtent b="0" l="0" r="0" t="0"/>
                <wp:wrapSquare wrapText="bothSides" distB="0" distT="0" distL="182880" distR="182880"/>
                <wp:docPr id="132" name=""/>
                <a:graphic>
                  <a:graphicData uri="http://schemas.microsoft.com/office/word/2010/wordprocessingShape">
                    <wps:wsp>
                      <wps:cNvSpPr/>
                      <wps:cNvPr id="2" name="Shape 2"/>
                      <wps:spPr>
                        <a:xfrm>
                          <a:off x="3002850" y="419580"/>
                          <a:ext cx="4686300" cy="6720840"/>
                        </a:xfrm>
                        <a:prstGeom prst="rect">
                          <a:avLst/>
                        </a:prstGeom>
                        <a:noFill/>
                        <a:ln>
                          <a:noFill/>
                        </a:ln>
                      </wps:spPr>
                      <wps:txbx>
                        <w:txbxContent>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t xml:space="preserve">Acta de Constitución</w:t>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r>
                            <w:r w:rsidDel="00000000" w:rsidR="00000000" w:rsidRPr="00000000">
                              <w:rPr>
                                <w:rFonts w:ascii="Arial" w:cs="Arial" w:eastAsia="Arial" w:hAnsi="Arial"/>
                                <w:b w:val="0"/>
                                <w:i w:val="0"/>
                                <w:smallCaps w:val="1"/>
                                <w:strike w:val="0"/>
                                <w:color w:val="1f4e79"/>
                                <w:sz w:val="28"/>
                                <w:vertAlign w:val="baseline"/>
                              </w:rPr>
                              <w:t xml:space="preserve">QUORI – PLATAFORMA DE GESTIÓN PARA NEGOCIOS DE ATENCIÓN AGENDADA</w:t>
                            </w:r>
                          </w:p>
                          <w:p w:rsidR="00000000" w:rsidDel="00000000" w:rsidP="00000000" w:rsidRDefault="00000000" w:rsidRPr="00000000">
                            <w:pPr>
                              <w:spacing w:after="40" w:before="80" w:line="240"/>
                              <w:ind w:left="0" w:right="0" w:firstLine="0"/>
                              <w:jc w:val="left"/>
                              <w:textDirection w:val="btLr"/>
                            </w:pPr>
                            <w:r w:rsidDel="00000000" w:rsidR="00000000" w:rsidRPr="00000000">
                              <w:rPr>
                                <w:rFonts w:ascii="Arial" w:cs="Arial" w:eastAsia="Arial" w:hAnsi="Arial"/>
                                <w:b w:val="0"/>
                                <w:i w:val="0"/>
                                <w:smallCaps w:val="1"/>
                                <w:strike w:val="0"/>
                                <w:color w:val="1f4e79"/>
                                <w:sz w:val="28"/>
                                <w:vertAlign w:val="baseline"/>
                              </w:rPr>
                            </w:r>
                            <w:r w:rsidDel="00000000" w:rsidR="00000000" w:rsidRPr="00000000">
                              <w:rPr>
                                <w:rFonts w:ascii="Arial" w:cs="Arial" w:eastAsia="Arial" w:hAnsi="Arial"/>
                                <w:b w:val="0"/>
                                <w:i w:val="0"/>
                                <w:smallCaps w:val="1"/>
                                <w:strike w:val="0"/>
                                <w:color w:val="5b9bd5"/>
                                <w:sz w:val="28"/>
                                <w:vertAlign w:val="baseline"/>
                              </w:rPr>
                              <w:t xml:space="preserve">RUGRATS DEVELOPERS – DUOC UC, ESCUELA DE INFORMÁTICA Y TELECOMUNICACIONES, SECCIÓN 707V</w:t>
                            </w:r>
                          </w:p>
                        </w:txbxContent>
                      </wps:txbx>
                      <wps:bodyPr anchorCtr="0" anchor="t" bIns="0" lIns="0" spcFirstLastPara="1" rIns="0" wrap="square" tIns="0">
                        <a:noAutofit/>
                      </wps:bodyPr>
                    </wps:wsp>
                  </a:graphicData>
                </a:graphic>
              </wp:anchor>
            </w:drawing>
          </mc:Choice>
          <mc:Fallback>
            <w:drawing>
              <wp:anchor allowOverlap="1" behindDoc="0" distB="0" distT="0" distL="182880" distR="182880" hidden="0" layoutInCell="1" locked="0" relativeHeight="0" simplePos="0">
                <wp:simplePos x="0" y="0"/>
                <wp:positionH relativeFrom="margin">
                  <wp:posOffset>487997</wp:posOffset>
                </wp:positionH>
                <wp:positionV relativeFrom="page">
                  <wp:posOffset>4475306</wp:posOffset>
                </wp:positionV>
                <wp:extent cx="4695825" cy="6730365"/>
                <wp:effectExtent b="0" l="0" r="0" t="0"/>
                <wp:wrapSquare wrapText="bothSides" distB="0" distT="0" distL="182880" distR="182880"/>
                <wp:docPr id="13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695825" cy="6730365"/>
                        </a:xfrm>
                        <a:prstGeom prst="rect"/>
                        <a:ln/>
                      </pic:spPr>
                    </pic:pic>
                  </a:graphicData>
                </a:graphic>
              </wp:anchor>
            </w:drawing>
          </mc:Fallback>
        </mc:AlternateContent>
      </w:r>
      <w:r w:rsidDel="00000000" w:rsidR="00000000" w:rsidRPr="00000000">
        <w:rPr/>
        <w:drawing>
          <wp:inline distB="0" distT="0" distL="0" distR="0">
            <wp:extent cx="6400800" cy="1063625"/>
            <wp:effectExtent b="0" l="0" r="0" t="0"/>
            <wp:docPr id="134"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6400800" cy="10636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rPr>
          <w:color w:val="000000"/>
        </w:rPr>
      </w:pPr>
      <w:r w:rsidDel="00000000" w:rsidR="00000000" w:rsidRPr="00000000">
        <w:rPr>
          <w:rtl w:val="0"/>
        </w:rPr>
      </w:r>
    </w:p>
    <w:p w:rsidR="00000000" w:rsidDel="00000000" w:rsidP="00000000" w:rsidRDefault="00000000" w:rsidRPr="00000000" w14:paraId="00000004">
      <w:pPr>
        <w:pStyle w:val="Heading1"/>
        <w:rPr>
          <w:color w:val="000000"/>
        </w:rPr>
      </w:pPr>
      <w:bookmarkStart w:colFirst="0" w:colLast="0" w:name="_heading=h.tjlt2mvrgpww" w:id="0"/>
      <w:bookmarkEnd w:id="0"/>
      <w:r w:rsidDel="00000000" w:rsidR="00000000" w:rsidRPr="00000000">
        <w:rPr>
          <w:color w:val="000000"/>
          <w:rtl w:val="0"/>
        </w:rPr>
        <w:t xml:space="preserve">Indice de Contenidos</w:t>
      </w:r>
    </w:p>
    <w:sdt>
      <w:sdtPr>
        <w:id w:val="-1475320543"/>
        <w:docPartObj>
          <w:docPartGallery w:val="Table of Contents"/>
          <w:docPartUnique w:val="1"/>
        </w:docPartObj>
      </w:sdtPr>
      <w:sdtContent>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jlt2mvrgpww">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Indice de Contenidos</w:t>
              <w:tab/>
              <w:t xml:space="preserve">1</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vd61yg8jyc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Información del proyecto</w:t>
              <w:tab/>
              <w:t xml:space="preserve">2</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455rc6e03e">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Datos</w:t>
              <w:tab/>
              <w:t xml:space="preserve">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rpp2xcg14qp">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Patrocinadores</w:t>
              <w:tab/>
              <w:t xml:space="preserve">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nii1unphpp7">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Gerente de Proyecto</w:t>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ohkc3wfq9d">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Lista de Interesados (stakeholders)</w:t>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ra8uwd79vg5">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Cronograma de hitos principales</w:t>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32gacrqgml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Presupuesto estimado</w:t>
              <w:tab/>
              <w:t xml:space="preserve">2</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wtyu1ecdcxe">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del proyecto</w:t>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spsj7vuygka">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del Negocio</w:t>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uad1gc69w9z">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Justificación del proyecto – Contexto</w:t>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a79ynkuc78d">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Problema-Necesidad</w:t>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v3o401yiome">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del producto</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hyydf5flq3m">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Solución Propuesta</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8lzsbs057v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del proyecto</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ocuj0pz18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 desarrollo</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itn2emi4os3">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Entregables</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6771f5qse9x">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del sistema</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ocid05ybxaa">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Requerimientos de alto nivel</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ijzsfhde366">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Premisas y restricciones</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rahios44p0x">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Riesgos iniciales de alto nivel</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wmv2jjlvbrx">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Especificaciones técnicas de las herramientas de desarrollo</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d8qt0eq8brn">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Hardware</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6525c7xoem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Software</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u0tfnd54vs2">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Usuario</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gb2ioiptle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Requisitos de aprobación del proyecto</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9qnoijyoaq5">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Aprobaciones y control de cambios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rFonts w:ascii="Calibri" w:cs="Calibri" w:eastAsia="Calibri" w:hAnsi="Calibri"/>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color w:val="000000"/>
        </w:rPr>
      </w:pPr>
      <w:bookmarkStart w:colFirst="0" w:colLast="0" w:name="_heading=h.rvd61yg8jycr" w:id="1"/>
      <w:bookmarkEnd w:id="1"/>
      <w:r w:rsidDel="00000000" w:rsidR="00000000" w:rsidRPr="00000000">
        <w:rPr>
          <w:color w:val="000000"/>
          <w:rtl w:val="0"/>
        </w:rPr>
        <w:t xml:space="preserve">Información del proyecto</w:t>
      </w:r>
    </w:p>
    <w:p w:rsidR="00000000" w:rsidDel="00000000" w:rsidP="00000000" w:rsidRDefault="00000000" w:rsidRPr="00000000" w14:paraId="00000022">
      <w:pPr>
        <w:pStyle w:val="Heading2"/>
        <w:rPr>
          <w:color w:val="000000"/>
        </w:rPr>
      </w:pPr>
      <w:bookmarkStart w:colFirst="0" w:colLast="0" w:name="_heading=h.2455rc6e03e" w:id="2"/>
      <w:bookmarkEnd w:id="2"/>
      <w:r w:rsidDel="00000000" w:rsidR="00000000" w:rsidRPr="00000000">
        <w:rPr>
          <w:color w:val="000000"/>
          <w:rtl w:val="0"/>
        </w:rPr>
        <w:t xml:space="preserve">Datos</w:t>
      </w:r>
    </w:p>
    <w:tbl>
      <w:tblPr>
        <w:tblStyle w:val="Table1"/>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2693"/>
        <w:gridCol w:w="5245"/>
        <w:tblGridChange w:id="0">
          <w:tblGrid>
            <w:gridCol w:w="2122"/>
            <w:gridCol w:w="2693"/>
            <w:gridCol w:w="5245"/>
          </w:tblGrid>
        </w:tblGridChange>
      </w:tblGrid>
      <w:tr>
        <w:trPr>
          <w:cantSplit w:val="0"/>
          <w:tblHeader w:val="0"/>
        </w:trPr>
        <w:tc>
          <w:tcPr>
            <w:vMerge w:val="restart"/>
            <w:vAlign w:val="center"/>
          </w:tcPr>
          <w:p w:rsidR="00000000" w:rsidDel="00000000" w:rsidP="00000000" w:rsidRDefault="00000000" w:rsidRPr="00000000" w14:paraId="00000023">
            <w:pPr>
              <w:rPr/>
            </w:pPr>
            <w:r w:rsidDel="00000000" w:rsidR="00000000" w:rsidRPr="00000000">
              <w:rPr>
                <w:rtl w:val="0"/>
              </w:rPr>
              <w:t xml:space="preserve">Logo del Cliente</w:t>
            </w:r>
          </w:p>
        </w:tc>
        <w:tc>
          <w:tcPr/>
          <w:p w:rsidR="00000000" w:rsidDel="00000000" w:rsidP="00000000" w:rsidRDefault="00000000" w:rsidRPr="00000000" w14:paraId="00000024">
            <w:pPr>
              <w:rPr/>
            </w:pPr>
            <w:r w:rsidDel="00000000" w:rsidR="00000000" w:rsidRPr="00000000">
              <w:rPr>
                <w:rtl w:val="0"/>
              </w:rPr>
              <w:t xml:space="preserve">Empresa / Organización</w:t>
            </w:r>
          </w:p>
        </w:tc>
        <w:tc>
          <w:tcPr/>
          <w:p w:rsidR="00000000" w:rsidDel="00000000" w:rsidP="00000000" w:rsidRDefault="00000000" w:rsidRPr="00000000" w14:paraId="00000025">
            <w:pPr>
              <w:rPr/>
            </w:pPr>
            <w:r w:rsidDel="00000000" w:rsidR="00000000" w:rsidRPr="00000000">
              <w:rPr>
                <w:rtl w:val="0"/>
              </w:rPr>
              <w:t xml:space="preserve">Rugrats Developers – Duoc UC, Escuela de Informática y Telecomunicaciones, Sección 707V</w:t>
            </w:r>
          </w:p>
        </w:tc>
      </w:tr>
      <w:tr>
        <w:trPr>
          <w:cantSplit w:val="0"/>
          <w:tblHeader w:val="0"/>
        </w:trPr>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t xml:space="preserve">Nombre del Proyecto</w:t>
            </w:r>
          </w:p>
        </w:tc>
        <w:tc>
          <w:tcPr/>
          <w:p w:rsidR="00000000" w:rsidDel="00000000" w:rsidP="00000000" w:rsidRDefault="00000000" w:rsidRPr="00000000" w14:paraId="00000028">
            <w:pPr>
              <w:rPr/>
            </w:pPr>
            <w:r w:rsidDel="00000000" w:rsidR="00000000" w:rsidRPr="00000000">
              <w:rPr>
                <w:rtl w:val="0"/>
              </w:rPr>
              <w:t xml:space="preserve">Quori – Plataforma de gestión para negocios de atención agendada</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Fecha de inicio/fin</w:t>
            </w:r>
          </w:p>
        </w:tc>
        <w:tc>
          <w:tcPr/>
          <w:p w:rsidR="00000000" w:rsidDel="00000000" w:rsidP="00000000" w:rsidRDefault="00000000" w:rsidRPr="00000000" w14:paraId="0000002B">
            <w:pPr>
              <w:rPr/>
            </w:pPr>
            <w:r w:rsidDel="00000000" w:rsidR="00000000" w:rsidRPr="00000000">
              <w:rPr>
                <w:rtl w:val="0"/>
              </w:rPr>
              <w:t xml:space="preserve">25-08-2026 al 11-12-2026 (16 semanas)</w:t>
            </w:r>
          </w:p>
        </w:tc>
      </w:tr>
      <w:tr>
        <w:trPr>
          <w:cantSplit w:val="0"/>
          <w:tblHeader w:val="0"/>
        </w:trPr>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t xml:space="preserve">Cliente</w:t>
            </w:r>
          </w:p>
        </w:tc>
        <w:tc>
          <w:tcPr/>
          <w:p w:rsidR="00000000" w:rsidDel="00000000" w:rsidP="00000000" w:rsidRDefault="00000000" w:rsidRPr="00000000" w14:paraId="0000002E">
            <w:pPr>
              <w:rPr/>
            </w:pPr>
            <w:r w:rsidDel="00000000" w:rsidR="00000000" w:rsidRPr="00000000">
              <w:rPr>
                <w:rtl w:val="0"/>
              </w:rPr>
              <w:t xml:space="preserve">Producto propio. No existe un cliente externo: el equipo actúa como cliente interno y la validación funcional se realiza con negocios piloto de rubros distintos.</w:t>
            </w:r>
          </w:p>
        </w:tc>
      </w:tr>
      <w:tr>
        <w:trPr>
          <w:cantSplit w:val="0"/>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t xml:space="preserve">Patrocinador principal</w:t>
            </w:r>
          </w:p>
        </w:tc>
        <w:tc>
          <w:tcPr/>
          <w:p w:rsidR="00000000" w:rsidDel="00000000" w:rsidP="00000000" w:rsidRDefault="00000000" w:rsidRPr="00000000" w14:paraId="00000031">
            <w:pPr>
              <w:rPr/>
            </w:pPr>
            <w:r w:rsidDel="00000000" w:rsidR="00000000" w:rsidRPr="00000000">
              <w:rPr>
                <w:rtl w:val="0"/>
              </w:rPr>
              <w:t xml:space="preserve">Rugrats Developers (autopatrocinado), con supervisión académica de la docente asesora.</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Jefe de Proyecto</w:t>
            </w:r>
          </w:p>
        </w:tc>
        <w:tc>
          <w:tcPr/>
          <w:p w:rsidR="00000000" w:rsidDel="00000000" w:rsidP="00000000" w:rsidRDefault="00000000" w:rsidRPr="00000000" w14:paraId="00000034">
            <w:pPr>
              <w:rPr/>
            </w:pPr>
            <w:r w:rsidDel="00000000" w:rsidR="00000000" w:rsidRPr="00000000">
              <w:rPr>
                <w:rtl w:val="0"/>
              </w:rPr>
              <w:t xml:space="preserve">Melisa Quezada</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color w:val="000000"/>
        </w:rPr>
      </w:pPr>
      <w:bookmarkStart w:colFirst="0" w:colLast="0" w:name="_heading=h.krpp2xcg14qp" w:id="3"/>
      <w:bookmarkEnd w:id="3"/>
      <w:r w:rsidDel="00000000" w:rsidR="00000000" w:rsidRPr="00000000">
        <w:rPr>
          <w:color w:val="000000"/>
          <w:rtl w:val="0"/>
        </w:rPr>
        <w:t xml:space="preserve">Patrocinadores</w:t>
      </w:r>
    </w:p>
    <w:tbl>
      <w:tblPr>
        <w:tblStyle w:val="Table2"/>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2551"/>
        <w:gridCol w:w="3686"/>
        <w:tblGridChange w:id="0">
          <w:tblGrid>
            <w:gridCol w:w="3828"/>
            <w:gridCol w:w="2551"/>
            <w:gridCol w:w="3686"/>
          </w:tblGrid>
        </w:tblGridChange>
      </w:tblGrid>
      <w:tr>
        <w:trPr>
          <w:cantSplit w:val="1"/>
          <w:tblHeader w:val="1"/>
        </w:trPr>
        <w:tc>
          <w:tcPr>
            <w:shd w:fill="auto" w:val="clear"/>
          </w:tcPr>
          <w:p w:rsidR="00000000" w:rsidDel="00000000" w:rsidP="00000000" w:rsidRDefault="00000000" w:rsidRPr="00000000" w14:paraId="00000037">
            <w:pPr>
              <w:jc w:val="center"/>
              <w:rPr>
                <w:b w:val="1"/>
                <w:bCs w:val="1"/>
              </w:rPr>
            </w:pPr>
            <w:r w:rsidDel="00000000" w:rsidR="00000000" w:rsidRPr="00000000">
              <w:rPr>
                <w:b w:val="1"/>
                <w:bCs w:val="1"/>
                <w:rtl w:val="0"/>
              </w:rPr>
              <w:t xml:space="preserve">Nombre</w:t>
            </w:r>
          </w:p>
        </w:tc>
        <w:tc>
          <w:tcPr>
            <w:shd w:fill="auto" w:val="clear"/>
          </w:tcPr>
          <w:p w:rsidR="00000000" w:rsidDel="00000000" w:rsidP="00000000" w:rsidRDefault="00000000" w:rsidRPr="00000000" w14:paraId="00000038">
            <w:pPr>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39">
            <w:pPr>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3A">
            <w:pPr>
              <w:rPr/>
            </w:pPr>
            <w:r w:rsidDel="00000000" w:rsidR="00000000" w:rsidRPr="00000000">
              <w:rPr>
                <w:rtl w:val="0"/>
              </w:rPr>
              <w:t xml:space="preserve">Melisa Quezada</w:t>
            </w:r>
          </w:p>
        </w:tc>
        <w:tc>
          <w:tcPr>
            <w:shd w:fill="auto" w:val="clear"/>
          </w:tcPr>
          <w:p w:rsidR="00000000" w:rsidDel="00000000" w:rsidP="00000000" w:rsidRDefault="00000000" w:rsidRPr="00000000" w14:paraId="0000003B">
            <w:pPr>
              <w:rPr/>
            </w:pPr>
            <w:r w:rsidDel="00000000" w:rsidR="00000000" w:rsidRPr="00000000">
              <w:rPr>
                <w:rtl w:val="0"/>
              </w:rPr>
              <w:t xml:space="preserve">Jefa de Proyecto y representante del patrocinio</w:t>
            </w:r>
          </w:p>
        </w:tc>
        <w:tc>
          <w:tcPr>
            <w:shd w:fill="auto" w:val="clear"/>
          </w:tcPr>
          <w:p w:rsidR="00000000" w:rsidDel="00000000" w:rsidP="00000000" w:rsidRDefault="00000000" w:rsidRPr="00000000" w14:paraId="0000003C">
            <w:pPr>
              <w:rPr/>
            </w:pPr>
            <w:r w:rsidDel="00000000" w:rsidR="00000000" w:rsidRPr="00000000">
              <w:rPr>
                <w:rtl w:val="0"/>
              </w:rPr>
              <w:t xml:space="preserve">Rugrats Developers – Sección 707V</w:t>
            </w:r>
          </w:p>
        </w:tc>
      </w:tr>
      <w:tr>
        <w:trPr>
          <w:cantSplit w:val="0"/>
          <w:tblHeader w:val="0"/>
        </w:trPr>
        <w:tc>
          <w:tcPr>
            <w:shd w:fill="auto" w:val="clear"/>
          </w:tcPr>
          <w:p w:rsidR="00000000" w:rsidDel="00000000" w:rsidP="00000000" w:rsidRDefault="00000000" w:rsidRPr="00000000" w14:paraId="0000003D">
            <w:pPr>
              <w:rPr/>
            </w:pPr>
            <w:r w:rsidDel="00000000" w:rsidR="00000000" w:rsidRPr="00000000">
              <w:rPr>
                <w:rtl w:val="0"/>
              </w:rPr>
              <w:t xml:space="preserve">Rugrats Developers</w:t>
            </w:r>
          </w:p>
        </w:tc>
        <w:tc>
          <w:tcPr>
            <w:shd w:fill="auto" w:val="clear"/>
          </w:tcPr>
          <w:p w:rsidR="00000000" w:rsidDel="00000000" w:rsidP="00000000" w:rsidRDefault="00000000" w:rsidRPr="00000000" w14:paraId="0000003E">
            <w:pPr>
              <w:rPr/>
            </w:pPr>
            <w:r w:rsidDel="00000000" w:rsidR="00000000" w:rsidRPr="00000000">
              <w:rPr>
                <w:rtl w:val="0"/>
              </w:rPr>
              <w:t xml:space="preserve">Patrocinador colectivo (producto propio)</w:t>
            </w:r>
          </w:p>
        </w:tc>
        <w:tc>
          <w:tcPr>
            <w:shd w:fill="auto" w:val="clear"/>
          </w:tcPr>
          <w:p w:rsidR="00000000" w:rsidDel="00000000" w:rsidP="00000000" w:rsidRDefault="00000000" w:rsidRPr="00000000" w14:paraId="0000003F">
            <w:pPr>
              <w:rPr/>
            </w:pPr>
            <w:r w:rsidDel="00000000" w:rsidR="00000000" w:rsidRPr="00000000">
              <w:rPr>
                <w:rtl w:val="0"/>
              </w:rPr>
              <w:t xml:space="preserve">Escuela de Informática y Telecomunicaciones</w:t>
            </w:r>
          </w:p>
        </w:tc>
      </w:tr>
      <w:tr>
        <w:trPr>
          <w:cantSplit w:val="0"/>
          <w:tblHeader w:val="0"/>
        </w:trPr>
        <w:tc>
          <w:tcPr>
            <w:shd w:fill="auto" w:val="clear"/>
          </w:tcPr>
          <w:p w:rsidR="00000000" w:rsidDel="00000000" w:rsidP="00000000" w:rsidRDefault="00000000" w:rsidRPr="00000000" w14:paraId="00000040">
            <w:pPr>
              <w:rPr/>
            </w:pPr>
            <w:r w:rsidDel="00000000" w:rsidR="00000000" w:rsidRPr="00000000">
              <w:rPr>
                <w:rtl w:val="0"/>
              </w:rPr>
              <w:t xml:space="preserve">Sandra Olea Jara</w:t>
            </w:r>
          </w:p>
        </w:tc>
        <w:tc>
          <w:tcPr>
            <w:shd w:fill="auto" w:val="clear"/>
          </w:tcPr>
          <w:p w:rsidR="00000000" w:rsidDel="00000000" w:rsidP="00000000" w:rsidRDefault="00000000" w:rsidRPr="00000000" w14:paraId="00000041">
            <w:pPr>
              <w:rPr/>
            </w:pPr>
            <w:r w:rsidDel="00000000" w:rsidR="00000000" w:rsidRPr="00000000">
              <w:rPr>
                <w:rtl w:val="0"/>
              </w:rPr>
              <w:t xml:space="preserve">Docente Asesora – supervisión académica</w:t>
            </w:r>
          </w:p>
        </w:tc>
        <w:tc>
          <w:tcPr>
            <w:shd w:fill="auto" w:val="clear"/>
          </w:tcPr>
          <w:p w:rsidR="00000000" w:rsidDel="00000000" w:rsidP="00000000" w:rsidRDefault="00000000" w:rsidRPr="00000000" w14:paraId="00000042">
            <w:pPr>
              <w:rPr/>
            </w:pPr>
            <w:r w:rsidDel="00000000" w:rsidR="00000000" w:rsidRPr="00000000">
              <w:rPr>
                <w:rtl w:val="0"/>
              </w:rPr>
              <w:t xml:space="preserve">Duoc UC, Sede Puente Alto</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rFonts w:ascii="Calibri" w:cs="Calibri" w:eastAsia="Calibri" w:hAnsi="Calibri"/>
          <w:color w:val="000000"/>
        </w:rPr>
      </w:pPr>
      <w:bookmarkStart w:colFirst="0" w:colLast="0" w:name="_heading=h.enii1unphpp7" w:id="4"/>
      <w:bookmarkEnd w:id="4"/>
      <w:r w:rsidDel="00000000" w:rsidR="00000000" w:rsidRPr="00000000">
        <w:rPr>
          <w:rFonts w:ascii="Calibri" w:cs="Calibri" w:eastAsia="Calibri" w:hAnsi="Calibri"/>
          <w:color w:val="000000"/>
          <w:rtl w:val="0"/>
        </w:rPr>
        <w:t xml:space="preserve">Gerente de Proyecto</w:t>
      </w:r>
    </w:p>
    <w:tbl>
      <w:tblPr>
        <w:tblStyle w:val="Table3"/>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7"/>
        <w:gridCol w:w="3686"/>
        <w:gridCol w:w="3402"/>
        <w:tblGridChange w:id="0">
          <w:tblGrid>
            <w:gridCol w:w="2977"/>
            <w:gridCol w:w="3686"/>
            <w:gridCol w:w="3402"/>
          </w:tblGrid>
        </w:tblGridChange>
      </w:tblGrid>
      <w:tr>
        <w:trPr>
          <w:cantSplit w:val="1"/>
          <w:tblHeader w:val="1"/>
        </w:trPr>
        <w:tc>
          <w:tcPr>
            <w:shd w:fill="auto" w:val="clear"/>
          </w:tcPr>
          <w:p w:rsidR="00000000" w:rsidDel="00000000" w:rsidP="00000000" w:rsidRDefault="00000000" w:rsidRPr="00000000" w14:paraId="00000045">
            <w:pPr>
              <w:jc w:val="center"/>
              <w:rPr>
                <w:b w:val="1"/>
                <w:bCs w:val="1"/>
              </w:rPr>
            </w:pPr>
            <w:r w:rsidDel="00000000" w:rsidR="00000000" w:rsidRPr="00000000">
              <w:rPr>
                <w:b w:val="1"/>
                <w:bCs w:val="1"/>
                <w:rtl w:val="0"/>
              </w:rPr>
              <w:t xml:space="preserve">Nombre</w:t>
            </w:r>
          </w:p>
        </w:tc>
        <w:tc>
          <w:tcPr>
            <w:shd w:fill="auto" w:val="clear"/>
          </w:tcPr>
          <w:p w:rsidR="00000000" w:rsidDel="00000000" w:rsidP="00000000" w:rsidRDefault="00000000" w:rsidRPr="00000000" w14:paraId="00000046">
            <w:pPr>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47">
            <w:pPr>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48">
            <w:pPr>
              <w:rPr/>
            </w:pPr>
            <w:r w:rsidDel="00000000" w:rsidR="00000000" w:rsidRPr="00000000">
              <w:rPr>
                <w:rtl w:val="0"/>
              </w:rPr>
              <w:t xml:space="preserve">Melisa Quezada</w:t>
            </w:r>
          </w:p>
        </w:tc>
        <w:tc>
          <w:tcPr>
            <w:shd w:fill="auto" w:val="clear"/>
          </w:tcPr>
          <w:p w:rsidR="00000000" w:rsidDel="00000000" w:rsidP="00000000" w:rsidRDefault="00000000" w:rsidRPr="00000000" w14:paraId="00000049">
            <w:pPr>
              <w:rPr/>
            </w:pPr>
            <w:r w:rsidDel="00000000" w:rsidR="00000000" w:rsidRPr="00000000">
              <w:rPr>
                <w:rtl w:val="0"/>
              </w:rPr>
              <w:t xml:space="preserve">Jefa de Proyecto</w:t>
            </w:r>
          </w:p>
        </w:tc>
        <w:tc>
          <w:tcPr>
            <w:shd w:fill="auto" w:val="clear"/>
          </w:tcPr>
          <w:p w:rsidR="00000000" w:rsidDel="00000000" w:rsidP="00000000" w:rsidRDefault="00000000" w:rsidRPr="00000000" w14:paraId="0000004A">
            <w:pPr>
              <w:jc w:val="center"/>
              <w:rPr/>
            </w:pPr>
            <w:r w:rsidDel="00000000" w:rsidR="00000000" w:rsidRPr="00000000">
              <w:rPr>
                <w:rtl w:val="0"/>
              </w:rPr>
              <w:t xml:space="preserve">Rugrats Developers – Sección 707V, Duoc UC</w:t>
            </w:r>
          </w:p>
        </w:tc>
      </w:tr>
    </w:tbl>
    <w:p w:rsidR="00000000" w:rsidDel="00000000" w:rsidP="00000000" w:rsidRDefault="00000000" w:rsidRPr="00000000" w14:paraId="0000004B">
      <w:pPr>
        <w:pStyle w:val="Heading2"/>
        <w:rPr>
          <w:rFonts w:ascii="Calibri" w:cs="Calibri" w:eastAsia="Calibri" w:hAnsi="Calibri"/>
          <w:color w:val="000000"/>
        </w:rPr>
      </w:pPr>
      <w:bookmarkStart w:colFirst="0" w:colLast="0" w:name="_heading=h.oezw1ay8lyqy" w:id="5"/>
      <w:bookmarkEnd w:id="5"/>
      <w:r w:rsidDel="00000000" w:rsidR="00000000" w:rsidRPr="00000000">
        <w:rPr>
          <w:rFonts w:ascii="Calibri" w:cs="Calibri" w:eastAsia="Calibri" w:hAnsi="Calibri"/>
          <w:color w:val="000000"/>
          <w:rtl w:val="0"/>
        </w:rPr>
        <w:br w:type="textWrapping"/>
      </w:r>
    </w:p>
    <w:p w:rsidR="00000000" w:rsidDel="00000000" w:rsidP="00000000" w:rsidRDefault="00000000" w:rsidRPr="00000000" w14:paraId="0000004C">
      <w:pPr>
        <w:pStyle w:val="Heading2"/>
        <w:rPr>
          <w:color w:val="000000"/>
        </w:rPr>
      </w:pPr>
      <w:bookmarkStart w:colFirst="0" w:colLast="0" w:name="_heading=h.1ohkc3wfq9d" w:id="6"/>
      <w:bookmarkEnd w:id="6"/>
      <w:r w:rsidDel="00000000" w:rsidR="00000000" w:rsidRPr="00000000">
        <w:rPr>
          <w:color w:val="000000"/>
          <w:rtl w:val="0"/>
        </w:rPr>
        <w:t xml:space="preserve">Lista de Interesados (stakeholders)</w:t>
      </w:r>
    </w:p>
    <w:tbl>
      <w:tblPr>
        <w:tblStyle w:val="Table4"/>
        <w:tblW w:w="100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1843"/>
        <w:gridCol w:w="3118"/>
        <w:gridCol w:w="2704"/>
        <w:tblGridChange w:id="0">
          <w:tblGrid>
            <w:gridCol w:w="2410"/>
            <w:gridCol w:w="1843"/>
            <w:gridCol w:w="3118"/>
            <w:gridCol w:w="2704"/>
          </w:tblGrid>
        </w:tblGridChange>
      </w:tblGrid>
      <w:tr>
        <w:trPr>
          <w:cantSplit w:val="1"/>
          <w:tblHeader w:val="1"/>
        </w:trPr>
        <w:tc>
          <w:tcPr>
            <w:shd w:fill="auto" w:val="clear"/>
          </w:tcPr>
          <w:p w:rsidR="00000000" w:rsidDel="00000000" w:rsidP="00000000" w:rsidRDefault="00000000" w:rsidRPr="00000000" w14:paraId="0000004D">
            <w:pPr>
              <w:jc w:val="cente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4E">
            <w:pPr>
              <w:jc w:val="center"/>
              <w:rPr>
                <w:b w:val="1"/>
                <w:bCs w:val="1"/>
              </w:rPr>
            </w:pPr>
            <w:r w:rsidDel="00000000" w:rsidR="00000000" w:rsidRPr="00000000">
              <w:rPr>
                <w:b w:val="1"/>
                <w:bCs w:val="1"/>
                <w:rtl w:val="0"/>
              </w:rPr>
              <w:t xml:space="preserve">Tipo</w:t>
            </w:r>
          </w:p>
        </w:tc>
        <w:tc>
          <w:tcPr>
            <w:shd w:fill="auto" w:val="clear"/>
          </w:tcPr>
          <w:p w:rsidR="00000000" w:rsidDel="00000000" w:rsidP="00000000" w:rsidRDefault="00000000" w:rsidRPr="00000000" w14:paraId="0000004F">
            <w:pPr>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50">
            <w:pPr>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51">
            <w:pPr>
              <w:rPr/>
            </w:pPr>
            <w:r w:rsidDel="00000000" w:rsidR="00000000" w:rsidRPr="00000000">
              <w:rPr>
                <w:rtl w:val="0"/>
              </w:rPr>
              <w:t xml:space="preserve">Rugrats Developers</w:t>
            </w:r>
          </w:p>
        </w:tc>
        <w:tc>
          <w:tcPr/>
          <w:p w:rsidR="00000000" w:rsidDel="00000000" w:rsidP="00000000" w:rsidRDefault="00000000" w:rsidRPr="00000000" w14:paraId="00000052">
            <w:pPr>
              <w:rPr/>
            </w:pPr>
            <w:r w:rsidDel="00000000" w:rsidR="00000000" w:rsidRPr="00000000">
              <w:rPr>
                <w:rtl w:val="0"/>
              </w:rPr>
              <w:t xml:space="preserve">Interno</w:t>
            </w:r>
          </w:p>
        </w:tc>
        <w:tc>
          <w:tcPr>
            <w:shd w:fill="auto" w:val="clear"/>
          </w:tcPr>
          <w:p w:rsidR="00000000" w:rsidDel="00000000" w:rsidP="00000000" w:rsidRDefault="00000000" w:rsidRPr="00000000" w14:paraId="00000053">
            <w:pPr>
              <w:rPr/>
            </w:pPr>
            <w:r w:rsidDel="00000000" w:rsidR="00000000" w:rsidRPr="00000000">
              <w:rPr>
                <w:rtl w:val="0"/>
              </w:rPr>
              <w:t xml:space="preserve">Desarrollo y patrocinio del producto</w:t>
            </w:r>
          </w:p>
        </w:tc>
        <w:tc>
          <w:tcPr>
            <w:shd w:fill="auto" w:val="clear"/>
          </w:tcPr>
          <w:p w:rsidR="00000000" w:rsidDel="00000000" w:rsidP="00000000" w:rsidRDefault="00000000" w:rsidRPr="00000000" w14:paraId="00000054">
            <w:pPr>
              <w:rPr/>
            </w:pPr>
            <w:r w:rsidDel="00000000" w:rsidR="00000000" w:rsidRPr="00000000">
              <w:rPr>
                <w:rtl w:val="0"/>
              </w:rPr>
              <w:t xml:space="preserve">Escuela de Informática y Telecomunicaciones</w:t>
            </w:r>
          </w:p>
        </w:tc>
      </w:tr>
      <w:tr>
        <w:trPr>
          <w:cantSplit w:val="0"/>
          <w:tblHeader w:val="0"/>
        </w:trPr>
        <w:tc>
          <w:tcPr>
            <w:shd w:fill="auto" w:val="clear"/>
          </w:tcPr>
          <w:p w:rsidR="00000000" w:rsidDel="00000000" w:rsidP="00000000" w:rsidRDefault="00000000" w:rsidRPr="00000000" w14:paraId="00000055">
            <w:pPr>
              <w:rPr/>
            </w:pPr>
            <w:r w:rsidDel="00000000" w:rsidR="00000000" w:rsidRPr="00000000">
              <w:rPr>
                <w:rtl w:val="0"/>
              </w:rPr>
              <w:t xml:space="preserve">Sandra Olea Jara</w:t>
            </w:r>
          </w:p>
        </w:tc>
        <w:tc>
          <w:tcPr/>
          <w:p w:rsidR="00000000" w:rsidDel="00000000" w:rsidP="00000000" w:rsidRDefault="00000000" w:rsidRPr="00000000" w14:paraId="00000056">
            <w:pPr>
              <w:rPr/>
            </w:pPr>
            <w:r w:rsidDel="00000000" w:rsidR="00000000" w:rsidRPr="00000000">
              <w:rPr>
                <w:rtl w:val="0"/>
              </w:rPr>
              <w:t xml:space="preserve">Externo</w:t>
            </w:r>
          </w:p>
        </w:tc>
        <w:tc>
          <w:tcPr>
            <w:shd w:fill="auto" w:val="clear"/>
          </w:tcPr>
          <w:p w:rsidR="00000000" w:rsidDel="00000000" w:rsidP="00000000" w:rsidRDefault="00000000" w:rsidRPr="00000000" w14:paraId="00000057">
            <w:pPr>
              <w:rPr/>
            </w:pPr>
            <w:r w:rsidDel="00000000" w:rsidR="00000000" w:rsidRPr="00000000">
              <w:rPr>
                <w:rtl w:val="0"/>
              </w:rPr>
              <w:t xml:space="preserve">Docente Asesora y evaluadora</w:t>
            </w:r>
          </w:p>
        </w:tc>
        <w:tc>
          <w:tcPr>
            <w:shd w:fill="auto" w:val="clear"/>
          </w:tcPr>
          <w:p w:rsidR="00000000" w:rsidDel="00000000" w:rsidP="00000000" w:rsidRDefault="00000000" w:rsidRPr="00000000" w14:paraId="00000058">
            <w:pPr>
              <w:rPr/>
            </w:pPr>
            <w:r w:rsidDel="00000000" w:rsidR="00000000" w:rsidRPr="00000000">
              <w:rPr>
                <w:rtl w:val="0"/>
              </w:rPr>
              <w:t xml:space="preserve">Duoc UC, Sede Puente Alto</w:t>
            </w:r>
          </w:p>
        </w:tc>
      </w:tr>
      <w:tr>
        <w:trPr>
          <w:cantSplit w:val="0"/>
          <w:tblHeader w:val="0"/>
        </w:trPr>
        <w:tc>
          <w:tcPr>
            <w:shd w:fill="auto" w:val="clear"/>
          </w:tcPr>
          <w:p w:rsidR="00000000" w:rsidDel="00000000" w:rsidP="00000000" w:rsidRDefault="00000000" w:rsidRPr="00000000" w14:paraId="00000059">
            <w:pPr>
              <w:rPr/>
            </w:pPr>
            <w:r w:rsidDel="00000000" w:rsidR="00000000" w:rsidRPr="00000000">
              <w:rPr>
                <w:rtl w:val="0"/>
              </w:rPr>
              <w:t xml:space="preserve">Negocios piloto (4 rubros distintos)</w:t>
            </w:r>
          </w:p>
        </w:tc>
        <w:tc>
          <w:tcPr/>
          <w:p w:rsidR="00000000" w:rsidDel="00000000" w:rsidP="00000000" w:rsidRDefault="00000000" w:rsidRPr="00000000" w14:paraId="0000005A">
            <w:pPr>
              <w:rPr/>
            </w:pPr>
            <w:r w:rsidDel="00000000" w:rsidR="00000000" w:rsidRPr="00000000">
              <w:rPr>
                <w:rtl w:val="0"/>
              </w:rPr>
              <w:t xml:space="preserve">Externo</w:t>
            </w:r>
          </w:p>
        </w:tc>
        <w:tc>
          <w:tcPr>
            <w:shd w:fill="auto" w:val="clear"/>
          </w:tcPr>
          <w:p w:rsidR="00000000" w:rsidDel="00000000" w:rsidP="00000000" w:rsidRDefault="00000000" w:rsidRPr="00000000" w14:paraId="0000005B">
            <w:pPr>
              <w:rPr/>
            </w:pPr>
            <w:r w:rsidDel="00000000" w:rsidR="00000000" w:rsidRPr="00000000">
              <w:rPr>
                <w:rtl w:val="0"/>
              </w:rPr>
              <w:t xml:space="preserve">Usuarios validadores del modelo horizontal</w:t>
            </w:r>
          </w:p>
        </w:tc>
        <w:tc>
          <w:tcPr>
            <w:shd w:fill="auto" w:val="clear"/>
          </w:tcPr>
          <w:p w:rsidR="00000000" w:rsidDel="00000000" w:rsidP="00000000" w:rsidRDefault="00000000" w:rsidRPr="00000000" w14:paraId="0000005C">
            <w:pPr>
              <w:rPr/>
            </w:pPr>
            <w:r w:rsidDel="00000000" w:rsidR="00000000" w:rsidRPr="00000000">
              <w:rPr>
                <w:rtl w:val="0"/>
              </w:rPr>
              <w:t xml:space="preserve">Mercado objetivo</w:t>
            </w:r>
          </w:p>
        </w:tc>
      </w:tr>
      <w:tr>
        <w:trPr>
          <w:cantSplit w:val="0"/>
          <w:tblHeader w:val="0"/>
        </w:trPr>
        <w:tc>
          <w:tcPr>
            <w:shd w:fill="auto" w:val="clear"/>
          </w:tcPr>
          <w:p w:rsidR="00000000" w:rsidDel="00000000" w:rsidP="00000000" w:rsidRDefault="00000000" w:rsidRPr="00000000" w14:paraId="0000005D">
            <w:pPr>
              <w:rPr/>
            </w:pPr>
            <w:r w:rsidDel="00000000" w:rsidR="00000000" w:rsidRPr="00000000">
              <w:rPr>
                <w:rtl w:val="0"/>
              </w:rPr>
              <w:t xml:space="preserve">Clientes finales de los negocios piloto</w:t>
            </w:r>
          </w:p>
        </w:tc>
        <w:tc>
          <w:tcPr/>
          <w:p w:rsidR="00000000" w:rsidDel="00000000" w:rsidP="00000000" w:rsidRDefault="00000000" w:rsidRPr="00000000" w14:paraId="0000005E">
            <w:pPr>
              <w:rPr/>
            </w:pPr>
            <w:r w:rsidDel="00000000" w:rsidR="00000000" w:rsidRPr="00000000">
              <w:rPr>
                <w:rtl w:val="0"/>
              </w:rPr>
              <w:t xml:space="preserve">Externo</w:t>
            </w:r>
          </w:p>
        </w:tc>
        <w:tc>
          <w:tcPr>
            <w:shd w:fill="auto" w:val="clear"/>
          </w:tcPr>
          <w:p w:rsidR="00000000" w:rsidDel="00000000" w:rsidP="00000000" w:rsidRDefault="00000000" w:rsidRPr="00000000" w14:paraId="0000005F">
            <w:pPr>
              <w:rPr/>
            </w:pPr>
            <w:r w:rsidDel="00000000" w:rsidR="00000000" w:rsidRPr="00000000">
              <w:rPr>
                <w:rtl w:val="0"/>
              </w:rPr>
              <w:t xml:space="preserve">Usuarios del portal público de reservas</w:t>
            </w:r>
          </w:p>
        </w:tc>
        <w:tc>
          <w:tcPr>
            <w:shd w:fill="auto" w:val="clear"/>
          </w:tcPr>
          <w:p w:rsidR="00000000" w:rsidDel="00000000" w:rsidP="00000000" w:rsidRDefault="00000000" w:rsidRPr="00000000" w14:paraId="00000060">
            <w:pPr>
              <w:rPr/>
            </w:pPr>
            <w:r w:rsidDel="00000000" w:rsidR="00000000" w:rsidRPr="00000000">
              <w:rPr>
                <w:rtl w:val="0"/>
              </w:rPr>
              <w:t xml:space="preserve">Mercado objetivo</w:t>
            </w:r>
          </w:p>
        </w:tc>
      </w:tr>
    </w:tbl>
    <w:p w:rsidR="00000000" w:rsidDel="00000000" w:rsidP="00000000" w:rsidRDefault="00000000" w:rsidRPr="00000000" w14:paraId="00000061">
      <w:pPr>
        <w:pStyle w:val="Heading2"/>
        <w:rPr>
          <w:color w:val="000000"/>
        </w:rPr>
      </w:pPr>
      <w:bookmarkStart w:colFirst="0" w:colLast="0" w:name="_heading=h.drev286lewge" w:id="7"/>
      <w:bookmarkEnd w:id="7"/>
      <w:r w:rsidDel="00000000" w:rsidR="00000000" w:rsidRPr="00000000">
        <w:rPr>
          <w:rtl w:val="0"/>
        </w:rPr>
      </w:r>
    </w:p>
    <w:p w:rsidR="00000000" w:rsidDel="00000000" w:rsidP="00000000" w:rsidRDefault="00000000" w:rsidRPr="00000000" w14:paraId="00000062">
      <w:pPr>
        <w:pStyle w:val="Heading2"/>
        <w:rPr>
          <w:color w:val="000000"/>
        </w:rPr>
      </w:pPr>
      <w:bookmarkStart w:colFirst="0" w:colLast="0" w:name="_heading=h.2ra8uwd79vg5" w:id="8"/>
      <w:bookmarkEnd w:id="8"/>
      <w:r w:rsidDel="00000000" w:rsidR="00000000" w:rsidRPr="00000000">
        <w:rPr>
          <w:color w:val="000000"/>
          <w:rtl w:val="0"/>
        </w:rPr>
        <w:t xml:space="preserve">Cronograma de hitos principales</w:t>
      </w:r>
    </w:p>
    <w:tbl>
      <w:tblPr>
        <w:tblStyle w:val="Table5"/>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76"/>
        <w:gridCol w:w="3289"/>
        <w:tblGridChange w:id="0">
          <w:tblGrid>
            <w:gridCol w:w="6776"/>
            <w:gridCol w:w="3289"/>
          </w:tblGrid>
        </w:tblGridChange>
      </w:tblGrid>
      <w:tr>
        <w:trPr>
          <w:cantSplit w:val="0"/>
          <w:tblHeader w:val="0"/>
        </w:trPr>
        <w:tc>
          <w:tcPr>
            <w:shd w:fill="auto" w:val="clear"/>
          </w:tcPr>
          <w:p w:rsidR="00000000" w:rsidDel="00000000" w:rsidP="00000000" w:rsidRDefault="00000000" w:rsidRPr="00000000" w14:paraId="00000063">
            <w:pPr>
              <w:jc w:val="center"/>
              <w:rPr>
                <w:b w:val="1"/>
                <w:bCs w:val="1"/>
              </w:rPr>
            </w:pPr>
            <w:r w:rsidDel="00000000" w:rsidR="00000000" w:rsidRPr="00000000">
              <w:rPr>
                <w:b w:val="1"/>
                <w:bCs w:val="1"/>
                <w:rtl w:val="0"/>
              </w:rPr>
              <w:t xml:space="preserve">Hito</w:t>
            </w:r>
          </w:p>
        </w:tc>
        <w:tc>
          <w:tcPr>
            <w:shd w:fill="auto" w:val="clear"/>
          </w:tcPr>
          <w:p w:rsidR="00000000" w:rsidDel="00000000" w:rsidP="00000000" w:rsidRDefault="00000000" w:rsidRPr="00000000" w14:paraId="00000064">
            <w:pPr>
              <w:jc w:val="center"/>
              <w:rPr>
                <w:b w:val="1"/>
                <w:bCs w:val="1"/>
              </w:rPr>
            </w:pPr>
            <w:r w:rsidDel="00000000" w:rsidR="00000000" w:rsidRPr="00000000">
              <w:rPr>
                <w:b w:val="1"/>
                <w:bCs w:val="1"/>
                <w:rtl w:val="0"/>
              </w:rPr>
              <w:t xml:space="preserve">Fecha tope</w:t>
            </w:r>
          </w:p>
        </w:tc>
      </w:tr>
      <w:tr>
        <w:trPr>
          <w:cantSplit w:val="0"/>
          <w:tblHeader w:val="0"/>
        </w:trPr>
        <w:tc>
          <w:tcPr>
            <w:shd w:fill="auto" w:val="clear"/>
          </w:tcPr>
          <w:p w:rsidR="00000000" w:rsidDel="00000000" w:rsidP="00000000" w:rsidRDefault="00000000" w:rsidRPr="00000000" w14:paraId="00000065">
            <w:pPr>
              <w:rPr/>
            </w:pPr>
            <w:r w:rsidDel="00000000" w:rsidR="00000000" w:rsidRPr="00000000">
              <w:rPr>
                <w:rtl w:val="0"/>
              </w:rPr>
              <w:t xml:space="preserve">Aprobación del Acta de Constitución y cierre de la Fase de Planificación</w:t>
            </w:r>
          </w:p>
        </w:tc>
        <w:tc>
          <w:tcPr>
            <w:shd w:fill="auto" w:val="clear"/>
          </w:tcPr>
          <w:p w:rsidR="00000000" w:rsidDel="00000000" w:rsidP="00000000" w:rsidRDefault="00000000" w:rsidRPr="00000000" w14:paraId="00000066">
            <w:pPr>
              <w:jc w:val="center"/>
              <w:rPr/>
            </w:pPr>
            <w:r w:rsidDel="00000000" w:rsidR="00000000" w:rsidRPr="00000000">
              <w:rPr>
                <w:rtl w:val="0"/>
              </w:rPr>
              <w:t xml:space="preserve">06-09-2026</w:t>
            </w:r>
          </w:p>
        </w:tc>
      </w:tr>
      <w:tr>
        <w:trPr>
          <w:cantSplit w:val="0"/>
          <w:tblHeader w:val="0"/>
        </w:trPr>
        <w:tc>
          <w:tcPr>
            <w:shd w:fill="auto" w:val="clear"/>
          </w:tcPr>
          <w:p w:rsidR="00000000" w:rsidDel="00000000" w:rsidP="00000000" w:rsidRDefault="00000000" w:rsidRPr="00000000" w14:paraId="00000067">
            <w:pPr>
              <w:rPr/>
            </w:pPr>
            <w:r w:rsidDel="00000000" w:rsidR="00000000" w:rsidRPr="00000000">
              <w:rPr>
                <w:rtl w:val="0"/>
              </w:rPr>
              <w:t xml:space="preserve">Entrega del Informe ERS, casos de uso, arquitectura y prototipos</w:t>
            </w:r>
          </w:p>
        </w:tc>
        <w:tc>
          <w:tcPr>
            <w:shd w:fill="auto" w:val="clear"/>
          </w:tcPr>
          <w:p w:rsidR="00000000" w:rsidDel="00000000" w:rsidP="00000000" w:rsidRDefault="00000000" w:rsidRPr="00000000" w14:paraId="00000068">
            <w:pPr>
              <w:jc w:val="center"/>
              <w:rPr/>
            </w:pPr>
            <w:r w:rsidDel="00000000" w:rsidR="00000000" w:rsidRPr="00000000">
              <w:rPr>
                <w:rtl w:val="0"/>
              </w:rPr>
              <w:t xml:space="preserve">06-09-2026</w:t>
            </w:r>
          </w:p>
        </w:tc>
      </w:tr>
      <w:tr>
        <w:trPr>
          <w:cantSplit w:val="0"/>
          <w:tblHeader w:val="0"/>
        </w:trPr>
        <w:tc>
          <w:tcPr>
            <w:shd w:fill="auto" w:val="clear"/>
          </w:tcPr>
          <w:p w:rsidR="00000000" w:rsidDel="00000000" w:rsidP="00000000" w:rsidRDefault="00000000" w:rsidRPr="00000000" w14:paraId="00000069">
            <w:pPr>
              <w:rPr/>
            </w:pPr>
            <w:r w:rsidDel="00000000" w:rsidR="00000000" w:rsidRPr="00000000">
              <w:rPr>
                <w:rtl w:val="0"/>
              </w:rPr>
              <w:t xml:space="preserve">Término de la Fase de Desarrollo: nueve módulos implementados e integrados</w:t>
            </w:r>
          </w:p>
        </w:tc>
        <w:tc>
          <w:tcPr>
            <w:shd w:fill="auto" w:val="clear"/>
          </w:tcPr>
          <w:p w:rsidR="00000000" w:rsidDel="00000000" w:rsidP="00000000" w:rsidRDefault="00000000" w:rsidRPr="00000000" w14:paraId="0000006A">
            <w:pPr>
              <w:jc w:val="center"/>
              <w:rPr/>
            </w:pPr>
            <w:r w:rsidDel="00000000" w:rsidR="00000000" w:rsidRPr="00000000">
              <w:rPr>
                <w:rtl w:val="0"/>
              </w:rPr>
              <w:t xml:space="preserve">20-11-2026</w:t>
            </w:r>
          </w:p>
        </w:tc>
      </w:tr>
      <w:tr>
        <w:trPr>
          <w:cantSplit w:val="0"/>
          <w:tblHeader w:val="0"/>
        </w:trPr>
        <w:tc>
          <w:tcPr>
            <w:shd w:fill="auto" w:val="clear"/>
          </w:tcPr>
          <w:p w:rsidR="00000000" w:rsidDel="00000000" w:rsidP="00000000" w:rsidRDefault="00000000" w:rsidRPr="00000000" w14:paraId="0000006B">
            <w:pPr>
              <w:rPr/>
            </w:pPr>
            <w:r w:rsidDel="00000000" w:rsidR="00000000" w:rsidRPr="00000000">
              <w:rPr>
                <w:rtl w:val="0"/>
              </w:rPr>
              <w:t xml:space="preserve">Término de la Fase de Pruebas y QA</w:t>
            </w:r>
          </w:p>
        </w:tc>
        <w:tc>
          <w:tcPr>
            <w:shd w:fill="auto" w:val="clear"/>
          </w:tcPr>
          <w:p w:rsidR="00000000" w:rsidDel="00000000" w:rsidP="00000000" w:rsidRDefault="00000000" w:rsidRPr="00000000" w14:paraId="0000006C">
            <w:pPr>
              <w:jc w:val="center"/>
              <w:rPr/>
            </w:pPr>
            <w:r w:rsidDel="00000000" w:rsidR="00000000" w:rsidRPr="00000000">
              <w:rPr>
                <w:rtl w:val="0"/>
              </w:rPr>
              <w:t xml:space="preserve">04-12-2026</w:t>
            </w:r>
          </w:p>
        </w:tc>
      </w:tr>
      <w:tr>
        <w:trPr>
          <w:cantSplit w:val="0"/>
          <w:tblHeader w:val="0"/>
        </w:trPr>
        <w:tc>
          <w:tcPr>
            <w:shd w:fill="auto" w:val="clear"/>
          </w:tcPr>
          <w:p w:rsidR="00000000" w:rsidDel="00000000" w:rsidP="00000000" w:rsidRDefault="00000000" w:rsidRPr="00000000" w14:paraId="0000006D">
            <w:pPr>
              <w:rPr/>
            </w:pPr>
            <w:r w:rsidDel="00000000" w:rsidR="00000000" w:rsidRPr="00000000">
              <w:rPr>
                <w:rtl w:val="0"/>
              </w:rPr>
              <w:t xml:space="preserve">Entrega final, migración a producción y Acta de Cierre</w:t>
            </w:r>
          </w:p>
        </w:tc>
        <w:tc>
          <w:tcPr>
            <w:shd w:fill="auto" w:val="clear"/>
          </w:tcPr>
          <w:p w:rsidR="00000000" w:rsidDel="00000000" w:rsidP="00000000" w:rsidRDefault="00000000" w:rsidRPr="00000000" w14:paraId="0000006E">
            <w:pPr>
              <w:jc w:val="center"/>
              <w:rPr/>
            </w:pPr>
            <w:r w:rsidDel="00000000" w:rsidR="00000000" w:rsidRPr="00000000">
              <w:rPr>
                <w:rtl w:val="0"/>
              </w:rPr>
              <w:t xml:space="preserve">11-12-2026</w:t>
            </w:r>
          </w:p>
        </w:tc>
      </w:tr>
    </w:tbl>
    <w:p w:rsidR="00000000" w:rsidDel="00000000" w:rsidP="00000000" w:rsidRDefault="00000000" w:rsidRPr="00000000" w14:paraId="0000006F">
      <w:pPr>
        <w:pStyle w:val="Heading2"/>
        <w:rPr>
          <w:color w:val="000000"/>
        </w:rPr>
      </w:pPr>
      <w:bookmarkStart w:colFirst="0" w:colLast="0" w:name="_heading=h.ck94vp8u1crp" w:id="9"/>
      <w:bookmarkEnd w:id="9"/>
      <w:r w:rsidDel="00000000" w:rsidR="00000000" w:rsidRPr="00000000">
        <w:rPr>
          <w:rtl w:val="0"/>
        </w:rPr>
      </w:r>
    </w:p>
    <w:p w:rsidR="00000000" w:rsidDel="00000000" w:rsidP="00000000" w:rsidRDefault="00000000" w:rsidRPr="00000000" w14:paraId="00000070">
      <w:pPr>
        <w:pStyle w:val="Heading2"/>
        <w:rPr>
          <w:color w:val="000000"/>
        </w:rPr>
      </w:pPr>
      <w:bookmarkStart w:colFirst="0" w:colLast="0" w:name="_heading=h.z32gacrqgmlr" w:id="10"/>
      <w:bookmarkEnd w:id="10"/>
      <w:r w:rsidDel="00000000" w:rsidR="00000000" w:rsidRPr="00000000">
        <w:rPr>
          <w:color w:val="000000"/>
          <w:rtl w:val="0"/>
        </w:rPr>
        <w:t xml:space="preserve">Presupuesto estimado</w:t>
      </w:r>
    </w:p>
    <w:tbl>
      <w:tblPr>
        <w:tblStyle w:val="Table6"/>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65"/>
        <w:tblGridChange w:id="0">
          <w:tblGrid>
            <w:gridCol w:w="10065"/>
          </w:tblGrid>
        </w:tblGridChange>
      </w:tblGrid>
      <w:tr>
        <w:trPr>
          <w:cantSplit w:val="0"/>
          <w:tblHeader w:val="0"/>
        </w:trPr>
        <w:tc>
          <w:tcPr>
            <w:shd w:fill="auto" w:val="clear"/>
          </w:tcPr>
          <w:p w:rsidR="00000000" w:rsidDel="00000000" w:rsidP="00000000" w:rsidRDefault="00000000" w:rsidRPr="00000000" w14:paraId="00000071">
            <w:pPr>
              <w:jc w:val="both"/>
              <w:rPr/>
            </w:pPr>
            <w:r w:rsidDel="00000000" w:rsidR="00000000" w:rsidRPr="00000000">
              <w:rPr>
                <w:rtl w:val="0"/>
              </w:rPr>
              <w:t>El costo total estimado de desarrollo asciende a $11.783.345 CLP, correspondientes a 1.427 horas hombre distribuidas entre los cinco roles del equipo. Aplicando el margen de utilidad del 60% definido en la Matriz EDT, el precio final referencial del proyecto es de $18.853.352 CLP.</w:t>
            </w:r>
          </w:p>
          <w:p w:rsidR="00000000" w:rsidDel="00000000" w:rsidP="00000000" w:rsidRDefault="00000000" w:rsidRPr="00000000" w14:paraId="00000072">
            <w:pPr>
              <w:jc w:val="both"/>
              <w:rPr/>
            </w:pPr>
            <w:r w:rsidDel="00000000" w:rsidR="00000000" w:rsidRPr="00000000">
              <w:rPr>
                <w:rtl w:val="0"/>
              </w:rPr>
              <w:t xml:space="preserve">Desglose del costo por fase:</w:t>
            </w:r>
          </w:p>
          <w:p w:rsidR="00000000" w:rsidDel="00000000" w:rsidP="00000000" w:rsidRDefault="00000000" w:rsidRPr="00000000" w14:paraId="00000073">
            <w:pPr>
              <w:jc w:val="both"/>
              <w:rPr/>
            </w:pPr>
            <w:r w:rsidDel="00000000" w:rsidR="00000000" w:rsidRPr="00000000">
              <w:rPr>
                <w:rtl w:val="0"/>
              </w:rPr>
              <w:t xml:space="preserve">• Fase de Planificación: $798.067</w:t>
            </w:r>
          </w:p>
          <w:p w:rsidR="00000000" w:rsidDel="00000000" w:rsidP="00000000" w:rsidRDefault="00000000" w:rsidRPr="00000000" w14:paraId="00000074">
            <w:pPr>
              <w:jc w:val="both"/>
              <w:rPr/>
            </w:pPr>
            <w:r w:rsidDel="00000000" w:rsidR="00000000" w:rsidRPr="00000000">
              <w:rPr>
                <w:rtl w:val="0"/>
              </w:rPr>
              <w:t>• Fase de Análisis y Diseño: $1.968.380</w:t>
            </w:r>
          </w:p>
          <w:p w:rsidR="00000000" w:rsidDel="00000000" w:rsidP="00000000" w:rsidRDefault="00000000" w:rsidRPr="00000000" w14:paraId="00000075">
            <w:pPr>
              <w:jc w:val="both"/>
              <w:rPr/>
            </w:pPr>
            <w:r w:rsidDel="00000000" w:rsidR="00000000" w:rsidRPr="00000000">
              <w:rPr>
                <w:rtl w:val="0"/>
              </w:rPr>
              <w:t xml:space="preserve">• Fase de Desarrollo: $7.039.068</w:t>
            </w:r>
          </w:p>
          <w:p w:rsidR="00000000" w:rsidDel="00000000" w:rsidP="00000000" w:rsidRDefault="00000000" w:rsidRPr="00000000" w14:paraId="00000076">
            <w:pPr>
              <w:jc w:val="both"/>
              <w:rPr/>
            </w:pPr>
            <w:r w:rsidDel="00000000" w:rsidR="00000000" w:rsidRPr="00000000">
              <w:rPr>
                <w:rtl w:val="0"/>
              </w:rPr>
              <w:t>• Fase de Pruebas y QA: $1.094.480</w:t>
            </w:r>
          </w:p>
          <w:p w:rsidR="00000000" w:rsidDel="00000000" w:rsidP="00000000" w:rsidRDefault="00000000" w:rsidRPr="00000000" w14:paraId="00000077">
            <w:pPr>
              <w:jc w:val="both"/>
              <w:rPr/>
            </w:pPr>
            <w:r w:rsidDel="00000000" w:rsidR="00000000" w:rsidRPr="00000000">
              <w:rPr>
                <w:rtl w:val="0"/>
              </w:rPr>
              <w:t xml:space="preserve">• Fase de Implementación y Cierre: $883.350</w:t>
            </w:r>
          </w:p>
          <w:p w:rsidR="00000000" w:rsidDel="00000000" w:rsidP="00000000" w:rsidRDefault="00000000" w:rsidRPr="00000000" w14:paraId="00000078">
            <w:pPr>
              <w:jc w:val="both"/>
              <w:rPr/>
            </w:pPr>
            <w:r w:rsidDel="00000000" w:rsidR="00000000" w:rsidRPr="00000000">
              <w:rPr>
                <w:rtl w:val="0"/>
              </w:rPr>
              <w:t xml:space="preserve">Los valores hora se calcularon sobre sueldos brutos de referencia del mercado TI chileno 2026 y una jornada mensual de 180 horas, equivalente a la jornada legal de 42 horas semanales vigente conforme a la Ley 21.561. El detalle por rol y por fase se encuentra en la Matriz EDT (Anexo 5.4).</w:t>
            </w:r>
          </w:p>
          <w:p w:rsidR="00000000" w:rsidDel="00000000" w:rsidP="00000000" w:rsidRDefault="00000000" w:rsidRPr="00000000" w14:paraId="00000079">
            <w:pPr>
              <w:jc w:val="both"/>
              <w:rPr/>
            </w:pPr>
            <w:r w:rsidDel="00000000" w:rsidR="00000000" w:rsidRPr="00000000">
              <w:rPr>
                <w:rtl w:val="0"/>
              </w:rPr>
              <w:t xml:space="preserve">Nota: al tratarse de un proyecto académico de producto propio, no existe desembolso real. Las cifras corresponden a una valorización del esfuerzo estimado.</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r>
          </w:p>
        </w:tc>
      </w:tr>
    </w:tbl>
    <w:p w:rsidR="00000000" w:rsidDel="00000000" w:rsidP="00000000" w:rsidRDefault="00000000" w:rsidRPr="00000000" w14:paraId="0000007C">
      <w:pPr>
        <w:pStyle w:val="Heading1"/>
        <w:rPr>
          <w:color w:val="000000"/>
        </w:rPr>
      </w:pPr>
      <w:bookmarkStart w:colFirst="0" w:colLast="0" w:name="_heading=h.hwtyu1ecdcxe" w:id="11"/>
      <w:bookmarkEnd w:id="11"/>
      <w:r w:rsidDel="00000000" w:rsidR="00000000" w:rsidRPr="00000000">
        <w:rPr>
          <w:color w:val="000000"/>
          <w:rtl w:val="0"/>
        </w:rPr>
        <w:t xml:space="preserve">Descripción del proyecto</w:t>
      </w:r>
    </w:p>
    <w:p w:rsidR="00000000" w:rsidDel="00000000" w:rsidP="00000000" w:rsidRDefault="00000000" w:rsidRPr="00000000" w14:paraId="0000007D">
      <w:pPr>
        <w:pStyle w:val="Heading2"/>
        <w:rPr>
          <w:color w:val="000000"/>
        </w:rPr>
      </w:pPr>
      <w:bookmarkStart w:colFirst="0" w:colLast="0" w:name="_heading=h.lspsj7vuygka" w:id="12"/>
      <w:bookmarkEnd w:id="12"/>
      <w:r w:rsidDel="00000000" w:rsidR="00000000" w:rsidRPr="00000000">
        <w:rPr>
          <w:color w:val="000000"/>
          <w:rtl w:val="0"/>
        </w:rPr>
        <w:t xml:space="preserve">Objetivos del Negocio</w:t>
      </w:r>
    </w:p>
    <w:tbl>
      <w:tblPr>
        <w:tblStyle w:val="Table7"/>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7E">
            <w:pPr>
              <w:rPr/>
            </w:pPr>
            <w:r w:rsidDel="00000000" w:rsidR="00000000" w:rsidRPr="00000000">
              <w:rPr>
                <w:rtl w:val="0"/>
              </w:rPr>
              <w:t xml:space="preserve">Habilitar a micro y pequeños negocios de servicios con atención agendada para que gestionen su operación completa desde una sola plataforma, sin depender de software construido a la medida de un rubro específico. Los objetivos de negocio son:</w:t>
            </w:r>
          </w:p>
          <w:p w:rsidR="00000000" w:rsidDel="00000000" w:rsidP="00000000" w:rsidRDefault="00000000" w:rsidRPr="00000000" w14:paraId="0000007F">
            <w:pPr>
              <w:rPr/>
            </w:pPr>
            <w:r w:rsidDel="00000000" w:rsidR="00000000" w:rsidRPr="00000000">
              <w:rPr>
                <w:rtl w:val="0"/>
              </w:rPr>
              <w:t xml:space="preserve">1. Reducir el tiempo administrativo que el negocio destina a coordinar horas y a controlar el consumo de insumos.</w:t>
            </w:r>
          </w:p>
          <w:p w:rsidR="00000000" w:rsidDel="00000000" w:rsidP="00000000" w:rsidRDefault="00000000" w:rsidRPr="00000000" w14:paraId="00000080">
            <w:pPr>
              <w:rPr/>
            </w:pPr>
            <w:r w:rsidDel="00000000" w:rsidR="00000000" w:rsidRPr="00000000">
              <w:rPr>
                <w:rtl w:val="0"/>
              </w:rPr>
              <w:t xml:space="preserve">2. Disminuir la inasistencia a las citas mediante recordatorios automáticos al cliente.</w:t>
            </w:r>
          </w:p>
          <w:p w:rsidR="00000000" w:rsidDel="00000000" w:rsidP="00000000" w:rsidRDefault="00000000" w:rsidRPr="00000000" w14:paraId="00000081">
            <w:pPr>
              <w:rPr/>
            </w:pPr>
            <w:r w:rsidDel="00000000" w:rsidR="00000000" w:rsidRPr="00000000">
              <w:rPr>
                <w:rtl w:val="0"/>
              </w:rPr>
              <w:t xml:space="preserve">3. Entregar al dueño del negocio visibilidad real de sus ingresos, sus costos y la ocupación de su capacidad instalada.</w:t>
            </w:r>
          </w:p>
          <w:p w:rsidR="00000000" w:rsidDel="00000000" w:rsidP="00000000" w:rsidRDefault="00000000" w:rsidRPr="00000000" w14:paraId="00000082">
            <w:pPr>
              <w:rPr/>
            </w:pPr>
            <w:r w:rsidDel="00000000" w:rsidR="00000000" w:rsidRPr="00000000">
              <w:rPr>
                <w:rtl w:val="0"/>
              </w:rPr>
              <w:t xml:space="preserve">4. Abrir un canal público de reservas que permita captar clientes fuera del horario de atención.</w:t>
            </w:r>
          </w:p>
          <w:p w:rsidR="00000000" w:rsidDel="00000000" w:rsidP="00000000" w:rsidRDefault="00000000" w:rsidRPr="00000000" w14:paraId="00000083">
            <w:pPr>
              <w:rPr/>
            </w:pPr>
            <w:r w:rsidDel="00000000" w:rsidR="00000000" w:rsidRPr="00000000">
              <w:rPr>
                <w:rtl w:val="0"/>
              </w:rPr>
              <w:t xml:space="preserve">5. Alcanzar cobertura de mercado por amplitud y no por especialización, permitiendo que un mismo producto atienda rubros distintos sin desarrollo adicional.</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tc>
      </w:tr>
    </w:tbl>
    <w:p w:rsidR="00000000" w:rsidDel="00000000" w:rsidP="00000000" w:rsidRDefault="00000000" w:rsidRPr="00000000" w14:paraId="00000086">
      <w:pPr>
        <w:pStyle w:val="Heading2"/>
        <w:rPr>
          <w:color w:val="000000"/>
        </w:rPr>
      </w:pPr>
      <w:r w:rsidDel="00000000" w:rsidR="00000000" w:rsidRPr="00000000">
        <w:rPr>
          <w:rtl w:val="0"/>
        </w:rPr>
      </w:r>
    </w:p>
    <w:p w:rsidR="00000000" w:rsidDel="00000000" w:rsidP="00000000" w:rsidRDefault="00000000" w:rsidRPr="00000000" w14:paraId="00000087">
      <w:pPr>
        <w:pStyle w:val="Heading2"/>
        <w:rPr>
          <w:color w:val="000000"/>
        </w:rPr>
      </w:pPr>
      <w:bookmarkStart w:colFirst="0" w:colLast="0" w:name="_heading=h.2uad1gc69w9z" w:id="13"/>
      <w:bookmarkEnd w:id="13"/>
      <w:r w:rsidDel="00000000" w:rsidR="00000000" w:rsidRPr="00000000">
        <w:rPr>
          <w:color w:val="000000"/>
          <w:rtl w:val="0"/>
        </w:rPr>
        <w:t xml:space="preserve">Justificación del proyecto – Contexto</w:t>
      </w:r>
    </w:p>
    <w:tbl>
      <w:tblPr>
        <w:tblStyle w:val="Table8"/>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88">
            <w:pPr>
              <w:jc w:val="both"/>
              <w:rPr/>
            </w:pPr>
            <w:r w:rsidDel="00000000" w:rsidR="00000000" w:rsidRPr="00000000">
              <w:rPr>
                <w:rtl w:val="0"/>
              </w:rPr>
              <w:t xml:space="preserve">En Chile una proporción relevante de los negocios de servicios con atención por hora —peluquerías y barberías, centros de estética, consultas de profesionales independientes, talleres, docentes particulares, entre otros— administra su agenda con cuadernos, planillas de cálculo o mensajería instantánea. Este modo de operación no deja registro consultable, no permite controlar el consumo de materiales y no entrega información para tomar decisiones.</w:t>
            </w:r>
          </w:p>
          <w:p w:rsidR="00000000" w:rsidDel="00000000" w:rsidP="00000000" w:rsidRDefault="00000000" w:rsidRPr="00000000" w14:paraId="00000089">
            <w:pPr>
              <w:jc w:val="both"/>
              <w:rPr/>
            </w:pPr>
            <w:r w:rsidDel="00000000" w:rsidR="00000000" w:rsidRPr="00000000">
              <w:rPr>
                <w:rtl w:val="0"/>
              </w:rPr>
              <w:t xml:space="preserve">La oferta de software existente se concentra en dos extremos. Por un lado, soluciones verticales construidas para un rubro específico, que obligan al negocio a adoptar un modelo de datos que no siempre le calza y que dejan fuera a cualquier actividad no contemplada. Por otro, suites de gestión de alto costo orientadas a empresas medianas o grandes, sobredimensionadas para un negocio de uno a diez trabajadores.</w:t>
            </w:r>
          </w:p>
          <w:p w:rsidR="00000000" w:rsidDel="00000000" w:rsidP="00000000" w:rsidRDefault="00000000" w:rsidRPr="00000000" w14:paraId="0000008A">
            <w:pPr>
              <w:jc w:val="both"/>
              <w:rPr/>
            </w:pPr>
            <w:r w:rsidDel="00000000" w:rsidR="00000000" w:rsidRPr="00000000">
              <w:rPr>
                <w:rtl w:val="0"/>
              </w:rPr>
              <w:t xml:space="preserve">Entre ambos extremos queda un segmento amplio y desatendido. El proyecto se sitúa precisamente ahí: una plataforma horizontal, parametrizable por el propio negocio, que no presuponga rubro alguno y que integre en un mismo flujo la agenda, el inventario, las notificaciones y el control financiero básico.</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r>
          </w:p>
        </w:tc>
      </w:tr>
    </w:tbl>
    <w:p w:rsidR="00000000" w:rsidDel="00000000" w:rsidP="00000000" w:rsidRDefault="00000000" w:rsidRPr="00000000" w14:paraId="0000008D">
      <w:pPr>
        <w:pStyle w:val="Heading2"/>
        <w:rPr>
          <w:color w:val="000000"/>
        </w:rPr>
      </w:pPr>
      <w:r w:rsidDel="00000000" w:rsidR="00000000" w:rsidRPr="00000000">
        <w:rPr>
          <w:rtl w:val="0"/>
        </w:rPr>
      </w:r>
    </w:p>
    <w:p w:rsidR="00000000" w:rsidDel="00000000" w:rsidP="00000000" w:rsidRDefault="00000000" w:rsidRPr="00000000" w14:paraId="0000008E">
      <w:pPr>
        <w:pStyle w:val="Heading2"/>
        <w:rPr>
          <w:color w:val="000000"/>
        </w:rPr>
      </w:pPr>
      <w:bookmarkStart w:colFirst="0" w:colLast="0" w:name="_heading=h.1a79ynkuc78d" w:id="14"/>
      <w:bookmarkEnd w:id="14"/>
      <w:r w:rsidDel="00000000" w:rsidR="00000000" w:rsidRPr="00000000">
        <w:rPr>
          <w:color w:val="000000"/>
          <w:rtl w:val="0"/>
        </w:rPr>
        <w:t xml:space="preserve">Problema-Necesidad</w:t>
      </w:r>
    </w:p>
    <w:tbl>
      <w:tblPr>
        <w:tblStyle w:val="Table9"/>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8F">
            <w:pPr>
              <w:rPr/>
            </w:pPr>
            <w:r w:rsidDel="00000000" w:rsidR="00000000" w:rsidRPr="00000000">
              <w:rPr>
                <w:rtl w:val="0"/>
              </w:rPr>
              <w:t xml:space="preserve">Los negocios de atención agendada enfrentan de forma simultánea tres problemas que hoy resuelven con herramientas desconectadas entre sí:</w:t>
            </w:r>
          </w:p>
          <w:p w:rsidR="00000000" w:rsidDel="00000000" w:rsidP="00000000" w:rsidRDefault="00000000" w:rsidRPr="00000000" w14:paraId="00000090">
            <w:pPr>
              <w:rPr/>
            </w:pPr>
            <w:r w:rsidDel="00000000" w:rsidR="00000000" w:rsidRPr="00000000">
              <w:rPr>
                <w:rtl w:val="0"/>
              </w:rPr>
              <w:t xml:space="preserve">1. Coordinación de la agenda. Una reserva depende de la disponibilidad combinada de un profesional y de un espacio o equipo. Al administrarse manualmente se produce sobreventa de horas, tiempos muertos y conflictos de asignación.</w:t>
            </w:r>
          </w:p>
          <w:p w:rsidR="00000000" w:rsidDel="00000000" w:rsidP="00000000" w:rsidRDefault="00000000" w:rsidRPr="00000000" w14:paraId="00000091">
            <w:pPr>
              <w:rPr/>
            </w:pPr>
            <w:r w:rsidDel="00000000" w:rsidR="00000000" w:rsidRPr="00000000">
              <w:rPr>
                <w:rtl w:val="0"/>
              </w:rPr>
              <w:t xml:space="preserve">2. Control de insumos. El consumo de materiales asociado a cada atención no se registra, de modo que el quiebre de stock se detecta cuando ya ocurrió y el costo real de cada servicio permanece desconocido.</w:t>
            </w:r>
          </w:p>
          <w:p w:rsidR="00000000" w:rsidDel="00000000" w:rsidP="00000000" w:rsidRDefault="00000000" w:rsidRPr="00000000" w14:paraId="00000092">
            <w:pPr>
              <w:rPr/>
            </w:pPr>
            <w:r w:rsidDel="00000000" w:rsidR="00000000" w:rsidRPr="00000000">
              <w:rPr>
                <w:rtl w:val="0"/>
              </w:rPr>
              <w:t xml:space="preserve">3. Ausencia de información de gestión. Sin un registro sistemático de atenciones, ingresos y egresos, el dueño no puede evaluar la rentabilidad por servicio ni medir la ocupación de su capacidad instalada.</w:t>
            </w:r>
          </w:p>
          <w:p w:rsidR="00000000" w:rsidDel="00000000" w:rsidP="00000000" w:rsidRDefault="00000000" w:rsidRPr="00000000" w14:paraId="00000093">
            <w:pPr>
              <w:rPr/>
            </w:pPr>
            <w:r w:rsidDel="00000000" w:rsidR="00000000" w:rsidRPr="00000000">
              <w:rPr>
                <w:rtl w:val="0"/>
              </w:rPr>
              <w:t xml:space="preserve">A lo anterior se suman dos necesidades del cliente final: recibir recordatorios que eviten la inasistencia, y poder reservar en cualquier momento sin depender del horario de atención del negocio.</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tc>
      </w:tr>
    </w:tbl>
    <w:p w:rsidR="00000000" w:rsidDel="00000000" w:rsidP="00000000" w:rsidRDefault="00000000" w:rsidRPr="00000000" w14:paraId="00000096">
      <w:pPr>
        <w:pStyle w:val="Heading1"/>
        <w:rPr>
          <w:color w:val="000000"/>
        </w:rPr>
      </w:pPr>
      <w:r w:rsidDel="00000000" w:rsidR="00000000" w:rsidRPr="00000000">
        <w:rPr>
          <w:rtl w:val="0"/>
        </w:rPr>
      </w:r>
    </w:p>
    <w:p w:rsidR="00000000" w:rsidDel="00000000" w:rsidP="00000000" w:rsidRDefault="00000000" w:rsidRPr="00000000" w14:paraId="00000097">
      <w:pPr>
        <w:pStyle w:val="Heading1"/>
        <w:rPr>
          <w:color w:val="000000"/>
        </w:rPr>
      </w:pPr>
      <w:bookmarkStart w:colFirst="0" w:colLast="0" w:name="_heading=h.ov3o401yiome" w:id="15"/>
      <w:bookmarkEnd w:id="15"/>
      <w:r w:rsidDel="00000000" w:rsidR="00000000" w:rsidRPr="00000000">
        <w:rPr>
          <w:color w:val="000000"/>
          <w:rtl w:val="0"/>
        </w:rPr>
        <w:t xml:space="preserve">Descripción del producto</w:t>
      </w:r>
    </w:p>
    <w:p w:rsidR="00000000" w:rsidDel="00000000" w:rsidP="00000000" w:rsidRDefault="00000000" w:rsidRPr="00000000" w14:paraId="00000098">
      <w:pPr>
        <w:pStyle w:val="Heading2"/>
        <w:rPr>
          <w:color w:val="000000"/>
        </w:rPr>
      </w:pPr>
      <w:bookmarkStart w:colFirst="0" w:colLast="0" w:name="_heading=h.whyydf5flq3m" w:id="16"/>
      <w:bookmarkEnd w:id="16"/>
      <w:r w:rsidDel="00000000" w:rsidR="00000000" w:rsidRPr="00000000">
        <w:rPr>
          <w:color w:val="000000"/>
          <w:rtl w:val="0"/>
        </w:rPr>
        <w:t xml:space="preserve">Solución Propuesta</w:t>
      </w:r>
    </w:p>
    <w:tbl>
      <w:tblPr>
        <w:tblStyle w:val="Table1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99">
            <w:pPr>
              <w:rPr/>
            </w:pPr>
            <w:r w:rsidDel="00000000" w:rsidR="00000000" w:rsidRPr="00000000">
              <w:rPr>
                <w:rtl w:val="0"/>
              </w:rPr>
              <w:t xml:space="preserve">Quori es una plataforma web multi-negocio (multi-tenant) que entrega a cada negocio un backoffice de gestión y una página pública de reservas propia. El negocio se configura por sí mismo: declara sus servicios, los recursos que cada servicio necesita, los insumos que consume y sus horarios de atención.</w:t>
            </w:r>
          </w:p>
          <w:p w:rsidR="00000000" w:rsidDel="00000000" w:rsidP="00000000" w:rsidRDefault="00000000" w:rsidRPr="00000000" w14:paraId="0000009A">
            <w:pPr>
              <w:rPr/>
            </w:pPr>
            <w:r w:rsidDel="00000000" w:rsidR="00000000" w:rsidRPr="00000000">
              <w:rPr>
                <w:rtl w:val="0"/>
              </w:rPr>
              <w:t xml:space="preserve">El principio de diseño que ordena toda la solución es que ningún campo del sistema presupone un rubro. Si un dato sólo tiene sentido en una actividad específica, no forma parte del modelo: se resuelve como atributo parametrizable que el propio negocio crea. De ese principio se desprende la decisión de modelar a las personas y a los espacios como una única entidad Recurso con disponibilidad propia, lo que permite que la validación de una hora sea idéntica para una peluquería, una consulta profesional o un taller.</w:t>
            </w:r>
          </w:p>
          <w:p w:rsidR="00000000" w:rsidDel="00000000" w:rsidP="00000000" w:rsidRDefault="00000000" w:rsidRPr="00000000" w14:paraId="0000009B">
            <w:pPr>
              <w:rPr/>
            </w:pPr>
            <w:r w:rsidDel="00000000" w:rsidR="00000000" w:rsidRPr="00000000">
              <w:rPr>
                <w:rtl w:val="0"/>
              </w:rPr>
              <w:t xml:space="preserve">El módulo estrella de la plataforma es el inventario asociado a consumo. Cada servicio declara qué insumos gasta y en qué cantidad, de manera que al cerrar una atención el sistema descuenta el stock, genera la alerta de reposición cuando corresponde y alimenta el costo real del servicio. Ese flujo conecta en un mismo circuito la agenda, el inventario, las notificaciones y las finanzas, y es lo que diferencia a la plataforma de una agenda electrónica convencional.</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rPr>
          <w:color w:val="000000"/>
        </w:rPr>
      </w:pPr>
      <w:bookmarkStart w:colFirst="0" w:colLast="0" w:name="_heading=h.n8lzsbs057vw" w:id="17"/>
      <w:bookmarkEnd w:id="17"/>
      <w:r w:rsidDel="00000000" w:rsidR="00000000" w:rsidRPr="00000000">
        <w:rPr>
          <w:color w:val="000000"/>
          <w:rtl w:val="0"/>
        </w:rPr>
        <w:t xml:space="preserve">Objetivos del proyecto</w:t>
      </w:r>
    </w:p>
    <w:tbl>
      <w:tblPr>
        <w:tblStyle w:val="Table11"/>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1"/>
        <w:gridCol w:w="4254"/>
        <w:tblGridChange w:id="0">
          <w:tblGrid>
            <w:gridCol w:w="5811"/>
            <w:gridCol w:w="4254"/>
          </w:tblGrid>
        </w:tblGridChange>
      </w:tblGrid>
      <w:tr>
        <w:trPr>
          <w:cantSplit w:val="1"/>
          <w:trHeight w:val="223" w:hRule="atLeast"/>
          <w:tblHeader w:val="1"/>
        </w:trPr>
        <w:tc>
          <w:tcPr>
            <w:shd w:fill="auto" w:val="clea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r>
      <w:tr>
        <w:trPr>
          <w:cantSplit w:val="0"/>
          <w:tblHeader w:val="0"/>
        </w:trPr>
        <w:tc>
          <w:tcPr>
            <w:gridSpan w:val="2"/>
            <w:shd w:fill="auto" w:val="clea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Alcance</w:t>
            </w:r>
          </w:p>
        </w:tc>
      </w:tr>
      <w:tr>
        <w:trPr>
          <w:cantSplit w:val="0"/>
          <w:tblHeader w:val="0"/>
        </w:trPr>
        <w:tc>
          <w:tcPr>
            <w:shd w:fill="auto" w:val="clea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una plataforma multi-negocio con los nueve módulos comprometidos: autenticación y seguridad, configuración del negocio, agenda y reservas, portal del cliente, inventario e insumos, notificaciones, finanzas y ficha de cliente, administración</w:t>
            </w:r>
            <w:r w:rsidDel="00000000" w:rsidR="00000000" w:rsidRPr="00000000">
              <w:rPr>
                <w:rFonts w:ascii="Arial" w:cs="Arial" w:eastAsia="Arial" w:hAnsi="Arial"/>
                <w:rtl w:val="0"/>
              </w:rPr>
              <w:t xml:space="preserve">, 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reportes.</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de 9 módulos implementados y demostrables en ambiente de pruebas al término de la Fase de Desarrollo.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Demostrar la horizontalidad de la plataforma configurando negocios de rubros distintos sobre una misma instancia.</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negocios de rubros distintos operando sobre la misma instancia sin modificación de código fuente.</w:t>
            </w:r>
            <w:r w:rsidDel="00000000" w:rsidR="00000000" w:rsidRPr="00000000">
              <w:rPr>
                <w:rtl w:val="0"/>
              </w:rPr>
            </w:r>
          </w:p>
        </w:tc>
      </w:tr>
    </w:tbl>
    <w:p w:rsidR="00000000" w:rsidDel="00000000" w:rsidP="00000000" w:rsidRDefault="00000000" w:rsidRPr="00000000" w14:paraId="000000AC">
      <w:pPr>
        <w:pStyle w:val="Heading1"/>
        <w:spacing w:before="0" w:lineRule="auto"/>
        <w:rPr>
          <w:rFonts w:ascii="Calibri" w:cs="Calibri" w:eastAsia="Calibri" w:hAnsi="Calibri"/>
          <w:color w:val="000000"/>
          <w:sz w:val="24"/>
          <w:szCs w:val="24"/>
        </w:rPr>
      </w:pPr>
      <w:bookmarkStart w:colFirst="0" w:colLast="0" w:name="_heading=h.o8y9bpu08lr8" w:id="18"/>
      <w:bookmarkEnd w:id="18"/>
      <w:r w:rsidDel="00000000" w:rsidR="00000000" w:rsidRPr="00000000">
        <w:rPr>
          <w:rtl w:val="0"/>
        </w:rPr>
      </w:r>
    </w:p>
    <w:tbl>
      <w:tblPr>
        <w:tblStyle w:val="Table12"/>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7"/>
        <w:gridCol w:w="4248"/>
        <w:tblGridChange w:id="0">
          <w:tblGrid>
            <w:gridCol w:w="5817"/>
            <w:gridCol w:w="4248"/>
          </w:tblGrid>
        </w:tblGridChange>
      </w:tblGrid>
      <w:tr>
        <w:trPr>
          <w:cantSplit w:val="1"/>
          <w:trHeight w:val="223" w:hRule="atLeast"/>
          <w:tblHeader w:val="1"/>
        </w:trPr>
        <w:tc>
          <w:tcPr>
            <w:shd w:fill="auto" w:val="clea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r>
      <w:tr>
        <w:trPr>
          <w:cantSplit w:val="1"/>
          <w:trHeight w:val="223" w:hRule="atLeast"/>
          <w:tblHeader w:val="1"/>
        </w:trPr>
        <w:tc>
          <w:tcPr>
            <w:gridSpan w:val="2"/>
            <w:shd w:fill="auto" w:val="clea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Calidad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Asegurar el correcto funcionamiento de los requerimientos funcionales comprometidos.</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 de los casos de prueba funcionales ejecutados y al menos 95% aprobados antes del cierre de la Fase de QA.</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Garantizar el aislamiento lógico de los datos entre negocios distintos.</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 incidencias de acceso cruzado entre negocios en las pruebas de seguridad.</w:t>
            </w:r>
            <w:r w:rsidDel="00000000" w:rsidR="00000000" w:rsidRPr="00000000">
              <w:rPr>
                <w:rtl w:val="0"/>
              </w:rPr>
            </w:r>
          </w:p>
        </w:tc>
      </w:tr>
    </w:tbl>
    <w:p w:rsidR="00000000" w:rsidDel="00000000" w:rsidP="00000000" w:rsidRDefault="00000000" w:rsidRPr="00000000" w14:paraId="000000B9">
      <w:pPr>
        <w:rPr/>
      </w:pPr>
      <w:r w:rsidDel="00000000" w:rsidR="00000000" w:rsidRPr="00000000">
        <w:rPr>
          <w:rtl w:val="0"/>
        </w:rPr>
      </w:r>
    </w:p>
    <w:tbl>
      <w:tblPr>
        <w:tblStyle w:val="Table13"/>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7"/>
        <w:gridCol w:w="4258"/>
        <w:tblGridChange w:id="0">
          <w:tblGrid>
            <w:gridCol w:w="5807"/>
            <w:gridCol w:w="4258"/>
          </w:tblGrid>
        </w:tblGridChange>
      </w:tblGrid>
      <w:tr>
        <w:trPr>
          <w:cantSplit w:val="1"/>
          <w:trHeight w:val="223" w:hRule="atLeast"/>
          <w:tblHeader w:val="1"/>
        </w:trPr>
        <w:tc>
          <w:tcPr>
            <w:shd w:fill="auto" w:val="clea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r>
      <w:tr>
        <w:trPr>
          <w:cantSplit w:val="0"/>
          <w:tblHeader w:val="0"/>
        </w:trPr>
        <w:tc>
          <w:tcPr>
            <w:gridSpan w:val="2"/>
            <w:shd w:fill="auto" w:val="clea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Cronograma</w:t>
            </w:r>
          </w:p>
        </w:tc>
      </w:tr>
      <w:tr>
        <w:trPr>
          <w:cantSplit w:val="0"/>
          <w:tblHeader w:val="0"/>
        </w:trPr>
        <w:tc>
          <w:tcPr>
            <w:shd w:fill="auto" w:val="clea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Completar las cinco fases del proyecto dentro del semestre académico.</w:t>
            </w:r>
            <w:r w:rsidDel="00000000" w:rsidR="00000000" w:rsidRPr="00000000">
              <w:rPr>
                <w:rtl w:val="0"/>
              </w:rPr>
            </w:r>
          </w:p>
        </w:tc>
        <w:tc>
          <w:tcPr>
            <w:shd w:fill="auto" w:val="clea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Fecha de cierre no posterior al 11-12-2026.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Cumplir los hitos comprometidos al término de cada fase.</w:t>
            </w:r>
            <w:r w:rsidDel="00000000" w:rsidR="00000000" w:rsidRPr="00000000">
              <w:rPr>
                <w:rtl w:val="0"/>
              </w:rPr>
            </w:r>
          </w:p>
        </w:tc>
        <w:tc>
          <w:tcPr>
            <w:shd w:fill="auto" w:val="clea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Desviación máxima de 5 días hábiles por hito respecto de la Carta Gantt.</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Entregar la documentación de planificación en el primer avance de la asignatura.</w:t>
            </w:r>
            <w:r w:rsidDel="00000000" w:rsidR="00000000" w:rsidRPr="00000000">
              <w:rPr>
                <w:rtl w:val="0"/>
              </w:rPr>
            </w:r>
          </w:p>
        </w:tc>
        <w:tc>
          <w:tcPr>
            <w:shd w:fill="auto" w:val="clea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Acta de Constitución, Matriz de Requerimientos, Matriz EDT e Informe ERS entregados en la fecha definida.</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Tiempos de Desarrollo</w:t>
            </w:r>
          </w:p>
        </w:tc>
        <w:tc>
          <w:tcPr>
            <w:shd w:fill="auto" w:val="clea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113 jornadas de actividad estimadas para la Fase de Desarrollo, equivalentes a 877 horas hombre (61% del esfuerzo total del proyecto).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Concentrar el esfuerzo del equipo en la construcción del producto.</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 menos el 60% de las horas hombre totales asignadas a la Fase de Desarrollo.</w:t>
            </w:r>
            <w:r w:rsidDel="00000000" w:rsidR="00000000" w:rsidRPr="00000000">
              <w:rPr>
                <w:rtl w:val="0"/>
              </w:rPr>
            </w:r>
          </w:p>
        </w:tc>
      </w:tr>
    </w:tbl>
    <w:p w:rsidR="00000000" w:rsidDel="00000000" w:rsidP="00000000" w:rsidRDefault="00000000" w:rsidRPr="00000000" w14:paraId="000000C9">
      <w:pPr>
        <w:pStyle w:val="Heading1"/>
        <w:spacing w:before="0" w:lineRule="auto"/>
        <w:rPr>
          <w:rFonts w:ascii="Calibri" w:cs="Calibri" w:eastAsia="Calibri" w:hAnsi="Calibri"/>
          <w:color w:val="000000"/>
          <w:sz w:val="24"/>
          <w:szCs w:val="24"/>
        </w:rPr>
      </w:pPr>
      <w:r w:rsidDel="00000000" w:rsidR="00000000" w:rsidRPr="00000000">
        <w:rPr>
          <w:rtl w:val="0"/>
        </w:rPr>
      </w:r>
    </w:p>
    <w:tbl>
      <w:tblPr>
        <w:tblStyle w:val="Table14"/>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7"/>
        <w:gridCol w:w="10"/>
        <w:gridCol w:w="4248"/>
        <w:tblGridChange w:id="0">
          <w:tblGrid>
            <w:gridCol w:w="5807"/>
            <w:gridCol w:w="10"/>
            <w:gridCol w:w="4248"/>
          </w:tblGrid>
        </w:tblGridChange>
      </w:tblGrid>
      <w:tr>
        <w:trPr>
          <w:cantSplit w:val="1"/>
          <w:trHeight w:val="223" w:hRule="atLeast"/>
          <w:tblHeader w:val="1"/>
        </w:trPr>
        <w:tc>
          <w:tcPr>
            <w:shd w:fill="auto" w:val="clea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gridSpan w:val="2"/>
            <w:shd w:fill="auto" w:val="clea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r>
      <w:tr>
        <w:trPr>
          <w:cantSplit w:val="1"/>
          <w:trHeight w:val="223" w:hRule="atLeast"/>
          <w:tblHeader w:val="1"/>
        </w:trPr>
        <w:tc>
          <w:tcPr>
            <w:gridSpan w:val="3"/>
            <w:shd w:fill="auto" w:val="clea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Costos</w:t>
            </w: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Ejecutar el proyecto dentro del presupuesto de esfuerzo estimado en la Matriz EDT.</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Desviación máxima del 10% sobre las 1.427 horas hombre estimadas.</w:t>
            </w:r>
            <w:r w:rsidDel="00000000" w:rsidR="00000000" w:rsidRPr="00000000">
              <w:rPr>
                <w:rtl w:val="0"/>
              </w:rPr>
            </w:r>
          </w:p>
        </w:tc>
      </w:tr>
    </w:tbl>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2"/>
        <w:rPr>
          <w:color w:val="000000"/>
        </w:rPr>
      </w:pPr>
      <w:bookmarkStart w:colFirst="0" w:colLast="0" w:name="_heading=h.kocuj0pz189" w:id="19"/>
      <w:bookmarkEnd w:id="19"/>
      <w:r w:rsidDel="00000000" w:rsidR="00000000" w:rsidRPr="00000000">
        <w:rPr>
          <w:color w:val="000000"/>
          <w:rtl w:val="0"/>
        </w:rPr>
        <w:t xml:space="preserve">Objetivos de desarrollo</w:t>
      </w:r>
    </w:p>
    <w:tbl>
      <w:tblPr>
        <w:tblStyle w:val="Table15"/>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D7">
            <w:pPr>
              <w:rPr/>
            </w:pPr>
            <w:r w:rsidDel="00000000" w:rsidR="00000000" w:rsidRPr="00000000">
              <w:rPr>
                <w:rtl w:val="0"/>
              </w:rPr>
              <w:t>• Construir la plataforma como dos aplicaciones independientes que comparten únicamente la base de datos: Quori Negocio (agenda, reservas, inventario, notificaciones y finanzas) y Quori Mantenedores (autonomía del Administrador sobre los datos maestros), cada una con su propio frontend, su propio backend con API REST y su propio repositorio, desplegadas de forma independiente en Railway.</w:t>
            </w:r>
          </w:p>
          <w:p w:rsidR="00000000" w:rsidDel="00000000" w:rsidP="00000000" w:rsidRDefault="00000000" w:rsidRPr="00000000" w14:paraId="000000D8">
            <w:pPr>
              <w:rPr/>
            </w:pPr>
            <w:r w:rsidDel="00000000" w:rsidR="00000000" w:rsidRPr="00000000">
              <w:rPr>
                <w:rtl w:val="0"/>
              </w:rPr>
              <w:t xml:space="preserve">• Implementar un modelo de datos genérico en el que la persona y el espacio se representen como una única entidad Recurso con disponibilidad propia, de modo que el motor de disponibilidad sea el mismo para cualquier rubro.</w:t>
            </w:r>
          </w:p>
          <w:p w:rsidR="00000000" w:rsidDel="00000000" w:rsidP="00000000" w:rsidRDefault="00000000" w:rsidRPr="00000000" w14:paraId="000000D9">
            <w:pPr>
              <w:rPr/>
            </w:pPr>
            <w:r w:rsidDel="00000000" w:rsidR="00000000" w:rsidRPr="00000000">
              <w:rPr>
                <w:rtl w:val="0"/>
              </w:rPr>
              <w:t xml:space="preserve">• Implementar un sistema de atributos parametrizables de tipo clave-valor que permita a cada negocio extender la ficha de cliente y la de servicio sin modificar el esquema de la base de datos.</w:t>
            </w:r>
          </w:p>
          <w:p w:rsidR="00000000" w:rsidDel="00000000" w:rsidP="00000000" w:rsidRDefault="00000000" w:rsidRPr="00000000" w14:paraId="000000DA">
            <w:pPr>
              <w:rPr/>
            </w:pPr>
            <w:r w:rsidDel="00000000" w:rsidR="00000000" w:rsidRPr="00000000">
              <w:rPr>
                <w:rtl w:val="0"/>
              </w:rPr>
              <w:t xml:space="preserve">• Implementar el aislamiento lógico de datos por negocio (multi-tenant), garantizando que ninguna consulta pueda alcanzar información de un negocio distinto.</w:t>
            </w:r>
          </w:p>
          <w:p w:rsidR="00000000" w:rsidDel="00000000" w:rsidP="00000000" w:rsidRDefault="00000000" w:rsidRPr="00000000" w14:paraId="000000DB">
            <w:pPr>
              <w:rPr/>
            </w:pPr>
            <w:r w:rsidDel="00000000" w:rsidR="00000000" w:rsidRPr="00000000">
              <w:rPr>
                <w:rtl w:val="0"/>
              </w:rPr>
              <w:t xml:space="preserve">• Aplicar control de acceso basado en roles para las funciones del backoffice y del portal público.</w:t>
            </w:r>
          </w:p>
          <w:p w:rsidR="00000000" w:rsidDel="00000000" w:rsidP="00000000" w:rsidRDefault="00000000" w:rsidRPr="00000000" w14:paraId="000000DC">
            <w:pPr>
              <w:rPr/>
            </w:pPr>
            <w:r w:rsidDel="00000000" w:rsidR="00000000" w:rsidRPr="00000000">
              <w:rPr>
                <w:rtl w:val="0"/>
              </w:rPr>
              <w:t>• Documentar la API REST de cada aplicación de manera que sea posible incorporar nuevos módulos sin intervenir el núcleo de agenda ni el de mantenedores.</w:t>
            </w:r>
          </w:p>
          <w:p w:rsidR="00000000" w:rsidDel="00000000" w:rsidP="00000000" w:rsidRDefault="00000000" w:rsidRPr="00000000" w14:paraId="000000DD">
            <w:pPr>
              <w:rPr/>
            </w:pPr>
            <w:r w:rsidDel="00000000" w:rsidR="00000000" w:rsidRPr="00000000">
              <w:rPr>
                <w:rtl w:val="0"/>
              </w:rPr>
              <w:t>• Mantener el código fuente de cada aplicación en un repositorio independiente con control de versiones, con flujo de ramas por módulo y revisión previa a la integración.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tc>
      </w:tr>
    </w:tbl>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2"/>
        <w:rPr>
          <w:color w:val="000000"/>
        </w:rPr>
      </w:pPr>
      <w:bookmarkStart w:colFirst="0" w:colLast="0" w:name="_heading=h.jitn2emi4os3" w:id="20"/>
      <w:bookmarkEnd w:id="20"/>
      <w:r w:rsidDel="00000000" w:rsidR="00000000" w:rsidRPr="00000000">
        <w:rPr>
          <w:color w:val="000000"/>
          <w:rtl w:val="0"/>
        </w:rPr>
        <w:t xml:space="preserve">Entregables</w:t>
      </w:r>
    </w:p>
    <w:tbl>
      <w:tblPr>
        <w:tblStyle w:val="Table16"/>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E2">
            <w:pPr>
              <w:rPr/>
            </w:pPr>
            <w:r w:rsidDel="00000000" w:rsidR="00000000" w:rsidRPr="00000000">
              <w:rPr>
                <w:rtl w:val="0"/>
              </w:rPr>
              <w:t xml:space="preserve">Documentación de planificación y análisis:</w:t>
            </w:r>
          </w:p>
          <w:p w:rsidR="00000000" w:rsidDel="00000000" w:rsidP="00000000" w:rsidRDefault="00000000" w:rsidRPr="00000000" w14:paraId="000000E3">
            <w:pPr>
              <w:rPr/>
            </w:pPr>
            <w:r w:rsidDel="00000000" w:rsidR="00000000" w:rsidRPr="00000000">
              <w:rPr>
                <w:rtl w:val="0"/>
              </w:rPr>
              <w:t xml:space="preserve">• Acta de Constitución del Proyecto</w:t>
            </w:r>
          </w:p>
          <w:p w:rsidR="00000000" w:rsidDel="00000000" w:rsidP="00000000" w:rsidRDefault="00000000" w:rsidRPr="00000000" w14:paraId="000000E4">
            <w:pPr>
              <w:rPr/>
            </w:pPr>
            <w:r w:rsidDel="00000000" w:rsidR="00000000" w:rsidRPr="00000000">
              <w:rPr>
                <w:rtl w:val="0"/>
              </w:rPr>
              <w:t xml:space="preserve">• Matriz de Especificación de Requerimientos (39 requerimientos)</w:t>
            </w:r>
          </w:p>
          <w:p w:rsidR="00000000" w:rsidDel="00000000" w:rsidP="00000000" w:rsidRDefault="00000000" w:rsidRPr="00000000" w14:paraId="000000E5">
            <w:pPr>
              <w:rPr/>
            </w:pPr>
            <w:r w:rsidDel="00000000" w:rsidR="00000000" w:rsidRPr="00000000">
              <w:rPr>
                <w:rtl w:val="0"/>
              </w:rPr>
              <w:t xml:space="preserve">• Informe de Especificación de Requisitos de Software (ERS, estándar IEEE 830)</w:t>
            </w:r>
          </w:p>
          <w:p w:rsidR="00000000" w:rsidDel="00000000" w:rsidP="00000000" w:rsidRDefault="00000000" w:rsidRPr="00000000" w14:paraId="000000E6">
            <w:pPr>
              <w:rPr/>
            </w:pPr>
            <w:r w:rsidDel="00000000" w:rsidR="00000000" w:rsidRPr="00000000">
              <w:rPr>
                <w:rtl w:val="0"/>
              </w:rPr>
              <w:t xml:space="preserve">• Matriz EDT con cálculo detallado de esfuerzo y costos</w:t>
            </w:r>
          </w:p>
          <w:p w:rsidR="00000000" w:rsidDel="00000000" w:rsidP="00000000" w:rsidRDefault="00000000" w:rsidRPr="00000000" w14:paraId="000000E7">
            <w:pPr>
              <w:rPr/>
            </w:pPr>
            <w:r w:rsidDel="00000000" w:rsidR="00000000" w:rsidRPr="00000000">
              <w:rPr>
                <w:rtl w:val="0"/>
              </w:rPr>
              <w:t xml:space="preserve">• Carta Gantt</w:t>
            </w:r>
          </w:p>
          <w:p w:rsidR="00000000" w:rsidDel="00000000" w:rsidP="00000000" w:rsidRDefault="00000000" w:rsidRPr="00000000" w14:paraId="000000E8">
            <w:pPr>
              <w:rPr/>
            </w:pPr>
            <w:r w:rsidDel="00000000" w:rsidR="00000000" w:rsidRPr="00000000">
              <w:rPr>
                <w:rtl w:val="0"/>
              </w:rPr>
              <w:t xml:space="preserve">• Documento de arquitectura de software</w:t>
            </w:r>
          </w:p>
          <w:p w:rsidR="00000000" w:rsidDel="00000000" w:rsidP="00000000" w:rsidRDefault="00000000" w:rsidRPr="00000000" w14:paraId="000000E9">
            <w:pPr>
              <w:rPr/>
            </w:pPr>
            <w:r w:rsidDel="00000000" w:rsidR="00000000" w:rsidRPr="00000000">
              <w:rPr>
                <w:rtl w:val="0"/>
              </w:rPr>
              <w:t xml:space="preserve">• Documento de casos de uso</w:t>
            </w:r>
          </w:p>
          <w:p w:rsidR="00000000" w:rsidDel="00000000" w:rsidP="00000000" w:rsidRDefault="00000000" w:rsidRPr="00000000" w14:paraId="000000EA">
            <w:pPr>
              <w:rPr/>
            </w:pPr>
            <w:r w:rsidDel="00000000" w:rsidR="00000000" w:rsidRPr="00000000">
              <w:rPr>
                <w:rtl w:val="0"/>
              </w:rPr>
              <w:t xml:space="preserve">Producto de software:</w:t>
            </w:r>
          </w:p>
          <w:p w:rsidR="00000000" w:rsidDel="00000000" w:rsidP="00000000" w:rsidRDefault="00000000" w:rsidRPr="00000000" w14:paraId="000000EB">
            <w:pPr>
              <w:rPr/>
            </w:pPr>
            <w:r w:rsidDel="00000000" w:rsidR="00000000" w:rsidRPr="00000000">
              <w:rPr>
                <w:rtl w:val="0"/>
              </w:rPr>
              <w:t xml:space="preserve">• Prototipos de interfaz de usuario (mockups)</w:t>
            </w:r>
          </w:p>
          <w:p w:rsidR="00000000" w:rsidDel="00000000" w:rsidP="00000000" w:rsidRDefault="00000000" w:rsidRPr="00000000" w14:paraId="000000EC">
            <w:pPr>
              <w:rPr/>
            </w:pPr>
            <w:r w:rsidDel="00000000" w:rsidR="00000000" w:rsidRPr="00000000">
              <w:rPr>
                <w:rtl w:val="0"/>
              </w:rPr>
              <w:t xml:space="preserve">• Scripts de creación de la base de datos PostgreSQL y de sus funciones</w:t>
            </w:r>
          </w:p>
          <w:p w:rsidR="00000000" w:rsidDel="00000000" w:rsidP="00000000" w:rsidRDefault="00000000" w:rsidRPr="00000000" w14:paraId="000000ED">
            <w:pPr>
              <w:rPr/>
            </w:pPr>
            <w:r w:rsidDel="00000000" w:rsidR="00000000" w:rsidRPr="00000000">
              <w:rPr>
                <w:rtl w:val="0"/>
              </w:rPr>
              <w:t xml:space="preserve">• Código fuente de los nueve módulos comprometidos</w:t>
            </w:r>
          </w:p>
          <w:p w:rsidR="00000000" w:rsidDel="00000000" w:rsidP="00000000" w:rsidRDefault="00000000" w:rsidRPr="00000000" w14:paraId="000000EE">
            <w:pPr>
              <w:rPr/>
            </w:pPr>
            <w:r w:rsidDel="00000000" w:rsidR="00000000" w:rsidRPr="00000000">
              <w:rPr>
                <w:rtl w:val="0"/>
              </w:rPr>
              <w:t xml:space="preserve">• Sistema desplegado y operativo en ambiente de pruebas</w:t>
            </w:r>
          </w:p>
          <w:p w:rsidR="00000000" w:rsidDel="00000000" w:rsidP="00000000" w:rsidRDefault="00000000" w:rsidRPr="00000000" w14:paraId="000000EF">
            <w:pPr>
              <w:rPr/>
            </w:pPr>
            <w:r w:rsidDel="00000000" w:rsidR="00000000" w:rsidRPr="00000000">
              <w:rPr>
                <w:rtl w:val="0"/>
              </w:rPr>
              <w:t xml:space="preserve">• Sistema migrado a ambiente de producción</w:t>
            </w:r>
          </w:p>
          <w:p w:rsidR="00000000" w:rsidDel="00000000" w:rsidP="00000000" w:rsidRDefault="00000000" w:rsidRPr="00000000" w14:paraId="000000F0">
            <w:pPr>
              <w:rPr/>
            </w:pPr>
            <w:r w:rsidDel="00000000" w:rsidR="00000000" w:rsidRPr="00000000">
              <w:rPr>
                <w:rtl w:val="0"/>
              </w:rPr>
              <w:t xml:space="preserve">Cierre:</w:t>
            </w:r>
          </w:p>
          <w:p w:rsidR="00000000" w:rsidDel="00000000" w:rsidP="00000000" w:rsidRDefault="00000000" w:rsidRPr="00000000" w14:paraId="000000F1">
            <w:pPr>
              <w:rPr/>
            </w:pPr>
            <w:r w:rsidDel="00000000" w:rsidR="00000000" w:rsidRPr="00000000">
              <w:rPr>
                <w:rtl w:val="0"/>
              </w:rPr>
              <w:t xml:space="preserve">• Informe de pruebas funcionales y de pruebas con usuarios</w:t>
            </w:r>
          </w:p>
          <w:p w:rsidR="00000000" w:rsidDel="00000000" w:rsidP="00000000" w:rsidRDefault="00000000" w:rsidRPr="00000000" w14:paraId="000000F2">
            <w:pPr>
              <w:rPr/>
            </w:pPr>
            <w:r w:rsidDel="00000000" w:rsidR="00000000" w:rsidRPr="00000000">
              <w:rPr>
                <w:rtl w:val="0"/>
              </w:rPr>
              <w:t xml:space="preserve">• Manual de usuario</w:t>
            </w:r>
          </w:p>
          <w:p w:rsidR="00000000" w:rsidDel="00000000" w:rsidP="00000000" w:rsidRDefault="00000000" w:rsidRPr="00000000" w14:paraId="000000F3">
            <w:pPr>
              <w:rPr/>
            </w:pPr>
            <w:r w:rsidDel="00000000" w:rsidR="00000000" w:rsidRPr="00000000">
              <w:rPr>
                <w:rtl w:val="0"/>
              </w:rPr>
              <w:t xml:space="preserve">• Registro de capacitación</w:t>
            </w:r>
          </w:p>
          <w:p w:rsidR="00000000" w:rsidDel="00000000" w:rsidP="00000000" w:rsidRDefault="00000000" w:rsidRPr="00000000" w14:paraId="000000F4">
            <w:pPr>
              <w:rPr/>
            </w:pPr>
            <w:r w:rsidDel="00000000" w:rsidR="00000000" w:rsidRPr="00000000">
              <w:rPr>
                <w:rtl w:val="0"/>
              </w:rPr>
              <w:t xml:space="preserve">• Acta de Cierre del Proyecto</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tc>
      </w:tr>
    </w:tbl>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rFonts w:ascii="Calibri" w:cs="Calibri" w:eastAsia="Calibri" w:hAnsi="Calibri"/>
          <w:b w:val="1"/>
          <w:bCs w:val="1"/>
          <w:sz w:val="32"/>
          <w:szCs w:val="32"/>
        </w:rPr>
      </w:pPr>
      <w:bookmarkStart w:colFirst="0" w:colLast="0" w:name="_heading=h.q6771f5qse9x" w:id="21"/>
      <w:bookmarkEnd w:id="21"/>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1"/>
        <w:rPr>
          <w:color w:val="000000"/>
        </w:rPr>
      </w:pPr>
      <w:r w:rsidDel="00000000" w:rsidR="00000000" w:rsidRPr="00000000">
        <w:rPr>
          <w:color w:val="000000"/>
          <w:rtl w:val="0"/>
        </w:rPr>
        <w:t xml:space="preserve">Descripción del sistema</w:t>
      </w:r>
    </w:p>
    <w:p w:rsidR="00000000" w:rsidDel="00000000" w:rsidP="00000000" w:rsidRDefault="00000000" w:rsidRPr="00000000" w14:paraId="000000FA">
      <w:pPr>
        <w:pStyle w:val="Heading2"/>
        <w:rPr>
          <w:color w:val="000000"/>
        </w:rPr>
      </w:pPr>
      <w:bookmarkStart w:colFirst="0" w:colLast="0" w:name="_heading=h.docid05ybxaa" w:id="22"/>
      <w:bookmarkEnd w:id="22"/>
      <w:r w:rsidDel="00000000" w:rsidR="00000000" w:rsidRPr="00000000">
        <w:rPr>
          <w:color w:val="000000"/>
          <w:rtl w:val="0"/>
        </w:rPr>
        <w:t xml:space="preserve">Requerimientos de alto nivel</w:t>
      </w:r>
    </w:p>
    <w:tbl>
      <w:tblPr>
        <w:tblStyle w:val="Table17"/>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FB">
            <w:pPr>
              <w:spacing w:line="276" w:lineRule="auto"/>
              <w:jc w:val="both"/>
              <w:rPr/>
            </w:pPr>
            <w:r w:rsidDel="00000000" w:rsidR="00000000" w:rsidRPr="00000000">
              <w:rPr>
                <w:rtl w:val="0"/>
              </w:rPr>
              <w:t xml:space="preserve">El detalle completo se encuentra en la Matriz de Especificación de Requerimientos (Anexo 5.2), que contiene 39 requerimientos identificados de R.1 a R.39: 31 funcionales y 8 no funcionales. A alto nivel, el sistema debe:</w:t>
            </w:r>
          </w:p>
          <w:p w:rsidR="00000000" w:rsidDel="00000000" w:rsidP="00000000" w:rsidRDefault="00000000" w:rsidRPr="00000000" w14:paraId="000000FC">
            <w:pPr>
              <w:spacing w:line="276" w:lineRule="auto"/>
              <w:jc w:val="both"/>
              <w:rPr/>
            </w:pPr>
            <w:r w:rsidDel="00000000" w:rsidR="00000000" w:rsidRPr="00000000">
              <w:rPr>
                <w:rtl w:val="0"/>
              </w:rPr>
              <w:t xml:space="preserve">• Registrar negocios en la plataforma y mantener sus datos aislados entre sí (R.1, R.7, R.32).</w:t>
            </w:r>
          </w:p>
          <w:p w:rsidR="00000000" w:rsidDel="00000000" w:rsidP="00000000" w:rsidRDefault="00000000" w:rsidRPr="00000000" w14:paraId="000000FD">
            <w:pPr>
              <w:spacing w:line="276" w:lineRule="auto"/>
              <w:jc w:val="both"/>
              <w:rPr/>
            </w:pPr>
            <w:r w:rsidDel="00000000" w:rsidR="00000000" w:rsidRPr="00000000">
              <w:rPr>
                <w:rtl w:val="0"/>
              </w:rPr>
              <w:t xml:space="preserve">• Autenticar usuarios y administrar roles y permisos diferenciados para Administrador del Negocio, Trabajador y Cliente Final (R.2 a R.6).</w:t>
            </w:r>
          </w:p>
          <w:p w:rsidR="00000000" w:rsidDel="00000000" w:rsidP="00000000" w:rsidRDefault="00000000" w:rsidRPr="00000000" w14:paraId="000000FE">
            <w:pPr>
              <w:spacing w:line="276" w:lineRule="auto"/>
              <w:jc w:val="both"/>
              <w:rPr/>
            </w:pPr>
            <w:r w:rsidDel="00000000" w:rsidR="00000000" w:rsidRPr="00000000">
              <w:rPr>
                <w:rtl w:val="0"/>
              </w:rPr>
              <w:t xml:space="preserve">• Permitir al negocio configurar su catálogo de servicios, sus recursos, sus horarios de atención y sus atributos parametrizables (R.8 a R.11).</w:t>
            </w:r>
          </w:p>
          <w:p w:rsidR="00000000" w:rsidDel="00000000" w:rsidP="00000000" w:rsidRDefault="00000000" w:rsidRPr="00000000" w14:paraId="000000FF">
            <w:pPr>
              <w:spacing w:line="276" w:lineRule="auto"/>
              <w:jc w:val="both"/>
              <w:rPr/>
            </w:pPr>
            <w:r w:rsidDel="00000000" w:rsidR="00000000" w:rsidRPr="00000000">
              <w:rPr>
                <w:rtl w:val="0"/>
              </w:rPr>
              <w:t xml:space="preserve">• Calcular la disponibilidad cruzando todos los recursos que exige un servicio, y permitir agendar, cancelar y reagendar citas desde el portal público y desde el backoffice (R.12 a R.18).</w:t>
            </w:r>
          </w:p>
          <w:p w:rsidR="00000000" w:rsidDel="00000000" w:rsidP="00000000" w:rsidRDefault="00000000" w:rsidRPr="00000000" w14:paraId="00000100">
            <w:pPr>
              <w:spacing w:line="276" w:lineRule="auto"/>
              <w:jc w:val="both"/>
              <w:rPr/>
            </w:pPr>
            <w:r w:rsidDel="00000000" w:rsidR="00000000" w:rsidRPr="00000000">
              <w:rPr>
                <w:rtl w:val="0"/>
              </w:rPr>
              <w:t xml:space="preserve">• Mantener la ficha e historial de cada cliente a partir de sus atenciones (R.19).</w:t>
            </w:r>
          </w:p>
          <w:p w:rsidR="00000000" w:rsidDel="00000000" w:rsidP="00000000" w:rsidRDefault="00000000" w:rsidRPr="00000000" w14:paraId="00000101">
            <w:pPr>
              <w:spacing w:line="276" w:lineRule="auto"/>
              <w:jc w:val="both"/>
              <w:rPr/>
            </w:pPr>
            <w:r w:rsidDel="00000000" w:rsidR="00000000" w:rsidRPr="00000000">
              <w:rPr>
                <w:rtl w:val="0"/>
              </w:rPr>
              <w:t xml:space="preserve">• Administrar insumos, proveedores y movimientos de inventario, descontando el stock de forma automática al cerrar una atención (R.20 a R.24).</w:t>
            </w:r>
          </w:p>
          <w:p w:rsidR="00000000" w:rsidDel="00000000" w:rsidP="00000000" w:rsidRDefault="00000000" w:rsidRPr="00000000" w14:paraId="00000102">
            <w:pPr>
              <w:spacing w:line="276" w:lineRule="auto"/>
              <w:jc w:val="both"/>
              <w:rPr/>
            </w:pPr>
            <w:r w:rsidDel="00000000" w:rsidR="00000000" w:rsidRPr="00000000">
              <w:rPr>
                <w:rtl w:val="0"/>
              </w:rPr>
              <w:t xml:space="preserve">• Notificar recordatorios de cita, cambios de agenda y alertas de stock bajo el mínimo (R.25 a R.27).</w:t>
            </w:r>
          </w:p>
          <w:p w:rsidR="00000000" w:rsidDel="00000000" w:rsidP="00000000" w:rsidRDefault="00000000" w:rsidRPr="00000000" w14:paraId="00000103">
            <w:pPr>
              <w:spacing w:line="276" w:lineRule="auto"/>
              <w:jc w:val="both"/>
              <w:rPr/>
            </w:pPr>
            <w:r w:rsidDel="00000000" w:rsidR="00000000" w:rsidRPr="00000000">
              <w:rPr>
                <w:rtl w:val="0"/>
              </w:rPr>
              <w:t xml:space="preserve">• Registrar ingresos y egresos, procesar pagos en línea y generar reportes de gestión exportables (R.28 a R.31).</w:t>
            </w:r>
          </w:p>
          <w:p w:rsidR="00000000" w:rsidDel="00000000" w:rsidP="00000000" w:rsidRDefault="00000000" w:rsidRPr="00000000" w14:paraId="00000104">
            <w:pPr>
              <w:spacing w:line="276" w:lineRule="auto"/>
              <w:jc w:val="both"/>
              <w:rPr/>
            </w:pPr>
            <w:r w:rsidDel="00000000" w:rsidR="00000000" w:rsidRPr="00000000">
              <w:rPr>
                <w:rtl w:val="0"/>
              </w:rPr>
              <w:t xml:space="preserve">• Cumplir los requisitos no funcionales de seguridad, rendimiento, disponibilidad, usabilidad, independencia de rubro, mantenibilidad y compatibilidad (R.32 a R.39).</w:t>
            </w:r>
          </w:p>
          <w:p w:rsidR="00000000" w:rsidDel="00000000" w:rsidP="00000000" w:rsidRDefault="00000000" w:rsidRPr="00000000" w14:paraId="00000105">
            <w:pPr>
              <w:spacing w:line="276" w:lineRule="auto"/>
              <w:jc w:val="both"/>
              <w:rPr/>
            </w:pPr>
            <w:r w:rsidDel="00000000" w:rsidR="00000000" w:rsidRPr="00000000">
              <w:rPr>
                <w:rtl w:val="0"/>
              </w:rPr>
            </w:r>
          </w:p>
          <w:p w:rsidR="00000000" w:rsidDel="00000000" w:rsidP="00000000" w:rsidRDefault="00000000" w:rsidRPr="00000000" w14:paraId="00000106">
            <w:pPr>
              <w:spacing w:line="276" w:lineRule="auto"/>
              <w:jc w:val="both"/>
              <w:rPr/>
            </w:pPr>
            <w:r w:rsidDel="00000000" w:rsidR="00000000" w:rsidRPr="00000000">
              <w:rPr>
                <w:rtl w:val="0"/>
              </w:rPr>
            </w:r>
          </w:p>
        </w:tc>
      </w:tr>
    </w:tbl>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2"/>
        <w:rPr>
          <w:color w:val="000000"/>
        </w:rPr>
      </w:pPr>
      <w:bookmarkStart w:colFirst="0" w:colLast="0" w:name="_heading=h.fijzsfhde366" w:id="23"/>
      <w:bookmarkEnd w:id="23"/>
      <w:r w:rsidDel="00000000" w:rsidR="00000000" w:rsidRPr="00000000">
        <w:rPr>
          <w:color w:val="000000"/>
          <w:rtl w:val="0"/>
        </w:rPr>
        <w:t xml:space="preserve">Premisas y restricciones</w:t>
      </w:r>
    </w:p>
    <w:tbl>
      <w:tblPr>
        <w:tblStyle w:val="Table18"/>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09">
            <w:pPr>
              <w:rPr/>
            </w:pPr>
            <w:r w:rsidDel="00000000" w:rsidR="00000000" w:rsidRPr="00000000">
              <w:rPr>
                <w:rtl w:val="0"/>
              </w:rPr>
              <w:t xml:space="preserve">Premisas:</w:t>
            </w:r>
          </w:p>
          <w:p w:rsidR="00000000" w:rsidDel="00000000" w:rsidP="00000000" w:rsidRDefault="00000000" w:rsidRPr="00000000" w14:paraId="0000010A">
            <w:pPr>
              <w:rPr/>
            </w:pPr>
            <w:r w:rsidDel="00000000" w:rsidR="00000000" w:rsidRPr="00000000">
              <w:rPr>
                <w:rtl w:val="0"/>
              </w:rPr>
              <w:t xml:space="preserve">• El proyecto corresponde a un producto propio. No existe un cliente externo que financie el desarrollo ni apruebe entregas comerciales: el equipo actúa como patrocinador y como cliente interno, y la validación funcional se realiza con negocios piloto de rubros distintos.</w:t>
            </w:r>
          </w:p>
          <w:p w:rsidR="00000000" w:rsidDel="00000000" w:rsidP="00000000" w:rsidRDefault="00000000" w:rsidRPr="00000000" w14:paraId="0000010B">
            <w:pPr>
              <w:rPr/>
            </w:pPr>
            <w:r w:rsidDel="00000000" w:rsidR="00000000" w:rsidRPr="00000000">
              <w:rPr>
                <w:rtl w:val="0"/>
              </w:rPr>
              <w:t xml:space="preserve">• Los seis integrantes del equipo tienen disponibilidad parcial, compatibilizando el proyecto con el resto de su carga académica.</w:t>
            </w:r>
          </w:p>
          <w:p w:rsidR="00000000" w:rsidDel="00000000" w:rsidP="00000000" w:rsidRDefault="00000000" w:rsidRPr="00000000" w14:paraId="0000010C">
            <w:pPr>
              <w:rPr/>
            </w:pPr>
            <w:r w:rsidDel="00000000" w:rsidR="00000000" w:rsidRPr="00000000">
              <w:rPr>
                <w:rtl w:val="0"/>
              </w:rPr>
              <w:t xml:space="preserve">• Los costos expresados corresponden a una valorización académica del esfuerzo estimado; no existe desembolso real de dinero.</w:t>
            </w:r>
          </w:p>
          <w:p w:rsidR="00000000" w:rsidDel="00000000" w:rsidP="00000000" w:rsidRDefault="00000000" w:rsidRPr="00000000" w14:paraId="0000010D">
            <w:pPr>
              <w:rPr/>
            </w:pPr>
            <w:r w:rsidDel="00000000" w:rsidR="00000000" w:rsidRPr="00000000">
              <w:rPr>
                <w:rtl w:val="0"/>
              </w:rPr>
              <w:t xml:space="preserve">• Los negocios piloto participan de forma voluntaria y no adquieren compromiso contractual alguno.</w:t>
            </w:r>
          </w:p>
          <w:p w:rsidR="00000000" w:rsidDel="00000000" w:rsidP="00000000" w:rsidRDefault="00000000" w:rsidRPr="00000000" w14:paraId="0000010E">
            <w:pPr>
              <w:rPr/>
            </w:pPr>
            <w:r w:rsidDel="00000000" w:rsidR="00000000" w:rsidRPr="00000000">
              <w:rPr>
                <w:rtl w:val="0"/>
              </w:rPr>
              <w:t xml:space="preserve">Restricciones:</w:t>
            </w:r>
          </w:p>
          <w:p w:rsidR="00000000" w:rsidDel="00000000" w:rsidP="00000000" w:rsidRDefault="00000000" w:rsidRPr="00000000" w14:paraId="0000010F">
            <w:pPr>
              <w:rPr/>
            </w:pPr>
            <w:r w:rsidDel="00000000" w:rsidR="00000000" w:rsidRPr="00000000">
              <w:rPr>
                <w:rtl w:val="0"/>
              </w:rPr>
              <w:t xml:space="preserve">• El proyecto debe cerrarse dentro del semestre académico, con fecha límite 11-12-2026.</w:t>
            </w:r>
          </w:p>
          <w:p w:rsidR="00000000" w:rsidDel="00000000" w:rsidP="00000000" w:rsidRDefault="00000000" w:rsidRPr="00000000" w14:paraId="00000110">
            <w:pPr>
              <w:rPr/>
            </w:pPr>
            <w:r w:rsidDel="00000000" w:rsidR="00000000" w:rsidRPr="00000000">
              <w:rPr>
                <w:rtl w:val="0"/>
              </w:rPr>
              <w:t xml:space="preserve">• El motor de base de datos es relacional: PostgreSQL.</w:t>
            </w:r>
          </w:p>
          <w:p w:rsidR="00000000" w:rsidDel="00000000" w:rsidP="00000000" w:rsidRDefault="00000000" w:rsidRPr="00000000" w14:paraId="00000111">
            <w:pPr>
              <w:rPr/>
            </w:pPr>
            <w:r w:rsidDel="00000000" w:rsidR="00000000" w:rsidRPr="00000000">
              <w:rPr>
                <w:rtl w:val="0"/>
              </w:rPr>
              <w:t xml:space="preserve">• La plataforma es exclusivamente web y debe operar en navegador con diseño responsivo; no se contempla aplicación móvil nativa.</w:t>
            </w:r>
          </w:p>
          <w:p w:rsidR="00000000" w:rsidDel="00000000" w:rsidP="00000000" w:rsidRDefault="00000000" w:rsidRPr="00000000" w14:paraId="00000112">
            <w:pPr>
              <w:rPr/>
            </w:pPr>
            <w:r w:rsidDel="00000000" w:rsidR="00000000" w:rsidRPr="00000000">
              <w:rPr>
                <w:rtl w:val="0"/>
              </w:rPr>
              <w:t xml:space="preserve">• La pasarela de pagos se integrará en modalidad de pruebas (sandbox), sin procesar transacciones reales.</w:t>
            </w:r>
          </w:p>
          <w:p w:rsidR="00000000" w:rsidDel="00000000" w:rsidP="00000000" w:rsidRDefault="00000000" w:rsidRPr="00000000" w14:paraId="00000113">
            <w:pPr>
              <w:rPr/>
            </w:pPr>
            <w:r w:rsidDel="00000000" w:rsidR="00000000" w:rsidRPr="00000000">
              <w:rPr>
                <w:rtl w:val="0"/>
              </w:rPr>
              <w:t xml:space="preserve">• El alcance financiero se limita al registro de ingresos y egresos y a sus reportes. No constituye contabilidad tributaria ni contempla emisión de documentos tributarios electrónicos.</w:t>
            </w:r>
          </w:p>
          <w:p w:rsidR="00000000" w:rsidDel="00000000" w:rsidP="00000000" w:rsidRDefault="00000000" w:rsidRPr="00000000" w14:paraId="00000114">
            <w:pPr>
              <w:rPr/>
            </w:pPr>
            <w:r w:rsidDel="00000000" w:rsidR="00000000" w:rsidRPr="00000000">
              <w:rPr>
                <w:rtl w:val="0"/>
              </w:rPr>
              <w:t xml:space="preserve">• El equipo cubre cinco roles con seis integrantes: el rol de Analista Programador es desempeñado por dos personas.</w:t>
            </w:r>
          </w:p>
          <w:p w:rsidR="00000000" w:rsidDel="00000000" w:rsidP="00000000" w:rsidRDefault="00000000" w:rsidRPr="00000000" w14:paraId="00000115">
            <w:pPr>
              <w:rPr/>
            </w:pPr>
            <w:r w:rsidDel="00000000" w:rsidR="00000000" w:rsidRPr="00000000">
              <w:rPr>
                <w:rtl w:val="0"/>
              </w:rPr>
              <w:t xml:space="preserve">• Ningún módulo puede incorporar lógica dependiente de un rubro específico.</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tc>
      </w:tr>
    </w:tbl>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2"/>
        <w:rPr>
          <w:color w:val="000000"/>
        </w:rPr>
      </w:pPr>
      <w:bookmarkStart w:colFirst="0" w:colLast="0" w:name="_heading=h.arahios44p0x" w:id="24"/>
      <w:bookmarkEnd w:id="24"/>
      <w:r w:rsidDel="00000000" w:rsidR="00000000" w:rsidRPr="00000000">
        <w:rPr>
          <w:color w:val="000000"/>
          <w:rtl w:val="0"/>
        </w:rPr>
        <w:t xml:space="preserve">Riesgos iniciales de alto nivel</w:t>
      </w:r>
    </w:p>
    <w:tbl>
      <w:tblPr>
        <w:tblStyle w:val="Table19"/>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1A">
            <w:pPr>
              <w:rPr/>
            </w:pPr>
            <w:r w:rsidDel="00000000" w:rsidR="00000000" w:rsidRPr="00000000">
              <w:rPr>
                <w:rtl w:val="0"/>
              </w:rPr>
              <w:t xml:space="preserve">1. Sobre-alcance por la cantidad de módulos comprometidos. Probabilidad alta, impacto alto. Mitigación: priorizar el núcleo de agenda y el módulo de inventario asociado a consumo; los módulos de reportes y de pasarela de pagos son los primeros candidatos a reducción de alcance.</w:t>
            </w:r>
          </w:p>
          <w:p w:rsidR="00000000" w:rsidDel="00000000" w:rsidP="00000000" w:rsidRDefault="00000000" w:rsidRPr="00000000" w14:paraId="0000011B">
            <w:pPr>
              <w:rPr/>
            </w:pPr>
            <w:r w:rsidDel="00000000" w:rsidR="00000000" w:rsidRPr="00000000">
              <w:rPr>
                <w:rtl w:val="0"/>
              </w:rPr>
              <w:t xml:space="preserve">2. Fuga de verticalidad: que un rubro obligue a introducir lógica específica en el modelo. Probabilidad media, impacto alto. Mitigación: revisar el diseño de cada módulo contra los cuatro negocios piloto antes de darlo por cerrado.</w:t>
            </w:r>
          </w:p>
          <w:p w:rsidR="00000000" w:rsidDel="00000000" w:rsidP="00000000" w:rsidRDefault="00000000" w:rsidRPr="00000000" w14:paraId="0000011C">
            <w:pPr>
              <w:rPr/>
            </w:pPr>
            <w:r w:rsidDel="00000000" w:rsidR="00000000" w:rsidRPr="00000000">
              <w:rPr>
                <w:rtl w:val="0"/>
              </w:rPr>
              <w:t xml:space="preserve">3. Complejidad técnica del motor de disponibilidad multi-recurso. Probabilidad media, impacto alto. Mitigación: abordarlo al inicio de la Fase de Desarrollo y cubrirlo con pruebas unitarias desde la primera versión.</w:t>
            </w:r>
          </w:p>
          <w:p w:rsidR="00000000" w:rsidDel="00000000" w:rsidP="00000000" w:rsidRDefault="00000000" w:rsidRPr="00000000" w14:paraId="0000011D">
            <w:pPr>
              <w:rPr/>
            </w:pPr>
            <w:r w:rsidDel="00000000" w:rsidR="00000000" w:rsidRPr="00000000">
              <w:rPr>
                <w:rtl w:val="0"/>
              </w:rPr>
              <w:t xml:space="preserve">4. Disponibilidad desigual del equipo por carga académica. Probabilidad alta, impacto medio. Mitigación: planificación con holgura, reuniones de seguimiento semanales y asignación de un responsable por módulo.</w:t>
            </w:r>
          </w:p>
          <w:p w:rsidR="00000000" w:rsidDel="00000000" w:rsidP="00000000" w:rsidRDefault="00000000" w:rsidRPr="00000000" w14:paraId="0000011E">
            <w:pPr>
              <w:rPr/>
            </w:pPr>
            <w:r w:rsidDel="00000000" w:rsidR="00000000" w:rsidRPr="00000000">
              <w:rPr>
                <w:rtl w:val="0"/>
              </w:rPr>
              <w:t xml:space="preserve">5. Dependencia de terceros en la integración con la pasarela de pagos. Probabilidad media, impacto medio. Mitigación: trabajar en ambiente sandbox y aislar la integración detrás de una interfaz propia que permita sustituir el proveedor.</w:t>
            </w:r>
          </w:p>
          <w:p w:rsidR="00000000" w:rsidDel="00000000" w:rsidP="00000000" w:rsidRDefault="00000000" w:rsidRPr="00000000" w14:paraId="0000011F">
            <w:pPr>
              <w:rPr/>
            </w:pPr>
            <w:r w:rsidDel="00000000" w:rsidR="00000000" w:rsidRPr="00000000">
              <w:rPr>
                <w:rtl w:val="0"/>
              </w:rPr>
              <w:t xml:space="preserve">6. Pérdida de trazabilidad entre la matriz de requerimientos, la EDT y el ERS. Probabilidad media, impacto medio. Mitigación: mantener la numeración R.1 a R.39 como identificador único en todos los documentos del proyecto.</w:t>
            </w:r>
          </w:p>
          <w:p w:rsidR="00000000" w:rsidDel="00000000" w:rsidP="00000000" w:rsidRDefault="00000000" w:rsidRPr="00000000" w14:paraId="00000120">
            <w:pPr>
              <w:rPr/>
            </w:pPr>
            <w:r w:rsidDel="00000000" w:rsidR="00000000" w:rsidRPr="00000000">
              <w:rPr>
                <w:rtl w:val="0"/>
              </w:rPr>
              <w:t xml:space="preserve">7. Rotación o ausencia prolongada de un integrante. Probabilidad baja, impacto alto. Mitigación: documentar cada módulo y evitar que un componente crítico quede en manos de una sola persona.</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tc>
      </w:tr>
    </w:tbl>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color w:val="000000"/>
        </w:rPr>
      </w:pPr>
      <w:bookmarkStart w:colFirst="0" w:colLast="0" w:name="_heading=h.nwmv2jjlvbrx" w:id="25"/>
      <w:bookmarkEnd w:id="25"/>
      <w:r w:rsidDel="00000000" w:rsidR="00000000" w:rsidRPr="00000000">
        <w:rPr>
          <w:color w:val="000000"/>
          <w:rtl w:val="0"/>
        </w:rPr>
        <w:t xml:space="preserve">Especificaciones técnicas de las herramientas de desarrollo</w:t>
      </w:r>
    </w:p>
    <w:tbl>
      <w:tblPr>
        <w:tblStyle w:val="Table2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25">
            <w:pPr>
              <w:rPr/>
            </w:pPr>
            <w:r w:rsidDel="00000000" w:rsidR="00000000" w:rsidRPr="00000000">
              <w:rPr>
                <w:rtl w:val="0"/>
              </w:rPr>
              <w:t xml:space="preserve">• Base de datos: PostgreSQL, modelo relacional. Scripts de creación de tablas y funciones escritos en SQL estándar y PL/pgSQL.</w:t>
            </w:r>
          </w:p>
          <w:p w:rsidR="00000000" w:rsidDel="00000000" w:rsidP="00000000" w:rsidRDefault="00000000" w:rsidRPr="00000000" w14:paraId="00000126">
            <w:pPr>
              <w:rPr/>
            </w:pPr>
            <w:r w:rsidDel="00000000" w:rsidR="00000000" w:rsidRPr="00000000">
              <w:rPr>
                <w:rtl w:val="0"/>
              </w:rPr>
              <w:t>• Capa de servicios: dos API REST propias, una por aplicación (Quori Negocio y Quori Mantenedores), con intercambio de datos en formato JSON sobre HTTPS.</w:t>
            </w:r>
          </w:p>
          <w:p w:rsidR="00000000" w:rsidDel="00000000" w:rsidP="00000000" w:rsidRDefault="00000000" w:rsidRPr="00000000" w14:paraId="00000127">
            <w:pPr>
              <w:rPr/>
            </w:pPr>
            <w:r w:rsidDel="00000000" w:rsidR="00000000" w:rsidRPr="00000000">
              <w:rPr>
                <w:rtl w:val="0"/>
              </w:rPr>
              <w:t>• Frontend: dos aplicaciones web responsivas independientes ejecutadas en navegador, una por cada aplicación del sistema.</w:t>
            </w:r>
          </w:p>
          <w:p w:rsidR="00000000" w:rsidDel="00000000" w:rsidP="00000000" w:rsidRDefault="00000000" w:rsidRPr="00000000" w14:paraId="00000128">
            <w:pPr>
              <w:rPr/>
            </w:pPr>
            <w:r w:rsidDel="00000000" w:rsidR="00000000" w:rsidRPr="00000000">
              <w:rPr>
                <w:rtl w:val="0"/>
              </w:rPr>
              <w:t>• Control de versiones: Git, con un repositorio remoto independiente por aplicación, flujo de ramas por módulo y revisión previa a la integración.</w:t>
            </w:r>
          </w:p>
          <w:p w:rsidR="00000000" w:rsidDel="00000000" w:rsidP="00000000" w:rsidRDefault="00000000" w:rsidRPr="00000000" w14:paraId="00000129">
            <w:pPr>
              <w:rPr/>
            </w:pPr>
            <w:r w:rsidDel="00000000" w:rsidR="00000000" w:rsidRPr="00000000">
              <w:rPr>
                <w:rtl w:val="0"/>
              </w:rPr>
              <w:t xml:space="preserve">• Gestión del proyecto: Carta Gantt y Matriz EDT para el control de avance y esfuerzo.</w:t>
            </w:r>
          </w:p>
          <w:p w:rsidR="00000000" w:rsidDel="00000000" w:rsidP="00000000" w:rsidRDefault="00000000" w:rsidRPr="00000000" w14:paraId="0000012A">
            <w:pPr>
              <w:rPr/>
            </w:pPr>
            <w:r w:rsidDel="00000000" w:rsidR="00000000" w:rsidRPr="00000000">
              <w:rPr>
                <w:rtl w:val="0"/>
              </w:rPr>
              <w:t xml:space="preserve">• Prototipado: herramienta de diseño de interfaces para la construcción de los mockups.</w:t>
            </w:r>
          </w:p>
          <w:p w:rsidR="00000000" w:rsidDel="00000000" w:rsidP="00000000" w:rsidRDefault="00000000" w:rsidRPr="00000000" w14:paraId="0000012B">
            <w:pPr>
              <w:rPr/>
            </w:pPr>
            <w:r w:rsidDel="00000000" w:rsidR="00000000" w:rsidRPr="00000000">
              <w:rPr>
                <w:rtl w:val="0"/>
              </w:rPr>
              <w:t xml:space="preserve">• Pruebas: casos de prueba funcionales documentados y ejecutados en un ambiente de pruebas independiente del ambiente de desarrollo.</w:t>
            </w:r>
          </w:p>
          <w:p w:rsidR="00000000" w:rsidDel="00000000" w:rsidP="00000000" w:rsidRDefault="00000000" w:rsidRPr="00000000" w14:paraId="0000012C">
            <w:pPr>
              <w:rPr/>
            </w:pPr>
            <w:r w:rsidDel="00000000" w:rsidR="00000000" w:rsidRPr="00000000">
              <w:rPr>
                <w:rtl w:val="0"/>
              </w:rPr>
              <w:t>• Ambientes: desarrollo, pruebas y producción, con bases de datos separadas por ambiente. Ambas aplicaciones se despliegan de forma independiente sobre la plataforma Railway.</w:t>
            </w:r>
          </w:p>
          <w:p w:rsidR="00000000" w:rsidDel="00000000" w:rsidP="00000000" w:rsidRDefault="00000000" w:rsidRPr="00000000" w14:paraId="0000012D">
            <w:pPr>
              <w:rPr/>
            </w:pPr>
            <w:r w:rsidDel="00000000" w:rsidR="00000000" w:rsidRPr="00000000">
              <w:rPr>
                <w:rtl w:val="0"/>
              </w:rPr>
              <w:t xml:space="preserve">Nota: la selección definitiva del framework de backend y de frontend se formalizará en el Documento de Arquitectura de Software, dentro de la Fase de Análisis y Diseño.</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tc>
      </w:tr>
    </w:tbl>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2"/>
        <w:rPr>
          <w:color w:val="000000"/>
        </w:rPr>
      </w:pPr>
      <w:bookmarkStart w:colFirst="0" w:colLast="0" w:name="_heading=h.7d8qt0eq8brn" w:id="26"/>
      <w:bookmarkEnd w:id="26"/>
      <w:r w:rsidDel="00000000" w:rsidR="00000000" w:rsidRPr="00000000">
        <w:rPr>
          <w:color w:val="000000"/>
          <w:rtl w:val="0"/>
        </w:rPr>
        <w:t xml:space="preserve">Tipo de Interfaz de Hardware</w:t>
      </w:r>
    </w:p>
    <w:tbl>
      <w:tblPr>
        <w:tblStyle w:val="Table2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33">
            <w:pPr>
              <w:rPr/>
            </w:pPr>
            <w:r w:rsidDel="00000000" w:rsidR="00000000" w:rsidRPr="00000000">
              <w:rPr>
                <w:rtl w:val="0"/>
              </w:rPr>
              <w:t xml:space="preserve">El sistema no requiere hardware especializado ni interfaces con dispositivos externos. Opera sobre un servidor de aplicaciones y un servidor de base de datos, y se accede desde equipos de escritorio, notebooks, tablets o teléfonos móviles.</w:t>
            </w:r>
          </w:p>
          <w:p w:rsidR="00000000" w:rsidDel="00000000" w:rsidP="00000000" w:rsidRDefault="00000000" w:rsidRPr="00000000" w14:paraId="00000134">
            <w:pPr>
              <w:rPr/>
            </w:pPr>
            <w:r w:rsidDel="00000000" w:rsidR="00000000" w:rsidRPr="00000000">
              <w:rPr>
                <w:rtl w:val="0"/>
              </w:rPr>
              <w:t xml:space="preserve">Requisitos del lado del cliente: navegador web actualizado y conexión estable a internet. No se requiere instalación local de software.</w:t>
            </w:r>
          </w:p>
          <w:p w:rsidR="00000000" w:rsidDel="00000000" w:rsidP="00000000" w:rsidRDefault="00000000" w:rsidRPr="00000000" w14:paraId="00000135">
            <w:pPr>
              <w:rPr/>
            </w:pPr>
            <w:r w:rsidDel="00000000" w:rsidR="00000000" w:rsidRPr="00000000">
              <w:rPr>
                <w:rtl w:val="0"/>
              </w:rPr>
              <w:t xml:space="preserve">En esta versión no se contempla integración con periféricos tales como lectores de código de barras, impresoras fiscales, cajones de dinero o terminales de pago presencial.</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tc>
      </w:tr>
    </w:tbl>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2"/>
        <w:rPr>
          <w:color w:val="000000"/>
        </w:rPr>
      </w:pPr>
      <w:bookmarkStart w:colFirst="0" w:colLast="0" w:name="_heading=h.v6525c7xoemr" w:id="27"/>
      <w:bookmarkEnd w:id="27"/>
      <w:r w:rsidDel="00000000" w:rsidR="00000000" w:rsidRPr="00000000">
        <w:rPr>
          <w:color w:val="000000"/>
          <w:rtl w:val="0"/>
        </w:rPr>
        <w:t xml:space="preserve">Tipo de Interfaz de Software</w:t>
      </w:r>
    </w:p>
    <w:tbl>
      <w:tblPr>
        <w:tblStyle w:val="Table22"/>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3A">
            <w:pPr>
              <w:rPr/>
            </w:pPr>
            <w:r w:rsidDel="00000000" w:rsidR="00000000" w:rsidRPr="00000000">
              <w:rPr>
                <w:rtl w:val="0"/>
              </w:rPr>
              <w:t xml:space="preserve">El producto se integra con los siguientes componentes de software:</w:t>
            </w:r>
          </w:p>
          <w:p w:rsidR="00000000" w:rsidDel="00000000" w:rsidP="00000000" w:rsidRDefault="00000000" w:rsidRPr="00000000" w14:paraId="0000013B">
            <w:pPr>
              <w:rPr/>
            </w:pPr>
            <w:r w:rsidDel="00000000" w:rsidR="00000000" w:rsidRPr="00000000">
              <w:rPr>
                <w:rtl w:val="0"/>
              </w:rPr>
              <w:t xml:space="preserve">• Motor de base de datos PostgreSQL. Propósito: persistencia de todos los datos del sistema. Interfaz: conexión desde la capa de acceso a datos de la API mediante el driver oficial.</w:t>
            </w:r>
          </w:p>
          <w:p w:rsidR="00000000" w:rsidDel="00000000" w:rsidP="00000000" w:rsidRDefault="00000000" w:rsidRPr="00000000" w14:paraId="0000013C">
            <w:pPr>
              <w:rPr/>
            </w:pPr>
            <w:r w:rsidDel="00000000" w:rsidR="00000000" w:rsidRPr="00000000">
              <w:rPr>
                <w:rtl w:val="0"/>
              </w:rPr>
              <w:t xml:space="preserve">• Pasarela de pagos en modalidad sandbox. Propósito: procesar el pago o abono asociado a una reserva. Interfaz: API del proveedor sobre HTTPS, con intercambio en formato JSON y confirmación mediante notificación de retorno.</w:t>
            </w:r>
          </w:p>
          <w:p w:rsidR="00000000" w:rsidDel="00000000" w:rsidP="00000000" w:rsidRDefault="00000000" w:rsidRPr="00000000" w14:paraId="0000013D">
            <w:pPr>
              <w:rPr/>
            </w:pPr>
            <w:r w:rsidDel="00000000" w:rsidR="00000000" w:rsidRPr="00000000">
              <w:rPr>
                <w:rtl w:val="0"/>
              </w:rPr>
              <w:t xml:space="preserve">• Servicio de correo electrónico saliente. Propósito: envío de confirmaciones de reserva, recordatorios de cita y alertas de stock. Interfaz: protocolo SMTP o API del proveedor.</w:t>
            </w:r>
          </w:p>
          <w:p w:rsidR="00000000" w:rsidDel="00000000" w:rsidP="00000000" w:rsidRDefault="00000000" w:rsidRPr="00000000" w14:paraId="0000013E">
            <w:pPr>
              <w:rPr/>
            </w:pPr>
            <w:r w:rsidDel="00000000" w:rsidR="00000000" w:rsidRPr="00000000">
              <w:rPr>
                <w:rtl w:val="0"/>
              </w:rPr>
              <w:t>• Dos API REST propias, una por aplicación. Propósito: separar la interfaz de usuario de la lógica de negocio en cada aplicación y permitir la incorporación de nuevos módulos sin afectar a la otra. Interfaz: JSON sobre HTTPS con autenticación por token, versionado de forma independiente en cada API.</w:t>
            </w:r>
          </w:p>
          <w:p w:rsidR="00000000" w:rsidDel="00000000" w:rsidP="00000000" w:rsidRDefault="00000000" w:rsidRPr="00000000" w14:paraId="0000013F">
            <w:pPr>
              <w:rPr/>
            </w:pPr>
            <w:r w:rsidDel="00000000" w:rsidR="00000000" w:rsidRPr="00000000">
              <w:rPr>
                <w:rtl w:val="0"/>
              </w:rPr>
              <w:t>• Navegadores web. Propósito: ejecución de los dos frontends (Quori Negocio y Quori Mantenedores). Interfaz: HTML, CSS y JavaScript compatibles con las dos últimas versiones estables de Google Chrome, Mozilla Firefox y Microsoft Edge.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tc>
      </w:tr>
    </w:tbl>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2"/>
        <w:rPr>
          <w:color w:val="000000"/>
        </w:rPr>
      </w:pPr>
      <w:bookmarkStart w:colFirst="0" w:colLast="0" w:name="_heading=h.4u0tfnd54vs2" w:id="28"/>
      <w:bookmarkEnd w:id="28"/>
      <w:r w:rsidDel="00000000" w:rsidR="00000000" w:rsidRPr="00000000">
        <w:rPr>
          <w:color w:val="000000"/>
          <w:rtl w:val="0"/>
        </w:rPr>
        <w:t xml:space="preserve">Tipo de Interfaz de Usuario</w:t>
      </w:r>
    </w:p>
    <w:tbl>
      <w:tblPr>
        <w:tblStyle w:val="Table23"/>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44">
            <w:pPr>
              <w:rPr/>
            </w:pPr>
            <w:r w:rsidDel="00000000" w:rsidR="00000000" w:rsidRPr="00000000">
              <w:rPr>
                <w:rtl w:val="0"/>
              </w:rPr>
              <w:t xml:space="preserve">El sistema presenta dos interfaces claramente diferenciadas:</w:t>
            </w:r>
          </w:p>
          <w:p w:rsidR="00000000" w:rsidDel="00000000" w:rsidP="00000000" w:rsidRDefault="00000000" w:rsidRPr="00000000" w14:paraId="00000145">
            <w:pPr>
              <w:rPr/>
            </w:pPr>
            <w:r w:rsidDel="00000000" w:rsidR="00000000" w:rsidRPr="00000000">
              <w:rPr>
                <w:rtl w:val="0"/>
              </w:rPr>
              <w:t xml:space="preserve">• Backoffice. Interfaz privada para el Administrador del Negocio y el Trabajador. Organiza el acceso mediante un menú lateral por módulo y sitúa el calendario como vista principal, acompañado de formularios de mantención para servicios, recursos, insumos, proveedores y personal.</w:t>
            </w:r>
          </w:p>
          <w:p w:rsidR="00000000" w:rsidDel="00000000" w:rsidP="00000000" w:rsidRDefault="00000000" w:rsidRPr="00000000" w14:paraId="00000146">
            <w:pPr>
              <w:rPr/>
            </w:pPr>
            <w:r w:rsidDel="00000000" w:rsidR="00000000" w:rsidRPr="00000000">
              <w:rPr>
                <w:rtl w:val="0"/>
              </w:rPr>
              <w:t xml:space="preserve">• Portal público. Página de reservas propia de cada negocio, accesible sin autenticación para consultar servicios y disponibilidad, y con autenticación para confirmar la reserva, revisar el historial y acceder al calendario personal del cliente.</w:t>
            </w:r>
          </w:p>
          <w:p w:rsidR="00000000" w:rsidDel="00000000" w:rsidP="00000000" w:rsidRDefault="00000000" w:rsidRPr="00000000" w14:paraId="00000147">
            <w:pPr>
              <w:rPr/>
            </w:pPr>
            <w:r w:rsidDel="00000000" w:rsidR="00000000" w:rsidRPr="00000000">
              <w:rPr>
                <w:rtl w:val="0"/>
              </w:rPr>
              <w:t xml:space="preserve">Lineamientos generales de interfaz:</w:t>
            </w:r>
          </w:p>
          <w:p w:rsidR="00000000" w:rsidDel="00000000" w:rsidP="00000000" w:rsidRDefault="00000000" w:rsidRPr="00000000" w14:paraId="00000148">
            <w:pPr>
              <w:rPr/>
            </w:pPr>
            <w:r w:rsidDel="00000000" w:rsidR="00000000" w:rsidRPr="00000000">
              <w:rPr>
                <w:rtl w:val="0"/>
              </w:rPr>
              <w:t xml:space="preserve">• Diseño responsivo, adaptable a pantallas de escritorio, tablet y teléfono móvil.</w:t>
            </w:r>
          </w:p>
          <w:p w:rsidR="00000000" w:rsidDel="00000000" w:rsidP="00000000" w:rsidRDefault="00000000" w:rsidRPr="00000000" w14:paraId="00000149">
            <w:pPr>
              <w:rPr/>
            </w:pPr>
            <w:r w:rsidDel="00000000" w:rsidR="00000000" w:rsidRPr="00000000">
              <w:rPr>
                <w:rtl w:val="0"/>
              </w:rPr>
              <w:t xml:space="preserve">• Identidad visual configurable por cada negocio, que puede definir su logo y su color principal. La plataforma no impone una paleta corporativa única, de manera coherente con su carácter horizontal.</w:t>
            </w:r>
          </w:p>
          <w:p w:rsidR="00000000" w:rsidDel="00000000" w:rsidP="00000000" w:rsidRDefault="00000000" w:rsidRPr="00000000" w14:paraId="0000014A">
            <w:pPr>
              <w:rPr/>
            </w:pPr>
            <w:r w:rsidDel="00000000" w:rsidR="00000000" w:rsidRPr="00000000">
              <w:rPr>
                <w:rtl w:val="0"/>
              </w:rPr>
              <w:t xml:space="preserve">• Validaciones en línea y mensajes de error explicativos junto al campo correspondiente.</w:t>
            </w:r>
          </w:p>
          <w:p w:rsidR="00000000" w:rsidDel="00000000" w:rsidP="00000000" w:rsidRDefault="00000000" w:rsidRPr="00000000" w14:paraId="0000014B">
            <w:pPr>
              <w:rPr/>
            </w:pPr>
            <w:r w:rsidDel="00000000" w:rsidR="00000000" w:rsidRPr="00000000">
              <w:rPr>
                <w:rtl w:val="0"/>
              </w:rPr>
              <w:t xml:space="preserve">• Navegación de no más de tres niveles de profundidad desde el menú principal.</w:t>
            </w:r>
          </w:p>
          <w:p w:rsidR="00000000" w:rsidDel="00000000" w:rsidP="00000000" w:rsidRDefault="00000000" w:rsidRPr="00000000" w14:paraId="0000014C">
            <w:pPr>
              <w:rPr/>
            </w:pPr>
            <w:r w:rsidDel="00000000" w:rsidR="00000000" w:rsidRPr="00000000">
              <w:rPr>
                <w:rtl w:val="0"/>
              </w:rPr>
              <w:t xml:space="preserve">• Acciones destructivas siempre con confirmación previa.</w:t>
            </w:r>
          </w:p>
          <w:p w:rsidR="00000000" w:rsidDel="00000000" w:rsidP="00000000" w:rsidRDefault="00000000" w:rsidRPr="00000000" w14:paraId="0000014D">
            <w:pPr>
              <w:rPr/>
            </w:pPr>
            <w:r w:rsidDel="00000000" w:rsidR="00000000" w:rsidRPr="00000000">
              <w:rPr>
                <w:rtl w:val="0"/>
              </w:rPr>
              <w:t xml:space="preserve">El detalle de pantallas se especifica en el documento de prototipado de software (Anexo 5.3).</w:t>
            </w:r>
          </w:p>
          <w:p w:rsidR="00000000" w:rsidDel="00000000" w:rsidP="00000000" w:rsidRDefault="00000000" w:rsidRPr="00000000" w14:paraId="0000014E">
            <w:pPr>
              <w:rPr/>
            </w:pPr>
            <w:r w:rsidDel="00000000" w:rsidR="00000000" w:rsidRPr="00000000">
              <w:rPr>
                <w:rtl w:val="0"/>
              </w:rPr>
            </w:r>
          </w:p>
        </w:tc>
      </w:tr>
    </w:tbl>
    <w:p w:rsidR="00000000" w:rsidDel="00000000" w:rsidP="00000000" w:rsidRDefault="00000000" w:rsidRPr="00000000" w14:paraId="0000014F">
      <w:pPr>
        <w:pStyle w:val="Heading1"/>
        <w:rPr>
          <w:rFonts w:ascii="Calibri" w:cs="Calibri" w:eastAsia="Calibri" w:hAnsi="Calibri"/>
          <w:color w:val="000000"/>
        </w:rPr>
      </w:pPr>
      <w:bookmarkStart w:colFirst="0" w:colLast="0" w:name="_heading=h.ngb2ioiptler" w:id="29"/>
      <w:bookmarkEnd w:id="29"/>
      <w:r w:rsidDel="00000000" w:rsidR="00000000" w:rsidRPr="00000000">
        <w:rPr>
          <w:rtl w:val="0"/>
        </w:rPr>
      </w:r>
    </w:p>
    <w:p w:rsidR="00000000" w:rsidDel="00000000" w:rsidP="00000000" w:rsidRDefault="00000000" w:rsidRPr="00000000" w14:paraId="00000150">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51">
      <w:pPr>
        <w:pStyle w:val="Heading1"/>
        <w:rPr>
          <w:rFonts w:ascii="Calibri" w:cs="Calibri" w:eastAsia="Calibri" w:hAnsi="Calibri"/>
          <w:color w:val="000000"/>
        </w:rPr>
      </w:pPr>
      <w:r w:rsidDel="00000000" w:rsidR="00000000" w:rsidRPr="00000000">
        <w:rPr>
          <w:rFonts w:ascii="Calibri" w:cs="Calibri" w:eastAsia="Calibri" w:hAnsi="Calibri"/>
          <w:color w:val="000000"/>
          <w:rtl w:val="0"/>
        </w:rPr>
        <w:t xml:space="preserve">Requisitos de aprobación del proyecto</w:t>
      </w:r>
    </w:p>
    <w:tbl>
      <w:tblPr>
        <w:tblStyle w:val="Table24"/>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52">
            <w:pPr>
              <w:rPr/>
            </w:pPr>
            <w:r w:rsidDel="00000000" w:rsidR="00000000" w:rsidRPr="00000000">
              <w:rPr>
                <w:rtl w:val="0"/>
              </w:rPr>
              <w:t xml:space="preserve">El proyecto se considerará aprobado cuando se cumplan todas las condiciones siguientes:</w:t>
            </w:r>
          </w:p>
          <w:p w:rsidR="00000000" w:rsidDel="00000000" w:rsidP="00000000" w:rsidRDefault="00000000" w:rsidRPr="00000000" w14:paraId="00000153">
            <w:pPr>
              <w:rPr/>
            </w:pPr>
            <w:r w:rsidDel="00000000" w:rsidR="00000000" w:rsidRPr="00000000">
              <w:rPr>
                <w:rtl w:val="0"/>
              </w:rPr>
              <w:t xml:space="preserve">• Los nueve módulos comprometidos se encuentren implementados y sean demostrables en el ambiente de pruebas.</w:t>
            </w:r>
          </w:p>
          <w:p w:rsidR="00000000" w:rsidDel="00000000" w:rsidP="00000000" w:rsidRDefault="00000000" w:rsidRPr="00000000" w14:paraId="00000154">
            <w:pPr>
              <w:rPr/>
            </w:pPr>
            <w:r w:rsidDel="00000000" w:rsidR="00000000" w:rsidRPr="00000000">
              <w:rPr>
                <w:rtl w:val="0"/>
              </w:rPr>
              <w:t xml:space="preserve">• Los 39 requerimientos de la Matriz de Especificación de Requerimientos estén verificados o, en su defecto, formalmente reprogramados con la justificación correspondiente.</w:t>
            </w:r>
          </w:p>
          <w:p w:rsidR="00000000" w:rsidDel="00000000" w:rsidP="00000000" w:rsidRDefault="00000000" w:rsidRPr="00000000" w14:paraId="00000155">
            <w:pPr>
              <w:rPr/>
            </w:pPr>
            <w:r w:rsidDel="00000000" w:rsidR="00000000" w:rsidRPr="00000000">
              <w:rPr>
                <w:rtl w:val="0"/>
              </w:rPr>
              <w:t xml:space="preserve">• Se demuestre la horizontalidad de la plataforma configurando cuatro negocios de rubros distintos sobre una misma instancia, sin modificar el código fuente entre uno y otro.</w:t>
            </w:r>
          </w:p>
          <w:p w:rsidR="00000000" w:rsidDel="00000000" w:rsidP="00000000" w:rsidRDefault="00000000" w:rsidRPr="00000000" w14:paraId="00000156">
            <w:pPr>
              <w:rPr/>
            </w:pPr>
            <w:r w:rsidDel="00000000" w:rsidR="00000000" w:rsidRPr="00000000">
              <w:rPr>
                <w:rtl w:val="0"/>
              </w:rPr>
              <w:t xml:space="preserve">• Las pruebas funcionales alcancen al menos un 95% de casos aprobados y no queden defectos críticos abiertos.</w:t>
            </w:r>
          </w:p>
          <w:p w:rsidR="00000000" w:rsidDel="00000000" w:rsidP="00000000" w:rsidRDefault="00000000" w:rsidRPr="00000000" w14:paraId="00000157">
            <w:pPr>
              <w:rPr/>
            </w:pPr>
            <w:r w:rsidDel="00000000" w:rsidR="00000000" w:rsidRPr="00000000">
              <w:rPr>
                <w:rtl w:val="0"/>
              </w:rPr>
              <w:t xml:space="preserve">• La totalidad de la documentación comprometida esté entregada y validada.</w:t>
            </w:r>
          </w:p>
          <w:p w:rsidR="00000000" w:rsidDel="00000000" w:rsidP="00000000" w:rsidRDefault="00000000" w:rsidRPr="00000000" w14:paraId="00000158">
            <w:pPr>
              <w:rPr/>
            </w:pPr>
            <w:r w:rsidDel="00000000" w:rsidR="00000000" w:rsidRPr="00000000">
              <w:rPr>
                <w:rtl w:val="0"/>
              </w:rPr>
              <w:t xml:space="preserve">• El Acta de Cierre del Proyecto se encuentre firmada por la Jefa de Proyecto en representación del patrocinio y validada por la docente asesora.</w:t>
            </w:r>
          </w:p>
          <w:p w:rsidR="00000000" w:rsidDel="00000000" w:rsidP="00000000" w:rsidRDefault="00000000" w:rsidRPr="00000000" w14:paraId="00000159">
            <w:pPr>
              <w:rPr/>
            </w:pPr>
            <w:r w:rsidDel="00000000" w:rsidR="00000000" w:rsidRPr="00000000">
              <w:rPr>
                <w:rtl w:val="0"/>
              </w:rPr>
              <w:t xml:space="preserve">La responsabilidad de la aprobación final recae en la Jefa de Proyecto, en representación del equipo patrocinador, con la validación académica de la docente asesora de la asignatura.</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tc>
      </w:tr>
    </w:tbl>
    <w:p w:rsidR="00000000" w:rsidDel="00000000" w:rsidP="00000000" w:rsidRDefault="00000000" w:rsidRPr="00000000" w14:paraId="0000015F">
      <w:pPr>
        <w:pStyle w:val="Heading1"/>
        <w:rPr>
          <w:rFonts w:ascii="Calibri" w:cs="Calibri" w:eastAsia="Calibri" w:hAnsi="Calibri"/>
          <w:color w:val="000000"/>
        </w:rPr>
      </w:pPr>
      <w:bookmarkStart w:colFirst="0" w:colLast="0" w:name="_heading=h.u9qnoijyoaq5" w:id="30"/>
      <w:bookmarkEnd w:id="30"/>
      <w:r w:rsidDel="00000000" w:rsidR="00000000" w:rsidRPr="00000000">
        <w:rPr>
          <w:rFonts w:ascii="Calibri" w:cs="Calibri" w:eastAsia="Calibri" w:hAnsi="Calibri"/>
          <w:color w:val="000000"/>
          <w:rtl w:val="0"/>
        </w:rPr>
        <w:t xml:space="preserve">Aprobaciones y control de cambios</w:t>
      </w:r>
    </w:p>
    <w:tbl>
      <w:tblPr>
        <w:tblStyle w:val="Table25"/>
        <w:tblW w:w="100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
        <w:gridCol w:w="3402"/>
        <w:gridCol w:w="1842"/>
        <w:gridCol w:w="1418"/>
        <w:gridCol w:w="2420"/>
        <w:tblGridChange w:id="0">
          <w:tblGrid>
            <w:gridCol w:w="993"/>
            <w:gridCol w:w="3402"/>
            <w:gridCol w:w="1842"/>
            <w:gridCol w:w="1418"/>
            <w:gridCol w:w="2420"/>
          </w:tblGrid>
        </w:tblGridChange>
      </w:tblGrid>
      <w:tr>
        <w:trPr>
          <w:cantSplit w:val="0"/>
          <w:tblHeader w:val="0"/>
        </w:trPr>
        <w:tc>
          <w:tcPr/>
          <w:p w:rsidR="00000000" w:rsidDel="00000000" w:rsidP="00000000" w:rsidRDefault="00000000" w:rsidRPr="00000000" w14:paraId="00000160">
            <w:pPr>
              <w:rPr/>
            </w:pPr>
            <w:r w:rsidDel="00000000" w:rsidR="00000000" w:rsidRPr="00000000">
              <w:rPr>
                <w:rtl w:val="0"/>
              </w:rPr>
              <w:t xml:space="preserve">Versión</w:t>
            </w:r>
          </w:p>
        </w:tc>
        <w:tc>
          <w:tcPr>
            <w:shd w:fill="auto" w:val="clear"/>
          </w:tcPr>
          <w:p w:rsidR="00000000" w:rsidDel="00000000" w:rsidP="00000000" w:rsidRDefault="00000000" w:rsidRPr="00000000" w14:paraId="00000161">
            <w:pPr>
              <w:rPr/>
            </w:pPr>
            <w:r w:rsidDel="00000000" w:rsidR="00000000" w:rsidRPr="00000000">
              <w:rPr>
                <w:rtl w:val="0"/>
              </w:rPr>
              <w:t xml:space="preserve">Nombre</w:t>
            </w:r>
          </w:p>
        </w:tc>
        <w:tc>
          <w:tcPr/>
          <w:p w:rsidR="00000000" w:rsidDel="00000000" w:rsidP="00000000" w:rsidRDefault="00000000" w:rsidRPr="00000000" w14:paraId="00000162">
            <w:pPr>
              <w:rPr/>
            </w:pPr>
            <w:r w:rsidDel="00000000" w:rsidR="00000000" w:rsidRPr="00000000">
              <w:rPr>
                <w:rtl w:val="0"/>
              </w:rPr>
              <w:t xml:space="preserve">Rol</w:t>
            </w:r>
          </w:p>
        </w:tc>
        <w:tc>
          <w:tcPr>
            <w:shd w:fill="auto" w:val="clear"/>
          </w:tcPr>
          <w:p w:rsidR="00000000" w:rsidDel="00000000" w:rsidP="00000000" w:rsidRDefault="00000000" w:rsidRPr="00000000" w14:paraId="00000163">
            <w:pPr>
              <w:rPr/>
            </w:pPr>
            <w:r w:rsidDel="00000000" w:rsidR="00000000" w:rsidRPr="00000000">
              <w:rPr>
                <w:rtl w:val="0"/>
              </w:rPr>
              <w:t xml:space="preserve">Fecha</w:t>
            </w:r>
          </w:p>
        </w:tc>
        <w:tc>
          <w:tcPr>
            <w:shd w:fill="auto" w:val="clear"/>
          </w:tcPr>
          <w:p w:rsidR="00000000" w:rsidDel="00000000" w:rsidP="00000000" w:rsidRDefault="00000000" w:rsidRPr="00000000" w14:paraId="00000164">
            <w:pPr>
              <w:rPr/>
            </w:pPr>
            <w:r w:rsidDel="00000000" w:rsidR="00000000" w:rsidRPr="00000000">
              <w:rPr>
                <w:rtl w:val="0"/>
              </w:rPr>
              <w:t xml:space="preserve">Firma</w:t>
            </w:r>
          </w:p>
        </w:tc>
      </w:tr>
      <w:tr>
        <w:trPr>
          <w:cantSplit w:val="0"/>
          <w:tblHeader w:val="0"/>
        </w:trPr>
        <w:tc>
          <w:tcPr/>
          <w:p w:rsidR="00000000" w:rsidDel="00000000" w:rsidP="00000000" w:rsidRDefault="00000000" w:rsidRPr="00000000" w14:paraId="00000165">
            <w:pPr>
              <w:rPr/>
            </w:pPr>
            <w:r w:rsidDel="00000000" w:rsidR="00000000" w:rsidRPr="00000000">
              <w:rPr>
                <w:rtl w:val="0"/>
              </w:rPr>
              <w:t xml:space="preserve">1.0</w:t>
            </w:r>
          </w:p>
        </w:tc>
        <w:tc>
          <w:tcPr>
            <w:shd w:fill="auto" w:val="clear"/>
          </w:tcPr>
          <w:p w:rsidR="00000000" w:rsidDel="00000000" w:rsidP="00000000" w:rsidRDefault="00000000" w:rsidRPr="00000000" w14:paraId="00000166">
            <w:pPr>
              <w:rPr/>
            </w:pPr>
            <w:r w:rsidDel="00000000" w:rsidR="00000000" w:rsidRPr="00000000">
              <w:rPr>
                <w:rtl w:val="0"/>
              </w:rPr>
              <w:t xml:space="preserve">Melisa Quezada</w:t>
            </w:r>
          </w:p>
        </w:tc>
        <w:tc>
          <w:tcPr/>
          <w:p w:rsidR="00000000" w:rsidDel="00000000" w:rsidP="00000000" w:rsidRDefault="00000000" w:rsidRPr="00000000" w14:paraId="00000167">
            <w:pPr>
              <w:rPr/>
            </w:pPr>
            <w:r w:rsidDel="00000000" w:rsidR="00000000" w:rsidRPr="00000000">
              <w:rPr>
                <w:rtl w:val="0"/>
              </w:rPr>
              <w:t xml:space="preserve">Jefa de Proyecto</w:t>
            </w:r>
          </w:p>
        </w:tc>
        <w:tc>
          <w:tcPr>
            <w:shd w:fill="auto" w:val="clear"/>
          </w:tcPr>
          <w:p w:rsidR="00000000" w:rsidDel="00000000" w:rsidP="00000000" w:rsidRDefault="00000000" w:rsidRPr="00000000" w14:paraId="00000168">
            <w:pPr>
              <w:rPr/>
            </w:pPr>
            <w:r w:rsidDel="00000000" w:rsidR="00000000" w:rsidRPr="00000000">
              <w:rPr>
                <w:rtl w:val="0"/>
              </w:rPr>
              <w:t xml:space="preserve">25-08-2026</w:t>
            </w:r>
          </w:p>
        </w:tc>
        <w:tc>
          <w:tcPr>
            <w:shd w:fill="auto" w:val="clear"/>
          </w:tcPr>
          <w:p w:rsidR="00000000" w:rsidDel="00000000" w:rsidP="00000000" w:rsidRDefault="00000000" w:rsidRPr="00000000" w14:paraId="00000169">
            <w:pPr>
              <w:rPr/>
            </w:pPr>
            <w:r w:rsidDel="00000000" w:rsidR="00000000" w:rsidRPr="00000000">
              <w:rPr>
                <w:rtl w:val="0"/>
              </w:rPr>
            </w:r>
          </w:p>
        </w:tc>
      </w:tr>
      <w:tr>
        <w:trPr>
          <w:cantSplit w:val="0"/>
          <w:tblHeader w:val="0"/>
        </w:trPr>
        <w:tc>
          <w:tcPr/>
          <w:p w:rsidR="00000000" w:rsidDel="00000000" w:rsidP="00000000" w:rsidRDefault="00000000" w:rsidRPr="00000000" w14:paraId="0000016A">
            <w:pPr>
              <w:rPr/>
            </w:pPr>
            <w:r w:rsidDel="00000000" w:rsidR="00000000" w:rsidRPr="00000000">
              <w:rPr>
                <w:rtl w:val="0"/>
              </w:rPr>
              <w:t xml:space="preserve">1.0</w:t>
            </w:r>
          </w:p>
        </w:tc>
        <w:tc>
          <w:tcPr>
            <w:shd w:fill="auto" w:val="clear"/>
          </w:tcPr>
          <w:p w:rsidR="00000000" w:rsidDel="00000000" w:rsidP="00000000" w:rsidRDefault="00000000" w:rsidRPr="00000000" w14:paraId="0000016B">
            <w:pPr>
              <w:rPr/>
            </w:pPr>
            <w:r w:rsidDel="00000000" w:rsidR="00000000" w:rsidRPr="00000000">
              <w:rPr>
                <w:rtl w:val="0"/>
              </w:rPr>
              <w:t xml:space="preserve">Erick Paredes</w:t>
            </w:r>
          </w:p>
        </w:tc>
        <w:tc>
          <w:tcPr/>
          <w:p w:rsidR="00000000" w:rsidDel="00000000" w:rsidP="00000000" w:rsidRDefault="00000000" w:rsidRPr="00000000" w14:paraId="0000016C">
            <w:pPr>
              <w:rPr/>
            </w:pPr>
            <w:r w:rsidDel="00000000" w:rsidR="00000000" w:rsidRPr="00000000">
              <w:rPr>
                <w:rtl w:val="0"/>
              </w:rPr>
              <w:t xml:space="preserve">Analista Programador</w:t>
            </w:r>
          </w:p>
        </w:tc>
        <w:tc>
          <w:tcPr>
            <w:shd w:fill="auto" w:val="clear"/>
          </w:tcPr>
          <w:p w:rsidR="00000000" w:rsidDel="00000000" w:rsidP="00000000" w:rsidRDefault="00000000" w:rsidRPr="00000000" w14:paraId="0000016D">
            <w:pPr>
              <w:rPr/>
            </w:pPr>
            <w:r w:rsidDel="00000000" w:rsidR="00000000" w:rsidRPr="00000000">
              <w:rPr>
                <w:rtl w:val="0"/>
              </w:rPr>
              <w:t xml:space="preserve">25-08-2026</w:t>
            </w:r>
          </w:p>
        </w:tc>
        <w:tc>
          <w:tcPr>
            <w:shd w:fill="auto" w:val="clear"/>
          </w:tcPr>
          <w:p w:rsidR="00000000" w:rsidDel="00000000" w:rsidP="00000000" w:rsidRDefault="00000000" w:rsidRPr="00000000" w14:paraId="0000016E">
            <w:pPr>
              <w:rPr/>
            </w:pPr>
            <w:r w:rsidDel="00000000" w:rsidR="00000000" w:rsidRPr="00000000">
              <w:rPr>
                <w:rtl w:val="0"/>
              </w:rPr>
            </w:r>
          </w:p>
        </w:tc>
      </w:tr>
      <w:tr>
        <w:trPr>
          <w:cantSplit w:val="0"/>
          <w:tblHeader w:val="0"/>
        </w:trPr>
        <w:tc>
          <w:tcPr/>
          <w:p w:rsidR="00000000" w:rsidDel="00000000" w:rsidP="00000000" w:rsidRDefault="00000000" w:rsidRPr="00000000" w14:paraId="0000016F">
            <w:pPr>
              <w:rPr/>
            </w:pPr>
            <w:r w:rsidDel="00000000" w:rsidR="00000000" w:rsidRPr="00000000">
              <w:rPr>
                <w:rtl w:val="0"/>
              </w:rPr>
              <w:t xml:space="preserve">1.0</w:t>
            </w:r>
          </w:p>
        </w:tc>
        <w:tc>
          <w:tcPr>
            <w:shd w:fill="auto" w:val="clear"/>
          </w:tcPr>
          <w:p w:rsidR="00000000" w:rsidDel="00000000" w:rsidP="00000000" w:rsidRDefault="00000000" w:rsidRPr="00000000" w14:paraId="00000170">
            <w:pPr>
              <w:rPr/>
            </w:pPr>
            <w:r w:rsidDel="00000000" w:rsidR="00000000" w:rsidRPr="00000000">
              <w:rPr>
                <w:rtl w:val="0"/>
              </w:rPr>
              <w:t xml:space="preserve">Daniel Lizama</w:t>
            </w:r>
          </w:p>
        </w:tc>
        <w:tc>
          <w:tcPr/>
          <w:p w:rsidR="00000000" w:rsidDel="00000000" w:rsidP="00000000" w:rsidRDefault="00000000" w:rsidRPr="00000000" w14:paraId="00000171">
            <w:pPr>
              <w:rPr/>
            </w:pPr>
            <w:r w:rsidDel="00000000" w:rsidR="00000000" w:rsidRPr="00000000">
              <w:rPr>
                <w:rtl w:val="0"/>
              </w:rPr>
              <w:t xml:space="preserve">Analista Programador</w:t>
            </w:r>
          </w:p>
        </w:tc>
        <w:tc>
          <w:tcPr>
            <w:shd w:fill="auto" w:val="clear"/>
          </w:tcPr>
          <w:p w:rsidR="00000000" w:rsidDel="00000000" w:rsidP="00000000" w:rsidRDefault="00000000" w:rsidRPr="00000000" w14:paraId="00000172">
            <w:pPr>
              <w:rPr/>
            </w:pPr>
            <w:r w:rsidDel="00000000" w:rsidR="00000000" w:rsidRPr="00000000">
              <w:rPr>
                <w:rtl w:val="0"/>
              </w:rPr>
              <w:t xml:space="preserve">25-08-2026</w:t>
            </w:r>
          </w:p>
        </w:tc>
        <w:tc>
          <w:tcPr>
            <w:shd w:fill="auto" w:val="clear"/>
          </w:tcPr>
          <w:p w:rsidR="00000000" w:rsidDel="00000000" w:rsidP="00000000" w:rsidRDefault="00000000" w:rsidRPr="00000000" w14:paraId="00000173">
            <w:pPr>
              <w:rPr/>
            </w:pPr>
            <w:r w:rsidDel="00000000" w:rsidR="00000000" w:rsidRPr="00000000">
              <w:rPr>
                <w:rtl w:val="0"/>
              </w:rPr>
            </w:r>
          </w:p>
        </w:tc>
      </w:tr>
      <w:tr>
        <w:trPr>
          <w:cantSplit w:val="0"/>
          <w:tblHeader w:val="0"/>
        </w:trPr>
        <w:tc>
          <w:tcPr/>
          <w:p w:rsidR="00000000" w:rsidDel="00000000" w:rsidP="00000000" w:rsidRDefault="00000000" w:rsidRPr="00000000" w14:paraId="00000174">
            <w:pPr>
              <w:rPr/>
            </w:pPr>
            <w:r w:rsidDel="00000000" w:rsidR="00000000" w:rsidRPr="00000000">
              <w:rPr>
                <w:rtl w:val="0"/>
              </w:rPr>
              <w:t xml:space="preserve">1.0</w:t>
            </w:r>
          </w:p>
        </w:tc>
        <w:tc>
          <w:tcPr>
            <w:shd w:fill="auto" w:val="clear"/>
          </w:tcPr>
          <w:p w:rsidR="00000000" w:rsidDel="00000000" w:rsidP="00000000" w:rsidRDefault="00000000" w:rsidRPr="00000000" w14:paraId="00000175">
            <w:pPr>
              <w:rPr/>
            </w:pPr>
            <w:r w:rsidDel="00000000" w:rsidR="00000000" w:rsidRPr="00000000">
              <w:rPr>
                <w:rtl w:val="0"/>
              </w:rPr>
              <w:t xml:space="preserve">José Miguel Ruíz</w:t>
            </w:r>
          </w:p>
        </w:tc>
        <w:tc>
          <w:tcPr/>
          <w:p w:rsidR="00000000" w:rsidDel="00000000" w:rsidP="00000000" w:rsidRDefault="00000000" w:rsidRPr="00000000" w14:paraId="00000176">
            <w:pPr>
              <w:rPr/>
            </w:pPr>
            <w:r w:rsidDel="00000000" w:rsidR="00000000" w:rsidRPr="00000000">
              <w:rPr>
                <w:rtl w:val="0"/>
              </w:rPr>
              <w:t xml:space="preserve">Desarrollador de Base de Datos (DBA)</w:t>
            </w:r>
          </w:p>
        </w:tc>
        <w:tc>
          <w:tcPr>
            <w:shd w:fill="auto" w:val="clear"/>
          </w:tcPr>
          <w:p w:rsidR="00000000" w:rsidDel="00000000" w:rsidP="00000000" w:rsidRDefault="00000000" w:rsidRPr="00000000" w14:paraId="00000177">
            <w:pPr>
              <w:rPr/>
            </w:pPr>
            <w:r w:rsidDel="00000000" w:rsidR="00000000" w:rsidRPr="00000000">
              <w:rPr>
                <w:rtl w:val="0"/>
              </w:rPr>
              <w:t xml:space="preserve">25-08-2026</w:t>
            </w:r>
          </w:p>
        </w:tc>
        <w:tc>
          <w:tcPr>
            <w:shd w:fill="auto" w:val="clear"/>
          </w:tcPr>
          <w:p w:rsidR="00000000" w:rsidDel="00000000" w:rsidP="00000000" w:rsidRDefault="00000000" w:rsidRPr="00000000" w14:paraId="00000178">
            <w:pPr>
              <w:rPr/>
            </w:pPr>
            <w:r w:rsidDel="00000000" w:rsidR="00000000" w:rsidRPr="00000000">
              <w:rPr>
                <w:rtl w:val="0"/>
              </w:rPr>
            </w:r>
          </w:p>
        </w:tc>
      </w:tr>
      <w:tr>
        <w:trPr>
          <w:cantSplit w:val="0"/>
          <w:tblHeader w:val="0"/>
        </w:trPr>
        <w:tc>
          <w:tcPr/>
          <w:p w:rsidR="00000000" w:rsidDel="00000000" w:rsidP="00000000" w:rsidRDefault="00000000" w:rsidRPr="00000000" w14:paraId="00000179">
            <w:pPr>
              <w:rPr/>
            </w:pPr>
            <w:r w:rsidDel="00000000" w:rsidR="00000000" w:rsidRPr="00000000">
              <w:rPr>
                <w:rtl w:val="0"/>
              </w:rPr>
              <w:t xml:space="preserve">1.0</w:t>
            </w:r>
          </w:p>
        </w:tc>
        <w:tc>
          <w:tcPr>
            <w:shd w:fill="auto" w:val="clear"/>
          </w:tcPr>
          <w:p w:rsidR="00000000" w:rsidDel="00000000" w:rsidP="00000000" w:rsidRDefault="00000000" w:rsidRPr="00000000" w14:paraId="0000017A">
            <w:pPr>
              <w:rPr/>
            </w:pPr>
            <w:r w:rsidDel="00000000" w:rsidR="00000000" w:rsidRPr="00000000">
              <w:rPr>
                <w:rtl w:val="0"/>
              </w:rPr>
              <w:t xml:space="preserve">Cristian Bernal</w:t>
            </w:r>
          </w:p>
        </w:tc>
        <w:tc>
          <w:tcPr/>
          <w:p w:rsidR="00000000" w:rsidDel="00000000" w:rsidP="00000000" w:rsidRDefault="00000000" w:rsidRPr="00000000" w14:paraId="0000017B">
            <w:pPr>
              <w:rPr/>
            </w:pPr>
            <w:r w:rsidDel="00000000" w:rsidR="00000000" w:rsidRPr="00000000">
              <w:rPr>
                <w:rtl w:val="0"/>
              </w:rPr>
              <w:t xml:space="preserve">Calidad y Testing (QA)</w:t>
            </w:r>
          </w:p>
        </w:tc>
        <w:tc>
          <w:tcPr>
            <w:shd w:fill="auto" w:val="clear"/>
          </w:tcPr>
          <w:p w:rsidR="00000000" w:rsidDel="00000000" w:rsidP="00000000" w:rsidRDefault="00000000" w:rsidRPr="00000000" w14:paraId="0000017C">
            <w:pPr>
              <w:rPr/>
            </w:pPr>
            <w:r w:rsidDel="00000000" w:rsidR="00000000" w:rsidRPr="00000000">
              <w:rPr>
                <w:rtl w:val="0"/>
              </w:rPr>
              <w:t xml:space="preserve">25-08-2026</w:t>
            </w:r>
          </w:p>
        </w:tc>
        <w:tc>
          <w:tcPr>
            <w:shd w:fill="auto" w:val="clear"/>
          </w:tcPr>
          <w:p w:rsidR="00000000" w:rsidDel="00000000" w:rsidP="00000000" w:rsidRDefault="00000000" w:rsidRPr="00000000" w14:paraId="0000017D">
            <w:pPr>
              <w:rPr/>
            </w:pPr>
            <w:r w:rsidDel="00000000" w:rsidR="00000000" w:rsidRPr="00000000">
              <w:rPr>
                <w:rtl w:val="0"/>
              </w:rPr>
            </w:r>
          </w:p>
        </w:tc>
      </w:tr>
      <w:tr>
        <w:trPr>
          <w:cantSplit w:val="0"/>
          <w:tblHeader w:val="0"/>
        </w:trPr>
        <w:tc>
          <w:tcPr/>
          <w:p w:rsidR="00000000" w:rsidDel="00000000" w:rsidP="00000000" w:rsidRDefault="00000000" w:rsidRPr="00000000" w14:paraId="0000017E">
            <w:pPr>
              <w:rPr/>
            </w:pPr>
            <w:r w:rsidDel="00000000" w:rsidR="00000000" w:rsidRPr="00000000">
              <w:rPr>
                <w:rtl w:val="0"/>
              </w:rPr>
              <w:t xml:space="preserve">1.0</w:t>
            </w:r>
          </w:p>
        </w:tc>
        <w:tc>
          <w:tcPr>
            <w:shd w:fill="auto" w:val="clear"/>
          </w:tcPr>
          <w:p w:rsidR="00000000" w:rsidDel="00000000" w:rsidP="00000000" w:rsidRDefault="00000000" w:rsidRPr="00000000" w14:paraId="0000017F">
            <w:pPr>
              <w:rPr/>
            </w:pPr>
            <w:r w:rsidDel="00000000" w:rsidR="00000000" w:rsidRPr="00000000">
              <w:rPr>
                <w:rtl w:val="0"/>
              </w:rPr>
              <w:t xml:space="preserve">Fernanda Aliaga</w:t>
            </w:r>
          </w:p>
        </w:tc>
        <w:tc>
          <w:tcPr/>
          <w:p w:rsidR="00000000" w:rsidDel="00000000" w:rsidP="00000000" w:rsidRDefault="00000000" w:rsidRPr="00000000" w14:paraId="00000180">
            <w:pPr>
              <w:rPr/>
            </w:pPr>
            <w:r w:rsidDel="00000000" w:rsidR="00000000" w:rsidRPr="00000000">
              <w:rPr>
                <w:rtl w:val="0"/>
              </w:rPr>
              <w:t xml:space="preserve">Diseñadora</w:t>
            </w:r>
          </w:p>
        </w:tc>
        <w:tc>
          <w:tcPr>
            <w:shd w:fill="auto" w:val="clear"/>
          </w:tcPr>
          <w:p w:rsidR="00000000" w:rsidDel="00000000" w:rsidP="00000000" w:rsidRDefault="00000000" w:rsidRPr="00000000" w14:paraId="00000181">
            <w:pPr>
              <w:rPr/>
            </w:pPr>
            <w:r w:rsidDel="00000000" w:rsidR="00000000" w:rsidRPr="00000000">
              <w:rPr>
                <w:rtl w:val="0"/>
              </w:rPr>
              <w:t xml:space="preserve">25-08-2026</w:t>
            </w:r>
          </w:p>
        </w:tc>
        <w:tc>
          <w:tcPr>
            <w:shd w:fill="auto" w:val="clear"/>
          </w:tcPr>
          <w:p w:rsidR="00000000" w:rsidDel="00000000" w:rsidP="00000000" w:rsidRDefault="00000000" w:rsidRPr="00000000" w14:paraId="00000182">
            <w:pPr>
              <w:rPr/>
            </w:pPr>
            <w:r w:rsidDel="00000000" w:rsidR="00000000" w:rsidRPr="00000000">
              <w:rPr>
                <w:rtl w:val="0"/>
              </w:rPr>
            </w:r>
          </w:p>
        </w:tc>
      </w:tr>
    </w:tbl>
    <w:p w:rsidR="00000000" w:rsidDel="00000000" w:rsidP="00000000" w:rsidRDefault="00000000" w:rsidRPr="00000000" w14:paraId="00000183">
      <w:pPr>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440" w:top="1734" w:left="1080" w:right="108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3770629</wp:posOffset>
          </wp:positionH>
          <wp:positionV relativeFrom="margin">
            <wp:posOffset>-609662</wp:posOffset>
          </wp:positionV>
          <wp:extent cx="2566035" cy="426085"/>
          <wp:effectExtent b="0" l="0" r="0" t="0"/>
          <wp:wrapSquare wrapText="bothSides" distB="0" distT="0" distL="114300" distR="114300"/>
          <wp:docPr id="13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566035" cy="426085"/>
                  </a:xfrm>
                  <a:prstGeom prst="rect"/>
                  <a:ln/>
                </pic:spPr>
              </pic:pic>
            </a:graphicData>
          </a:graphic>
        </wp:anchor>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Acta de Constitución</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Quori – Plataforma de gestión para negocios de atención agendada</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Versión 1.0</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b w:val="1"/>
      <w:bCs w:val="1"/>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FD5297"/>
    <w:pPr>
      <w:tabs>
        <w:tab w:val="center" w:pos="4419"/>
        <w:tab w:val="right" w:pos="8838"/>
      </w:tabs>
    </w:pPr>
  </w:style>
  <w:style w:type="character" w:styleId="EncabezadoCar" w:customStyle="1">
    <w:name w:val="Encabezado Car"/>
    <w:basedOn w:val="Fuentedeprrafopredeter"/>
    <w:link w:val="Encabezado"/>
    <w:uiPriority w:val="99"/>
    <w:rsid w:val="00FD5297"/>
  </w:style>
  <w:style w:type="paragraph" w:styleId="Piedepgina">
    <w:name w:val="footer"/>
    <w:basedOn w:val="Normal"/>
    <w:link w:val="PiedepginaCar"/>
    <w:uiPriority w:val="99"/>
    <w:unhideWhenUsed w:val="1"/>
    <w:rsid w:val="00FD5297"/>
    <w:pPr>
      <w:tabs>
        <w:tab w:val="center" w:pos="4419"/>
        <w:tab w:val="right" w:pos="8838"/>
      </w:tabs>
    </w:pPr>
  </w:style>
  <w:style w:type="character" w:styleId="PiedepginaCar" w:customStyle="1">
    <w:name w:val="Pie de página Car"/>
    <w:basedOn w:val="Fuentedeprrafopredeter"/>
    <w:link w:val="Piedepgina"/>
    <w:uiPriority w:val="99"/>
    <w:rsid w:val="00FD5297"/>
  </w:style>
  <w:style w:type="table" w:styleId="Tablaconcuadrcula">
    <w:name w:val="Table Grid"/>
    <w:basedOn w:val="Tablanormal"/>
    <w:uiPriority w:val="39"/>
    <w:rsid w:val="00822EA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1Car" w:customStyle="1">
    <w:name w:val="Título 1 Car"/>
    <w:basedOn w:val="Fuentedeprrafopredeter"/>
    <w:link w:val="Ttulo1"/>
    <w:uiPriority w:val="9"/>
    <w:rsid w:val="00C06482"/>
    <w:rPr>
      <w:rFonts w:asciiTheme="majorHAnsi" w:cstheme="majorBidi" w:eastAsiaTheme="majorEastAsia" w:hAnsiTheme="majorHAnsi"/>
      <w:b w:val="1"/>
      <w:color w:val="2f5496" w:themeColor="accent1" w:themeShade="0000BF"/>
      <w:sz w:val="32"/>
      <w:szCs w:val="32"/>
    </w:rPr>
  </w:style>
  <w:style w:type="character" w:styleId="Ttulo2Car" w:customStyle="1">
    <w:name w:val="Título 2 Car"/>
    <w:basedOn w:val="Fuentedeprrafopredeter"/>
    <w:link w:val="Ttulo2"/>
    <w:uiPriority w:val="9"/>
    <w:rsid w:val="00822EA8"/>
    <w:rPr>
      <w:rFonts w:asciiTheme="majorHAnsi" w:cstheme="majorBidi" w:eastAsiaTheme="majorEastAsia" w:hAnsiTheme="majorHAnsi"/>
      <w:color w:val="2f5496" w:themeColor="accent1" w:themeShade="0000BF"/>
      <w:sz w:val="26"/>
      <w:szCs w:val="26"/>
    </w:rPr>
  </w:style>
  <w:style w:type="paragraph" w:styleId="Prrafodelista">
    <w:name w:val="List Paragraph"/>
    <w:basedOn w:val="Normal"/>
    <w:uiPriority w:val="34"/>
    <w:qFormat w:val="1"/>
    <w:rsid w:val="00C06482"/>
    <w:pPr>
      <w:spacing w:after="200" w:line="276" w:lineRule="auto"/>
      <w:ind w:left="720"/>
      <w:contextualSpacing w:val="1"/>
    </w:pPr>
    <w:rPr>
      <w:rFonts w:ascii="Arial" w:cs="Times New Roman" w:eastAsia="Calibri" w:hAnsi="Arial"/>
      <w:szCs w:val="22"/>
      <w:lang w:val="es-VE"/>
    </w:rPr>
  </w:style>
  <w:style w:type="paragraph" w:styleId="Sinespaciado">
    <w:name w:val="No Spacing"/>
    <w:link w:val="SinespaciadoCar"/>
    <w:uiPriority w:val="1"/>
    <w:qFormat w:val="1"/>
    <w:rsid w:val="00615A35"/>
    <w:rPr>
      <w:rFonts w:ascii="Arial" w:cs="Times New Roman" w:eastAsia="Calibri" w:hAnsi="Arial"/>
      <w:szCs w:val="22"/>
      <w:lang w:val="es-VE"/>
    </w:rPr>
  </w:style>
  <w:style w:type="paragraph" w:styleId="NormalWeb">
    <w:name w:val="Normal (Web)"/>
    <w:basedOn w:val="Normal"/>
    <w:uiPriority w:val="99"/>
    <w:unhideWhenUsed w:val="1"/>
    <w:rsid w:val="002035DF"/>
    <w:pPr>
      <w:spacing w:after="100" w:afterAutospacing="1" w:before="100" w:beforeAutospacing="1"/>
    </w:pPr>
    <w:rPr>
      <w:rFonts w:ascii="Times New Roman" w:cs="Times New Roman" w:eastAsia="Times New Roman" w:hAnsi="Times New Roman"/>
      <w:lang w:eastAsia="es-VE" w:val="es-VE"/>
    </w:rPr>
  </w:style>
  <w:style w:type="character" w:styleId="SinespaciadoCar" w:customStyle="1">
    <w:name w:val="Sin espaciado Car"/>
    <w:basedOn w:val="Fuentedeprrafopredeter"/>
    <w:link w:val="Sinespaciado"/>
    <w:uiPriority w:val="1"/>
    <w:rsid w:val="007063E5"/>
    <w:rPr>
      <w:rFonts w:ascii="Arial" w:cs="Times New Roman" w:eastAsia="Calibri" w:hAnsi="Arial"/>
      <w:szCs w:val="22"/>
      <w:lang w:val="es-VE"/>
    </w:rPr>
  </w:style>
  <w:style w:type="paragraph" w:styleId="TDC1">
    <w:name w:val="toc 1"/>
    <w:basedOn w:val="Normal"/>
    <w:next w:val="Normal"/>
    <w:autoRedefine w:val="1"/>
    <w:uiPriority w:val="39"/>
    <w:unhideWhenUsed w:val="1"/>
    <w:rsid w:val="00A15800"/>
    <w:pPr>
      <w:spacing w:after="120" w:before="120"/>
    </w:pPr>
    <w:rPr>
      <w:b w:val="1"/>
      <w:bCs w:val="1"/>
      <w:caps w:val="1"/>
      <w:sz w:val="20"/>
      <w:szCs w:val="20"/>
    </w:rPr>
  </w:style>
  <w:style w:type="paragraph" w:styleId="TDC2">
    <w:name w:val="toc 2"/>
    <w:basedOn w:val="Normal"/>
    <w:next w:val="Normal"/>
    <w:autoRedefine w:val="1"/>
    <w:uiPriority w:val="39"/>
    <w:unhideWhenUsed w:val="1"/>
    <w:rsid w:val="00A15800"/>
    <w:pPr>
      <w:ind w:left="240"/>
    </w:pPr>
    <w:rPr>
      <w:smallCaps w:val="1"/>
      <w:sz w:val="20"/>
      <w:szCs w:val="20"/>
    </w:rPr>
  </w:style>
  <w:style w:type="paragraph" w:styleId="TDC3">
    <w:name w:val="toc 3"/>
    <w:basedOn w:val="Normal"/>
    <w:next w:val="Normal"/>
    <w:autoRedefine w:val="1"/>
    <w:uiPriority w:val="39"/>
    <w:unhideWhenUsed w:val="1"/>
    <w:rsid w:val="00A15800"/>
    <w:pPr>
      <w:ind w:left="480"/>
    </w:pPr>
    <w:rPr>
      <w:i w:val="1"/>
      <w:iCs w:val="1"/>
      <w:sz w:val="20"/>
      <w:szCs w:val="20"/>
    </w:rPr>
  </w:style>
  <w:style w:type="paragraph" w:styleId="TDC4">
    <w:name w:val="toc 4"/>
    <w:basedOn w:val="Normal"/>
    <w:next w:val="Normal"/>
    <w:autoRedefine w:val="1"/>
    <w:uiPriority w:val="39"/>
    <w:unhideWhenUsed w:val="1"/>
    <w:rsid w:val="00A15800"/>
    <w:pPr>
      <w:ind w:left="720"/>
    </w:pPr>
    <w:rPr>
      <w:sz w:val="18"/>
      <w:szCs w:val="18"/>
    </w:rPr>
  </w:style>
  <w:style w:type="paragraph" w:styleId="TDC5">
    <w:name w:val="toc 5"/>
    <w:basedOn w:val="Normal"/>
    <w:next w:val="Normal"/>
    <w:autoRedefine w:val="1"/>
    <w:uiPriority w:val="39"/>
    <w:unhideWhenUsed w:val="1"/>
    <w:rsid w:val="00A15800"/>
    <w:pPr>
      <w:ind w:left="960"/>
    </w:pPr>
    <w:rPr>
      <w:sz w:val="18"/>
      <w:szCs w:val="18"/>
    </w:rPr>
  </w:style>
  <w:style w:type="paragraph" w:styleId="TDC6">
    <w:name w:val="toc 6"/>
    <w:basedOn w:val="Normal"/>
    <w:next w:val="Normal"/>
    <w:autoRedefine w:val="1"/>
    <w:uiPriority w:val="39"/>
    <w:unhideWhenUsed w:val="1"/>
    <w:rsid w:val="00A15800"/>
    <w:pPr>
      <w:ind w:left="1200"/>
    </w:pPr>
    <w:rPr>
      <w:sz w:val="18"/>
      <w:szCs w:val="18"/>
    </w:rPr>
  </w:style>
  <w:style w:type="paragraph" w:styleId="TDC7">
    <w:name w:val="toc 7"/>
    <w:basedOn w:val="Normal"/>
    <w:next w:val="Normal"/>
    <w:autoRedefine w:val="1"/>
    <w:uiPriority w:val="39"/>
    <w:unhideWhenUsed w:val="1"/>
    <w:rsid w:val="00A15800"/>
    <w:pPr>
      <w:ind w:left="1440"/>
    </w:pPr>
    <w:rPr>
      <w:sz w:val="18"/>
      <w:szCs w:val="18"/>
    </w:rPr>
  </w:style>
  <w:style w:type="paragraph" w:styleId="TDC8">
    <w:name w:val="toc 8"/>
    <w:basedOn w:val="Normal"/>
    <w:next w:val="Normal"/>
    <w:autoRedefine w:val="1"/>
    <w:uiPriority w:val="39"/>
    <w:unhideWhenUsed w:val="1"/>
    <w:rsid w:val="00A15800"/>
    <w:pPr>
      <w:ind w:left="1680"/>
    </w:pPr>
    <w:rPr>
      <w:sz w:val="18"/>
      <w:szCs w:val="18"/>
    </w:rPr>
  </w:style>
  <w:style w:type="paragraph" w:styleId="TDC9">
    <w:name w:val="toc 9"/>
    <w:basedOn w:val="Normal"/>
    <w:next w:val="Normal"/>
    <w:autoRedefine w:val="1"/>
    <w:uiPriority w:val="39"/>
    <w:unhideWhenUsed w:val="1"/>
    <w:rsid w:val="00A15800"/>
    <w:pPr>
      <w:ind w:left="1920"/>
    </w:pPr>
    <w:rPr>
      <w:sz w:val="18"/>
      <w:szCs w:val="18"/>
    </w:rPr>
  </w:style>
  <w:style w:type="character" w:styleId="Hipervnculo">
    <w:name w:val="Hyperlink"/>
    <w:basedOn w:val="Fuentedeprrafopredeter"/>
    <w:uiPriority w:val="99"/>
    <w:unhideWhenUsed w:val="1"/>
    <w:rsid w:val="00A15800"/>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2OutUiE4VyHR+Rttla6hy861aw==">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2019-11-11T20:22:00Z</dcterms:created>
  <dc:creator>Rugrats Developers – Sección 707V, Duoc UC</dc:creator>
</cp:coreProperties>
</file>