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8c1cuciul41i"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Khepri</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15/08/2026</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Contenido</w:t>
      </w:r>
    </w:p>
    <w:sdt>
      <w:sdtPr>
        <w:id w:val="-1963868617"/>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c1cuciul41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wvukrr55k">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xfm3zqfrve6">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gsv5gfan77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egsv5gfan77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_heading=h.egsv5gfan77o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8jaa92qr39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38jaa92qr3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_heading=h.38jaa92qr39m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rwygq5gaj6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krwygq5gaj6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_heading=h.krwygq5gaj6s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pafmvbul3ax">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dpafmvbul3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_heading=h.dpafmvbul3ax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hnf5pwbc41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mhnf5pwbc41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_heading=h.mhnf5pwbc41y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ccjy8ynkl8h">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wccjy8ynkl8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_heading=h.wccjy8ynkl8h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nggul6xe3v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4nggul6xe3v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_heading=h.4nggul6xe3vk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sxxqdoe90r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lsxxqdoe90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_heading=h.lsxxqdoe90rf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rw9hvjq7cg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irw9hvjq7c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_heading=h.irw9hvjq7cg9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xnaryqluwu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xxnaryqluwu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_heading=h.xxnaryqluwuw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dqgkx2ip6i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rdqgkx2ip6i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_heading=h.rdqgkx2ip6i0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yvagb85kva7">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lyvagb85kva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_heading=h.lyvagb85kva7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22mi4617dlq">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a22mi4617dl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_heading=h.a22mi4617dlq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onyricyo2l5">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lonyricyo2l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_heading=h.lonyricyo2l5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17ndhg27mj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m17ndhg27m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_heading=h.m17ndhg27mj5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2te8mse8o5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y2te8mse8o5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_heading=h.y2te8mse8o5n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sn4bqub8a9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9sn4bqub8a9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_heading=h.9sn4bqub8a9s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vwlmow8cd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alvwlmow8c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_heading=h.alvwlmow8cd0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67gfch9ln3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d67gfch9ln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_heading=h.d67gfch9ln33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(Organización) y de calidad (Producto)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wt06g1q4vq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8wt06g1q4v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_heading=h.8wt06g1q4vqz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 o Eficiencia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fq20tesy9r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7fq20tesy9r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_heading=h.7fq20tesy9r7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Seguridad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wmwcejg7vu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nwmwcejg7vu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_heading=h.nwmwcejg7vuq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ctqioruwt5m">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yctqioruwt5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_heading=h.yctqioruwt5m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Disponibilidad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u0tvp10sqy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hu0tvp10sqy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_heading=h.hu0tvp10sqy8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Portabilidad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l19hneoln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3zl19hneol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_heading=h.3zl19hneoln2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Mantenibilidad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i804hajf5o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3.3.7</w:t>
            </w:r>
          </w:hyperlink>
          <w:hyperlink w:anchor="_heading=h.5i804hajf5o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_heading=h.5i804hajf5ow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Funcionalidad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zr1qmqm37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hnzr1qmqm3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_heading=h.hnzr1qmqm374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 Organizacionales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en4debq5ton">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cukndrt0p7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npl3ow7loj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del Equipo de Trabajo</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vkylosu25l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Definición de Actividades principales del Proyecto</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gugt7r11de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Resumen Costos del Desarrollo del Proyecto</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u5ico2v22e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4.1.6 Carta Gantt</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gikhzx9i6mo">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  Anexos</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qybyq1dz9e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 Acta de Proyecto</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d56fwer4950">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 Matriz Especificación de Requerimientos</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k937zakip9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5.3 Prototipado de Software</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zywrssjgyz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5.4 Matriz EDT. Planilla Detallada Cálculo de Esfuerzo</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zv2jhaw2d2n">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5.5 Planilla Carta Gantt</w:t>
              <w:tab/>
              <w:t xml:space="preserve">12</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b w:val="1"/>
          <w:bCs w:val="1"/>
          <w:sz w:val="28"/>
          <w:szCs w:val="28"/>
        </w:rPr>
      </w:pPr>
      <w:bookmarkStart w:colFirst="0" w:colLast="0" w:name="_heading=h.fmgr4pvmg9y" w:id="1"/>
      <w:bookmarkEnd w:id="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color w:val="000000"/>
        </w:rPr>
      </w:pPr>
      <w:bookmarkStart w:colFirst="0" w:colLast="0" w:name="_heading=h.dwvukrr55k" w:id="2"/>
      <w:bookmarkEnd w:id="2"/>
      <w:r w:rsidDel="00000000" w:rsidR="00000000" w:rsidRPr="00000000">
        <w:rPr>
          <w:rFonts w:ascii="Calibri" w:cs="Calibri" w:eastAsia="Calibri" w:hAnsi="Calibri"/>
          <w:color w:val="000000"/>
          <w:rtl w:val="0"/>
        </w:rPr>
        <w:t xml:space="preserve">Ficha del documento</w:t>
      </w:r>
    </w:p>
    <w:p w:rsidR="00000000" w:rsidDel="00000000" w:rsidP="00000000" w:rsidRDefault="00000000" w:rsidRPr="00000000" w14:paraId="0000003B">
      <w:pPr>
        <w:spacing w:after="0" w:line="240" w:lineRule="auto"/>
        <w:rPr>
          <w:sz w:val="20"/>
          <w:szCs w:val="20"/>
        </w:rPr>
      </w:pPr>
      <w:r w:rsidDel="00000000" w:rsidR="00000000" w:rsidRPr="00000000">
        <w:rPr>
          <w:rtl w:val="0"/>
        </w:rPr>
      </w:r>
    </w:p>
    <w:p w:rsidR="00000000" w:rsidDel="00000000" w:rsidP="00000000" w:rsidRDefault="00000000" w:rsidRPr="00000000" w14:paraId="0000003C">
      <w:pPr>
        <w:spacing w:after="0" w:line="240" w:lineRule="auto"/>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4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1">
            <w:pPr>
              <w:rPr/>
            </w:pPr>
            <w:r w:rsidDel="00000000" w:rsidR="00000000" w:rsidRPr="00000000">
              <w:rPr>
                <w:rtl w:val="0"/>
              </w:rPr>
              <w:t xml:space="preserve">13/08/2026</w:t>
            </w:r>
          </w:p>
        </w:tc>
        <w:tc>
          <w:tcPr>
            <w:vAlign w:val="center"/>
          </w:tcPr>
          <w:p w:rsidR="00000000" w:rsidDel="00000000" w:rsidP="00000000" w:rsidRDefault="00000000" w:rsidRPr="00000000" w14:paraId="00000042">
            <w:pPr>
              <w:rPr/>
            </w:pPr>
            <w:r w:rsidDel="00000000" w:rsidR="00000000" w:rsidRPr="00000000">
              <w:rPr>
                <w:rtl w:val="0"/>
              </w:rPr>
              <w:t xml:space="preserve">1.0</w:t>
            </w:r>
          </w:p>
        </w:tc>
        <w:tc>
          <w:tcPr>
            <w:vAlign w:val="center"/>
          </w:tcPr>
          <w:p w:rsidR="00000000" w:rsidDel="00000000" w:rsidP="00000000" w:rsidRDefault="00000000" w:rsidRPr="00000000" w14:paraId="00000043">
            <w:pPr>
              <w:rPr/>
            </w:pPr>
            <w:r w:rsidDel="00000000" w:rsidR="00000000" w:rsidRPr="00000000">
              <w:rPr>
                <w:rtl w:val="0"/>
              </w:rPr>
              <w:t xml:space="preserve">Deyse Henriquez</w:t>
            </w:r>
          </w:p>
        </w:tc>
        <w:tc>
          <w:tcPr>
            <w:vAlign w:val="center"/>
          </w:tcPr>
          <w:p w:rsidR="00000000" w:rsidDel="00000000" w:rsidP="00000000" w:rsidRDefault="00000000" w:rsidRPr="00000000" w14:paraId="00000044">
            <w:pPr>
              <w:rPr/>
            </w:pPr>
            <w:r w:rsidDel="00000000" w:rsidR="00000000" w:rsidRPr="00000000">
              <w:rPr>
                <w:rtl w:val="0"/>
              </w:rPr>
              <w:t xml:space="preserve">Estructura inicial del ERS.</w:t>
            </w:r>
          </w:p>
        </w:tc>
      </w:tr>
      <w:tr>
        <w:trPr>
          <w:cantSplit w:val="0"/>
          <w:trHeight w:val="1134" w:hRule="atLeast"/>
          <w:tblHeader w:val="0"/>
        </w:trPr>
        <w:tc>
          <w:tcPr>
            <w:vAlign w:val="center"/>
          </w:tcPr>
          <w:p w:rsidR="00000000" w:rsidDel="00000000" w:rsidP="00000000" w:rsidRDefault="00000000" w:rsidRPr="00000000" w14:paraId="00000045">
            <w:pPr>
              <w:rPr/>
            </w:pPr>
            <w:r w:rsidDel="00000000" w:rsidR="00000000" w:rsidRPr="00000000">
              <w:rPr>
                <w:rtl w:val="0"/>
              </w:rPr>
              <w:t xml:space="preserve">15/08/2026</w:t>
            </w:r>
          </w:p>
        </w:tc>
        <w:tc>
          <w:tcPr>
            <w:vAlign w:val="center"/>
          </w:tcPr>
          <w:p w:rsidR="00000000" w:rsidDel="00000000" w:rsidP="00000000" w:rsidRDefault="00000000" w:rsidRPr="00000000" w14:paraId="00000046">
            <w:pPr>
              <w:rPr/>
            </w:pPr>
            <w:r w:rsidDel="00000000" w:rsidR="00000000" w:rsidRPr="00000000">
              <w:rPr>
                <w:rtl w:val="0"/>
              </w:rPr>
              <w:t xml:space="preserve">2.0</w:t>
            </w:r>
          </w:p>
        </w:tc>
        <w:tc>
          <w:tcPr>
            <w:vAlign w:val="center"/>
          </w:tcPr>
          <w:p w:rsidR="00000000" w:rsidDel="00000000" w:rsidP="00000000" w:rsidRDefault="00000000" w:rsidRPr="00000000" w14:paraId="00000047">
            <w:pPr>
              <w:rPr/>
            </w:pPr>
            <w:r w:rsidDel="00000000" w:rsidR="00000000" w:rsidRPr="00000000">
              <w:rPr>
                <w:rtl w:val="0"/>
              </w:rPr>
              <w:t xml:space="preserve">Néstor Carvacho</w:t>
            </w:r>
          </w:p>
        </w:tc>
        <w:tc>
          <w:tcPr>
            <w:vAlign w:val="center"/>
          </w:tcPr>
          <w:p w:rsidR="00000000" w:rsidDel="00000000" w:rsidP="00000000" w:rsidRDefault="00000000" w:rsidRPr="00000000" w14:paraId="00000048">
            <w:pPr>
              <w:rPr/>
            </w:pPr>
            <w:r w:rsidDel="00000000" w:rsidR="00000000" w:rsidRPr="00000000">
              <w:rPr>
                <w:rtl w:val="0"/>
              </w:rPr>
              <w:t xml:space="preserve">Completación con requerimientos, CU y planificación PTY4614.</w:t>
            </w:r>
          </w:p>
        </w:tc>
      </w:tr>
    </w:tbl>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rtl w:val="0"/>
        </w:rPr>
        <w:t xml:space="preserve">Documento validado por las partes en fecha: 15/08/2026</w:t>
      </w: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c>
          <w:tcPr>
            <w:shd w:fill="e6e6e6" w:val="clear"/>
          </w:tcPr>
          <w:p w:rsidR="00000000" w:rsidDel="00000000" w:rsidP="00000000" w:rsidRDefault="00000000" w:rsidRPr="00000000" w14:paraId="0000005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53">
            <w:pPr>
              <w:rPr/>
            </w:pPr>
            <w:r w:rsidDel="00000000" w:rsidR="00000000" w:rsidRPr="00000000">
              <w:rPr>
                <w:rtl w:val="0"/>
              </w:rPr>
              <w:t xml:space="preserve">Deyse Henriquez</w:t>
            </w:r>
          </w:p>
        </w:tc>
        <w:tc>
          <w:tcPr>
            <w:vAlign w:val="center"/>
          </w:tcPr>
          <w:p w:rsidR="00000000" w:rsidDel="00000000" w:rsidP="00000000" w:rsidRDefault="00000000" w:rsidRPr="00000000" w14:paraId="00000054">
            <w:pPr>
              <w:rPr/>
            </w:pPr>
            <w:r w:rsidDel="00000000" w:rsidR="00000000" w:rsidRPr="00000000">
              <w:rPr>
                <w:rtl w:val="0"/>
              </w:rPr>
              <w:t xml:space="preserve">Jefa de Proyecto</w:t>
            </w:r>
          </w:p>
        </w:tc>
      </w:tr>
      <w:tr>
        <w:trPr>
          <w:cantSplit w:val="0"/>
          <w:trHeight w:val="465" w:hRule="atLeast"/>
          <w:tblHeader w:val="0"/>
        </w:trPr>
        <w:tc>
          <w:tcPr>
            <w:vAlign w:val="center"/>
          </w:tcPr>
          <w:p w:rsidR="00000000" w:rsidDel="00000000" w:rsidP="00000000" w:rsidRDefault="00000000" w:rsidRPr="00000000" w14:paraId="00000055">
            <w:pPr>
              <w:rPr/>
            </w:pPr>
            <w:r w:rsidDel="00000000" w:rsidR="00000000" w:rsidRPr="00000000">
              <w:rPr>
                <w:rtl w:val="0"/>
              </w:rPr>
              <w:t xml:space="preserve">Néstor Carvacho</w:t>
            </w:r>
          </w:p>
        </w:tc>
        <w:tc>
          <w:tcPr>
            <w:vAlign w:val="center"/>
          </w:tcPr>
          <w:p w:rsidR="00000000" w:rsidDel="00000000" w:rsidP="00000000" w:rsidRDefault="00000000" w:rsidRPr="00000000" w14:paraId="00000056">
            <w:pPr>
              <w:rPr/>
            </w:pPr>
            <w:r w:rsidDel="00000000" w:rsidR="00000000" w:rsidRPr="00000000">
              <w:rPr>
                <w:rtl w:val="0"/>
              </w:rPr>
              <w:t xml:space="preserve">Arquitecto de software</w:t>
            </w:r>
          </w:p>
        </w:tc>
      </w:tr>
      <w:tr>
        <w:trPr>
          <w:cantSplit w:val="0"/>
          <w:trHeight w:val="465" w:hRule="atLeast"/>
          <w:tblHeader w:val="0"/>
        </w:trPr>
        <w:tc>
          <w:tcPr>
            <w:vAlign w:val="center"/>
          </w:tcPr>
          <w:p w:rsidR="00000000" w:rsidDel="00000000" w:rsidP="00000000" w:rsidRDefault="00000000" w:rsidRPr="00000000" w14:paraId="00000057">
            <w:pPr>
              <w:rPr/>
            </w:pPr>
            <w:r w:rsidDel="00000000" w:rsidR="00000000" w:rsidRPr="00000000">
              <w:rPr>
                <w:rtl w:val="0"/>
              </w:rPr>
              <w:t xml:space="preserve">Gary Villegas</w:t>
            </w:r>
          </w:p>
        </w:tc>
        <w:tc>
          <w:tcPr>
            <w:vAlign w:val="center"/>
          </w:tcPr>
          <w:p w:rsidR="00000000" w:rsidDel="00000000" w:rsidP="00000000" w:rsidRDefault="00000000" w:rsidRPr="00000000" w14:paraId="00000058">
            <w:pPr>
              <w:rPr/>
            </w:pPr>
            <w:r w:rsidDel="00000000" w:rsidR="00000000" w:rsidRPr="00000000">
              <w:rPr>
                <w:rtl w:val="0"/>
              </w:rPr>
              <w:t xml:space="preserve">Desarrollador frontend</w:t>
            </w:r>
          </w:p>
        </w:tc>
      </w:tr>
      <w:tr>
        <w:trPr>
          <w:cantSplit w:val="0"/>
          <w:trHeight w:val="465" w:hRule="atLeast"/>
          <w:tblHeader w:val="0"/>
        </w:trPr>
        <w:tc>
          <w:tcPr>
            <w:vAlign w:val="center"/>
          </w:tcPr>
          <w:p w:rsidR="00000000" w:rsidDel="00000000" w:rsidP="00000000" w:rsidRDefault="00000000" w:rsidRPr="00000000" w14:paraId="00000059">
            <w:pPr>
              <w:rPr/>
            </w:pP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5B">
            <w:pPr>
              <w:rPr/>
            </w:pP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r>
          </w:p>
        </w:tc>
      </w:tr>
    </w:tbl>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Calibri" w:cs="Calibri" w:eastAsia="Calibri" w:hAnsi="Calibri"/>
          <w:color w:val="000000"/>
        </w:rPr>
      </w:pPr>
      <w:bookmarkStart w:colFirst="0" w:colLast="0" w:name="_heading=h.lxfm3zqfrve6" w:id="3"/>
      <w:bookmarkEnd w:id="3"/>
      <w:r w:rsidDel="00000000" w:rsidR="00000000" w:rsidRPr="00000000">
        <w:rPr>
          <w:rFonts w:ascii="Calibri" w:cs="Calibri" w:eastAsia="Calibri" w:hAnsi="Calibri"/>
          <w:color w:val="000000"/>
          <w:rtl w:val="0"/>
        </w:rPr>
        <w:t xml:space="preserve">1.  Introducción</w:t>
      </w:r>
    </w:p>
    <w:p w:rsidR="00000000" w:rsidDel="00000000" w:rsidP="00000000" w:rsidRDefault="00000000" w:rsidRPr="00000000" w14:paraId="00000060">
      <w:pPr>
        <w:jc w:val="both"/>
        <w:rPr/>
      </w:pPr>
      <w:r w:rsidDel="00000000" w:rsidR="00000000" w:rsidRPr="00000000">
        <w:rPr>
          <w:rtl w:val="0"/>
        </w:rPr>
        <w:t xml:space="preserve">La presente sección establece el marco inicial del documento de Especificación de Requisitos de Software (ERS) para el desarrollo de Khepri (Khepri Software WMS), un sistema web de gestión de almacén multi-empresa, orientado a operadores logísticos y a organizaciones con una o más bodegas.</w:t>
      </w:r>
    </w:p>
    <w:p w:rsidR="00000000" w:rsidDel="00000000" w:rsidP="00000000" w:rsidRDefault="00000000" w:rsidRPr="00000000" w14:paraId="00000061">
      <w:pPr>
        <w:rPr/>
      </w:pPr>
      <w:r w:rsidDel="00000000" w:rsidR="00000000" w:rsidRPr="00000000">
        <w:rPr>
          <w:rtl w:val="0"/>
        </w:rPr>
        <w:t xml:space="preserve">Este documento se elabora como parte del Portafolio de Título PTY4614 de Ingeniería en Informática en Duoc UC, y tiene como propósito formalizar los requerimientos técnicos y funcionales que guiarán el diseño, desarrollo, pruebas y entrega del sistema.</w:t>
      </w:r>
    </w:p>
    <w:p w:rsidR="00000000" w:rsidDel="00000000" w:rsidP="00000000" w:rsidRDefault="00000000" w:rsidRPr="00000000" w14:paraId="00000062">
      <w:pPr>
        <w:rPr/>
      </w:pPr>
      <w:r w:rsidDel="00000000" w:rsidR="00000000" w:rsidRPr="00000000">
        <w:rPr>
          <w:rtl w:val="0"/>
        </w:rPr>
        <w:t xml:space="preserve">La elaboración del ERS se basa en el estándar IEEE 830, complementado con buenas prácticas de gestión de proyectos según PMI y criterios de calidad asociados a ISO 9000.</w:t>
      </w:r>
    </w:p>
    <w:p w:rsidR="00000000" w:rsidDel="00000000" w:rsidP="00000000" w:rsidRDefault="00000000" w:rsidRPr="00000000" w14:paraId="00000063">
      <w:pPr>
        <w:rPr/>
      </w:pPr>
      <w:r w:rsidDel="00000000" w:rsidR="00000000" w:rsidRPr="00000000">
        <w:rPr>
          <w:rtl w:val="0"/>
        </w:rPr>
        <w:t xml:space="preserve">Durante la Fase 1 el equipo trabaja con entregas incrementales. Se han generado el acta de constitución, la planilla de requerimientos y los casos de uso extendidos (122 casos). Los mockups se elaborarán con capturas de la aplicación; la matriz EDT y la carta Gantt se anexan como planillas del proyecto. Esta versión del ERS consolida esa visión.</w:t>
      </w:r>
    </w:p>
    <w:p w:rsidR="00000000" w:rsidDel="00000000" w:rsidP="00000000" w:rsidRDefault="00000000" w:rsidRPr="00000000" w14:paraId="00000064">
      <w:pPr>
        <w:pStyle w:val="Heading2"/>
        <w:rPr>
          <w:rFonts w:ascii="Calibri" w:cs="Calibri" w:eastAsia="Calibri" w:hAnsi="Calibri"/>
          <w:color w:val="000000"/>
        </w:rPr>
      </w:pPr>
      <w:bookmarkStart w:colFirst="0" w:colLast="0" w:name="_heading=h.egsv5gfan77o" w:id="4"/>
      <w:bookmarkEnd w:id="4"/>
      <w:r w:rsidDel="00000000" w:rsidR="00000000" w:rsidRPr="00000000">
        <w:rPr>
          <w:rFonts w:ascii="Calibri" w:cs="Calibri" w:eastAsia="Calibri" w:hAnsi="Calibri"/>
          <w:color w:val="000000"/>
          <w:rtl w:val="0"/>
        </w:rPr>
        <w:t xml:space="preserve">1.1.</w:t>
        <w:tab/>
        <w:t xml:space="preserve">Propósito</w:t>
      </w:r>
    </w:p>
    <w:p w:rsidR="00000000" w:rsidDel="00000000" w:rsidP="00000000" w:rsidRDefault="00000000" w:rsidRPr="00000000" w14:paraId="00000065">
      <w:pPr>
        <w:jc w:val="both"/>
        <w:rPr/>
      </w:pPr>
      <w:r w:rsidDel="00000000" w:rsidR="00000000" w:rsidRPr="00000000">
        <w:rPr>
          <w:rtl w:val="0"/>
        </w:rPr>
        <w:t xml:space="preserve">El propósito de este documento es definir de manera clara, precisa y estructurada los requisitos de Khepri, que será desarrollado como parte del proyecto Capstone. Establece una base técnica común entre:</w:t>
      </w:r>
    </w:p>
    <w:p w:rsidR="00000000" w:rsidDel="00000000" w:rsidP="00000000" w:rsidRDefault="00000000" w:rsidRPr="00000000" w14:paraId="00000066">
      <w:pPr>
        <w:jc w:val="both"/>
        <w:rPr/>
      </w:pPr>
      <w:r w:rsidDel="00000000" w:rsidR="00000000" w:rsidRPr="00000000">
        <w:rPr>
          <w:rtl w:val="0"/>
        </w:rPr>
        <w:t xml:space="preserve">El equipo de desarrollo (Deyse Henriquez, Néstor Carvacho y Gary Villegas).</w:t>
      </w:r>
    </w:p>
    <w:p w:rsidR="00000000" w:rsidDel="00000000" w:rsidP="00000000" w:rsidRDefault="00000000" w:rsidRPr="00000000" w14:paraId="00000067">
      <w:pPr>
        <w:jc w:val="both"/>
        <w:rPr/>
      </w:pPr>
      <w:r w:rsidDel="00000000" w:rsidR="00000000" w:rsidRPr="00000000">
        <w:rPr>
          <w:rtl w:val="0"/>
        </w:rPr>
        <w:t xml:space="preserve">La profesora guía Sandra Olea Jara y los docentes evaluadores.</w:t>
      </w:r>
    </w:p>
    <w:p w:rsidR="00000000" w:rsidDel="00000000" w:rsidP="00000000" w:rsidRDefault="00000000" w:rsidRPr="00000000" w14:paraId="00000068">
      <w:pPr>
        <w:jc w:val="both"/>
        <w:rPr/>
      </w:pPr>
      <w:r w:rsidDel="00000000" w:rsidR="00000000" w:rsidRPr="00000000">
        <w:rPr>
          <w:rtl w:val="0"/>
        </w:rPr>
        <w:t xml:space="preserve">Usuarios que podrían participar en las pruebas (operadores de bodega, jefes de almacén y administradores).</w:t>
      </w:r>
    </w:p>
    <w:p w:rsidR="00000000" w:rsidDel="00000000" w:rsidP="00000000" w:rsidRDefault="00000000" w:rsidRPr="00000000" w14:paraId="00000069">
      <w:pPr>
        <w:jc w:val="both"/>
        <w:rPr/>
      </w:pPr>
      <w:r w:rsidDel="00000000" w:rsidR="00000000" w:rsidRPr="00000000">
        <w:rPr>
          <w:rtl w:val="0"/>
        </w:rPr>
        <w:t xml:space="preserve">El ERS servirá como referencia en diseño, implementación, pruebas, documentación y presentación final. Permite asegurar la trazabilidad de los requisitos (R.1–R.45 y CU001–CU032), facilitar la planificación y garantizar que el sistema cumpla los estándares de calidad del curso.</w:t>
      </w:r>
    </w:p>
    <w:p w:rsidR="00000000" w:rsidDel="00000000" w:rsidP="00000000" w:rsidRDefault="00000000" w:rsidRPr="00000000" w14:paraId="0000006A">
      <w:pPr>
        <w:pStyle w:val="Heading2"/>
        <w:rPr>
          <w:rFonts w:ascii="Calibri" w:cs="Calibri" w:eastAsia="Calibri" w:hAnsi="Calibri"/>
          <w:color w:val="000000"/>
        </w:rPr>
      </w:pPr>
      <w:bookmarkStart w:colFirst="0" w:colLast="0" w:name="_heading=h.38jaa92qr39m" w:id="5"/>
      <w:bookmarkEnd w:id="5"/>
      <w:r w:rsidDel="00000000" w:rsidR="00000000" w:rsidRPr="00000000">
        <w:rPr>
          <w:rFonts w:ascii="Calibri" w:cs="Calibri" w:eastAsia="Calibri" w:hAnsi="Calibri"/>
          <w:color w:val="000000"/>
          <w:rtl w:val="0"/>
        </w:rPr>
        <w:t xml:space="preserve">1.2.</w:t>
        <w:tab/>
        <w:t xml:space="preserve">Ámbito del Sistema</w:t>
      </w:r>
    </w:p>
    <w:p w:rsidR="00000000" w:rsidDel="00000000" w:rsidP="00000000" w:rsidRDefault="00000000" w:rsidRPr="00000000" w14:paraId="0000006B">
      <w:pPr>
        <w:rPr/>
      </w:pPr>
      <w:r w:rsidDel="00000000" w:rsidR="00000000" w:rsidRPr="00000000">
        <w:rPr>
          <w:rtl w:val="0"/>
        </w:rPr>
        <w:t xml:space="preserve">El sistema a desarrollar es un WMS web multi-empresa (Khepri), diseñado para centralizar catálogo, ubicaciones e inventario operativo, con aislamiento de datos por empresa, autenticación JWT y control de acceso por roles y permisos.</w:t>
      </w:r>
    </w:p>
    <w:p w:rsidR="00000000" w:rsidDel="00000000" w:rsidP="00000000" w:rsidRDefault="00000000" w:rsidRPr="00000000" w14:paraId="0000006C">
      <w:pPr>
        <w:rPr/>
      </w:pPr>
      <w:r w:rsidDel="00000000" w:rsidR="00000000" w:rsidRPr="00000000">
        <w:rPr>
          <w:rtl w:val="0"/>
        </w:rPr>
        <w:t xml:space="preserve">Nombre del sistema propuesto: Khepri — Sistema de gestión de almacenes multi-empresa.</w:t>
      </w:r>
    </w:p>
    <w:p w:rsidR="00000000" w:rsidDel="00000000" w:rsidP="00000000" w:rsidRDefault="00000000" w:rsidRPr="00000000" w14:paraId="0000006D">
      <w:pPr>
        <w:rPr/>
      </w:pPr>
      <w:r w:rsidDel="00000000" w:rsidR="00000000" w:rsidRPr="00000000">
        <w:rPr>
          <w:rtl w:val="0"/>
        </w:rPr>
        <w:t xml:space="preserve">¿Qué hará el sistema? Permitirá: (1) autenticar usuarios con JWT y bloquear intentos fallidos; (2) administrar empresas, usuarios, cargos, roles y permisos; (3) mantener catálogo de productos, tipos, unidades, bodegas, zonas y tipos de zona; (4) consultar stock por ubicación; (5) registrar recepción, traslado interno y despacho con auditoría; (6) exportar stock y movimientos a PDF y Excel; (7) exponer API REST documentada (Swagger); (8) aplicar locale (idioma, zona horaria y moneda); (9) desplegar API, SPA y MySQL en Railway.</w:t>
      </w:r>
    </w:p>
    <w:p w:rsidR="00000000" w:rsidDel="00000000" w:rsidP="00000000" w:rsidRDefault="00000000" w:rsidRPr="00000000" w14:paraId="0000006E">
      <w:pPr>
        <w:rPr/>
      </w:pPr>
      <w:r w:rsidDel="00000000" w:rsidR="00000000" w:rsidRPr="00000000">
        <w:rPr>
          <w:rtl w:val="0"/>
        </w:rPr>
        <w:t xml:space="preserve">¿Qué no hará el sistema? No incluirá contabilidad, nómina ni RR.HH. No gestionará órdenes de compra/venta enlazadas (queda como requisito futuro). No será una aplicación móvil nativa (solo web responsiva). No se integrará con sistemas bancarios ni WMS de terceros en esta versión.</w:t>
      </w:r>
    </w:p>
    <w:p w:rsidR="00000000" w:rsidDel="00000000" w:rsidP="00000000" w:rsidRDefault="00000000" w:rsidRPr="00000000" w14:paraId="0000006F">
      <w:pPr>
        <w:rPr/>
      </w:pPr>
      <w:r w:rsidDel="00000000" w:rsidR="00000000" w:rsidRPr="00000000">
        <w:rPr>
          <w:rtl w:val="0"/>
        </w:rPr>
        <w:t xml:space="preserve">Beneficios esperados: menos errores por control en planillas; trazabilidad de movimientos; autonomía del administrador vía mantenedores; reportes exportables; varios tenants en una plataforma sin cruzar datos.</w:t>
      </w:r>
    </w:p>
    <w:p w:rsidR="00000000" w:rsidDel="00000000" w:rsidP="00000000" w:rsidRDefault="00000000" w:rsidRPr="00000000" w14:paraId="00000070">
      <w:pPr>
        <w:rPr/>
      </w:pPr>
      <w:r w:rsidDel="00000000" w:rsidR="00000000" w:rsidRPr="00000000">
        <w:rPr>
          <w:rtl w:val="0"/>
        </w:rPr>
        <w:t xml:space="preserve">Objetivos del sistema: centralizar la operación de almacén; aislar tenants; facilitar interoperabilidad REST; garantizar seguridad JWT/RBAC.</w:t>
      </w:r>
    </w:p>
    <w:p w:rsidR="00000000" w:rsidDel="00000000" w:rsidP="00000000" w:rsidRDefault="00000000" w:rsidRPr="00000000" w14:paraId="00000071">
      <w:pPr>
        <w:rPr/>
      </w:pPr>
      <w:r w:rsidDel="00000000" w:rsidR="00000000" w:rsidRPr="00000000">
        <w:rPr>
          <w:rtl w:val="0"/>
        </w:rPr>
        <w:t xml:space="preserve">Metas del proyecto: sistema demostrable en 18 semanas lectivas (20/08/2026 – 10/12/2026); al menos diez mantenedores y dos reportes PDF/Excel; pruebas (pytest y build frontend); documentación PTY4614 y demo en Railway.</w:t>
      </w:r>
    </w:p>
    <w:p w:rsidR="00000000" w:rsidDel="00000000" w:rsidP="00000000" w:rsidRDefault="00000000" w:rsidRPr="00000000" w14:paraId="00000072">
      <w:pPr>
        <w:pStyle w:val="Heading2"/>
        <w:rPr>
          <w:rFonts w:ascii="Calibri" w:cs="Calibri" w:eastAsia="Calibri" w:hAnsi="Calibri"/>
          <w:color w:val="000000"/>
        </w:rPr>
      </w:pPr>
      <w:bookmarkStart w:colFirst="0" w:colLast="0" w:name="_heading=h.krwygq5gaj6s"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73">
      <w:pPr>
        <w:rPr/>
      </w:pPr>
      <w:r w:rsidDel="00000000" w:rsidR="00000000" w:rsidRPr="00000000">
        <w:rPr>
          <w:rtl w:val="0"/>
        </w:rPr>
        <w:t xml:space="preserve">A continuación se estandarizan términos usados en este ERS, en la planilla de requerimientos y en los casos de uso.</w:t>
      </w:r>
    </w:p>
    <w:tbl>
      <w:tblPr>
        <w:tblStyle w:val="Table5"/>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4527"/>
        <w:gridCol w:w="4527"/>
        <w:tblGridChange w:id="0">
          <w:tblGrid>
            <w:gridCol w:w="4527"/>
            <w:gridCol w:w="4527"/>
          </w:tblGrid>
        </w:tblGridChange>
      </w:tblGrid>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Término</w:t>
            </w:r>
            <w:r w:rsidDel="00000000" w:rsidR="00000000" w:rsidRPr="00000000">
              <w:rPr>
                <w:rtl w:val="0"/>
              </w:rPr>
            </w:r>
          </w:p>
        </w:tc>
        <w:tc>
          <w:tcPr/>
          <w:p w:rsidR="00000000" w:rsidDel="00000000" w:rsidP="00000000" w:rsidRDefault="00000000" w:rsidRPr="00000000" w14:paraId="00000075">
            <w:pPr>
              <w:rPr/>
            </w:pPr>
            <w:r w:rsidDel="00000000" w:rsidR="00000000" w:rsidRPr="00000000">
              <w:rPr>
                <w:b w:val="1"/>
                <w:bCs w:val="1"/>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WMS</w:t>
            </w:r>
          </w:p>
        </w:tc>
        <w:tc>
          <w:tcPr/>
          <w:p w:rsidR="00000000" w:rsidDel="00000000" w:rsidP="00000000" w:rsidRDefault="00000000" w:rsidRPr="00000000" w14:paraId="00000077">
            <w:pPr>
              <w:rPr/>
            </w:pPr>
            <w:r w:rsidDel="00000000" w:rsidR="00000000" w:rsidRPr="00000000">
              <w:rPr>
                <w:rtl w:val="0"/>
              </w:rPr>
              <w:t xml:space="preserve">Warehouse Management System; sistema de gestión de almacén.</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Khepri</w:t>
            </w:r>
          </w:p>
        </w:tc>
        <w:tc>
          <w:tcPr/>
          <w:p w:rsidR="00000000" w:rsidDel="00000000" w:rsidP="00000000" w:rsidRDefault="00000000" w:rsidRPr="00000000" w14:paraId="00000079">
            <w:pPr>
              <w:rPr/>
            </w:pPr>
            <w:r w:rsidDel="00000000" w:rsidR="00000000" w:rsidRPr="00000000">
              <w:rPr>
                <w:rtl w:val="0"/>
              </w:rPr>
              <w:t xml:space="preserve">Nombre del producto desarrollado por el equipo.</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Tenant / empresa</w:t>
            </w:r>
          </w:p>
        </w:tc>
        <w:tc>
          <w:tcPr/>
          <w:p w:rsidR="00000000" w:rsidDel="00000000" w:rsidP="00000000" w:rsidRDefault="00000000" w:rsidRPr="00000000" w14:paraId="0000007B">
            <w:pPr>
              <w:rPr/>
            </w:pPr>
            <w:r w:rsidDel="00000000" w:rsidR="00000000" w:rsidRPr="00000000">
              <w:rPr>
                <w:rtl w:val="0"/>
              </w:rPr>
              <w:t xml:space="preserve">Organización cuyos datos están aislados por empresa_id.</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Empresa maestra</w:t>
            </w:r>
          </w:p>
        </w:tc>
        <w:tc>
          <w:tcPr/>
          <w:p w:rsidR="00000000" w:rsidDel="00000000" w:rsidP="00000000" w:rsidRDefault="00000000" w:rsidRPr="00000000" w14:paraId="0000007D">
            <w:pPr>
              <w:rPr/>
            </w:pPr>
            <w:r w:rsidDel="00000000" w:rsidR="00000000" w:rsidRPr="00000000">
              <w:rPr>
                <w:rtl w:val="0"/>
              </w:rPr>
              <w:t xml:space="preserve">Tenant  con un es_empresa_maestra que puede filtrar otras empresas.</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JWT</w:t>
            </w:r>
          </w:p>
        </w:tc>
        <w:tc>
          <w:tcPr/>
          <w:p w:rsidR="00000000" w:rsidDel="00000000" w:rsidP="00000000" w:rsidRDefault="00000000" w:rsidRPr="00000000" w14:paraId="0000007F">
            <w:pPr>
              <w:rPr/>
            </w:pPr>
            <w:r w:rsidDel="00000000" w:rsidR="00000000" w:rsidRPr="00000000">
              <w:rPr>
                <w:rtl w:val="0"/>
              </w:rPr>
              <w:t xml:space="preserve">JSON Web Token usado para autenticación y claims (empresa, roles, permisos).</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RBAC</w:t>
            </w:r>
          </w:p>
        </w:tc>
        <w:tc>
          <w:tcPr/>
          <w:p w:rsidR="00000000" w:rsidDel="00000000" w:rsidP="00000000" w:rsidRDefault="00000000" w:rsidRPr="00000000" w14:paraId="00000081">
            <w:pPr>
              <w:rPr/>
            </w:pPr>
            <w:r w:rsidDel="00000000" w:rsidR="00000000" w:rsidRPr="00000000">
              <w:rPr>
                <w:rtl w:val="0"/>
              </w:rPr>
              <w:t xml:space="preserve">Control de acceso basado en roles: Usuario → Cargo → Rol → Permiso.</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Permiso recurso.accion</w:t>
            </w:r>
          </w:p>
        </w:tc>
        <w:tc>
          <w:tcPr/>
          <w:p w:rsidR="00000000" w:rsidDel="00000000" w:rsidP="00000000" w:rsidRDefault="00000000" w:rsidRPr="00000000" w14:paraId="00000083">
            <w:pPr>
              <w:rPr/>
            </w:pPr>
            <w:r w:rsidDel="00000000" w:rsidR="00000000" w:rsidRPr="00000000">
              <w:rPr>
                <w:rtl w:val="0"/>
              </w:rPr>
              <w:t xml:space="preserve">Código de autorización (ej. inventario.recepcionar, productos.leer).</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SKU</w:t>
            </w:r>
          </w:p>
        </w:tc>
        <w:tc>
          <w:tcPr/>
          <w:p w:rsidR="00000000" w:rsidDel="00000000" w:rsidP="00000000" w:rsidRDefault="00000000" w:rsidRPr="00000000" w14:paraId="00000085">
            <w:pPr>
              <w:rPr/>
            </w:pPr>
            <w:r w:rsidDel="00000000" w:rsidR="00000000" w:rsidRPr="00000000">
              <w:rPr>
                <w:rtl w:val="0"/>
              </w:rPr>
              <w:t xml:space="preserve">Código de producto usado en catálogo y en operaciones de inventario.</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stock_zona</w:t>
            </w:r>
          </w:p>
        </w:tc>
        <w:tc>
          <w:tcPr/>
          <w:p w:rsidR="00000000" w:rsidDel="00000000" w:rsidP="00000000" w:rsidRDefault="00000000" w:rsidRPr="00000000" w14:paraId="00000087">
            <w:pPr>
              <w:rPr/>
            </w:pPr>
            <w:r w:rsidDel="00000000" w:rsidR="00000000" w:rsidRPr="00000000">
              <w:rPr>
                <w:rtl w:val="0"/>
              </w:rPr>
              <w:t xml:space="preserve">Saldo de un producto en una zona de bodega.</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RECEPCION / TRASLADO / DESPACHO</w:t>
            </w:r>
          </w:p>
        </w:tc>
        <w:tc>
          <w:tcPr/>
          <w:p w:rsidR="00000000" w:rsidDel="00000000" w:rsidP="00000000" w:rsidRDefault="00000000" w:rsidRPr="00000000" w14:paraId="00000089">
            <w:pPr>
              <w:rPr/>
            </w:pPr>
            <w:r w:rsidDel="00000000" w:rsidR="00000000" w:rsidRPr="00000000">
              <w:rPr>
                <w:rtl w:val="0"/>
              </w:rPr>
              <w:t xml:space="preserve">Tipos de movimiento_inventario auditados.</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ERS</w:t>
            </w:r>
          </w:p>
        </w:tc>
        <w:tc>
          <w:tcPr/>
          <w:p w:rsidR="00000000" w:rsidDel="00000000" w:rsidP="00000000" w:rsidRDefault="00000000" w:rsidRPr="00000000" w14:paraId="0000008B">
            <w:pPr>
              <w:rPr/>
            </w:pPr>
            <w:r w:rsidDel="00000000" w:rsidR="00000000" w:rsidRPr="00000000">
              <w:rPr>
                <w:rtl w:val="0"/>
              </w:rPr>
              <w:t xml:space="preserve">Especificación de Requisitos de Software (IEEE 830).</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PTY4614</w:t>
            </w:r>
          </w:p>
        </w:tc>
        <w:tc>
          <w:tcPr/>
          <w:p w:rsidR="00000000" w:rsidDel="00000000" w:rsidP="00000000" w:rsidRDefault="00000000" w:rsidRPr="00000000" w14:paraId="0000008D">
            <w:pPr>
              <w:rPr/>
            </w:pPr>
            <w:r w:rsidDel="00000000" w:rsidR="00000000" w:rsidRPr="00000000">
              <w:rPr>
                <w:rtl w:val="0"/>
              </w:rPr>
              <w:t xml:space="preserve">Asignatura Portafolio de Título, Duoc UC.</w:t>
            </w:r>
          </w:p>
        </w:tc>
      </w:tr>
    </w:tbl>
    <w:p w:rsidR="00000000" w:rsidDel="00000000" w:rsidP="00000000" w:rsidRDefault="00000000" w:rsidRPr="00000000" w14:paraId="0000008E">
      <w:pPr>
        <w:pStyle w:val="Heading2"/>
        <w:rPr>
          <w:rFonts w:ascii="Calibri" w:cs="Calibri" w:eastAsia="Calibri" w:hAnsi="Calibri"/>
          <w:color w:val="000000"/>
        </w:rPr>
      </w:pPr>
      <w:bookmarkStart w:colFirst="0" w:colLast="0" w:name="_heading=h.dpafmvbul3ax"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8F">
      <w:pPr>
        <w:rPr/>
      </w:pPr>
      <w:r w:rsidDel="00000000" w:rsidR="00000000" w:rsidRPr="00000000">
        <w:rPr>
          <w:rtl w:val="0"/>
        </w:rPr>
        <w:t xml:space="preserve">Documentos internos del proyecto: Acta de constitución de Khepri; Planilla de requerimientos funcionales y no funcionales (R.1–R.45); Documento de casos de uso extendido (CU001–CU032 y CRUD asociado); Documento de mockups (capturas de la aplicación, en elaboración); Matriz EDT y Carta Gantt (planillas del proyecto).</w:t>
      </w:r>
    </w:p>
    <w:p w:rsidR="00000000" w:rsidDel="00000000" w:rsidP="00000000" w:rsidRDefault="00000000" w:rsidRPr="00000000" w14:paraId="00000090">
      <w:pPr>
        <w:rPr/>
      </w:pPr>
      <w:r w:rsidDel="00000000" w:rsidR="00000000" w:rsidRPr="00000000">
        <w:rPr>
          <w:rtl w:val="0"/>
        </w:rPr>
        <w:t xml:space="preserve">Estándares y guías: IEEE 830 (estructura del ERS); ISO 9000 (calidad de procesos); PMI / PMBOK (planificación y control); pauta PTY4614 Duoc UC (ponderaciones: Fase 1 20% Semana 5, Fase 2 50% Semanas 8 y 14, Fase 3 30% Semanas 17–18).</w:t>
      </w:r>
    </w:p>
    <w:p w:rsidR="00000000" w:rsidDel="00000000" w:rsidP="00000000" w:rsidRDefault="00000000" w:rsidRPr="00000000" w14:paraId="00000091">
      <w:pPr>
        <w:rPr/>
      </w:pPr>
      <w:r w:rsidDel="00000000" w:rsidR="00000000" w:rsidRPr="00000000">
        <w:rPr>
          <w:rtl w:val="0"/>
        </w:rPr>
        <w:t xml:space="preserve">Documentación técnica: FastAPI; React 19 , TypeScript , Vite; MySQL 8; JWT; Railway; repositorio GitHub del proyecto.</w:t>
      </w:r>
    </w:p>
    <w:p w:rsidR="00000000" w:rsidDel="00000000" w:rsidP="00000000" w:rsidRDefault="00000000" w:rsidRPr="00000000" w14:paraId="00000092">
      <w:pPr>
        <w:pStyle w:val="Heading2"/>
        <w:rPr>
          <w:rFonts w:ascii="Calibri" w:cs="Calibri" w:eastAsia="Calibri" w:hAnsi="Calibri"/>
          <w:color w:val="000000"/>
        </w:rPr>
      </w:pPr>
      <w:bookmarkStart w:colFirst="0" w:colLast="0" w:name="_heading=h.mhnf5pwbc41y" w:id="8"/>
      <w:bookmarkEnd w:id="8"/>
      <w:r w:rsidDel="00000000" w:rsidR="00000000" w:rsidRPr="00000000">
        <w:rPr>
          <w:rFonts w:ascii="Calibri" w:cs="Calibri" w:eastAsia="Calibri" w:hAnsi="Calibri"/>
          <w:color w:val="000000"/>
          <w:rtl w:val="0"/>
        </w:rPr>
        <w:t xml:space="preserve">1.5.</w:t>
        <w:tab/>
        <w:t xml:space="preserve">Visión General del Documento</w:t>
      </w:r>
    </w:p>
    <w:p w:rsidR="00000000" w:rsidDel="00000000" w:rsidP="00000000" w:rsidRDefault="00000000" w:rsidRPr="00000000" w14:paraId="00000093">
      <w:pPr>
        <w:rPr/>
      </w:pPr>
      <w:r w:rsidDel="00000000" w:rsidR="00000000" w:rsidRPr="00000000">
        <w:rPr>
          <w:rtl w:val="0"/>
        </w:rPr>
        <w:t xml:space="preserve">El ERS sigue IEEE 830. Sección 1: propósito, alcance, definiciones y referencias. Sección 2: contexto, funciones, usuarios, restricciones, supuestos y requisitos futuros. Sección 3: interfaces, requisitos funcionales R.1-R.32 (trazados a CU) y no funcionales R.33-R.45. Sección 4: planificación (18 semanas, equipo, costos e hitos). Sección 5: anexos.</w:t>
      </w:r>
    </w:p>
    <w:p w:rsidR="00000000" w:rsidDel="00000000" w:rsidP="00000000" w:rsidRDefault="00000000" w:rsidRPr="00000000" w14:paraId="00000094">
      <w:pPr>
        <w:rPr>
          <w:b w:val="1"/>
          <w:bCs w:val="1"/>
          <w:sz w:val="28"/>
          <w:szCs w:val="28"/>
        </w:rPr>
      </w:pPr>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color w:val="000000"/>
        </w:rPr>
      </w:pPr>
      <w:bookmarkStart w:colFirst="0" w:colLast="0" w:name="_heading=h.wccjy8ynkl8h" w:id="9"/>
      <w:bookmarkEnd w:id="9"/>
      <w:r w:rsidDel="00000000" w:rsidR="00000000" w:rsidRPr="00000000">
        <w:rPr>
          <w:rFonts w:ascii="Calibri" w:cs="Calibri" w:eastAsia="Calibri" w:hAnsi="Calibri"/>
          <w:color w:val="000000"/>
          <w:rtl w:val="0"/>
        </w:rPr>
        <w:t xml:space="preserve">2.</w:t>
        <w:tab/>
        <w:t xml:space="preserve">Descripción General</w:t>
      </w:r>
    </w:p>
    <w:p w:rsidR="00000000" w:rsidDel="00000000" w:rsidP="00000000" w:rsidRDefault="00000000" w:rsidRPr="00000000" w14:paraId="00000096">
      <w:pPr>
        <w:jc w:val="both"/>
        <w:rPr/>
      </w:pPr>
      <w:r w:rsidDel="00000000" w:rsidR="00000000" w:rsidRPr="00000000">
        <w:rPr>
          <w:rtl w:val="0"/>
        </w:rPr>
        <w:t xml:space="preserve">Esta sección contextualiza Khepri en el entorno académico y operativo, sin detallar aún cada requisito. Describe relación con otros productos, funciones generales, usuarios, restricciones, supuestos y mejoras futuras.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2"/>
        <w:rPr>
          <w:rFonts w:ascii="Calibri" w:cs="Calibri" w:eastAsia="Calibri" w:hAnsi="Calibri"/>
          <w:color w:val="000000"/>
        </w:rPr>
      </w:pPr>
      <w:bookmarkStart w:colFirst="0" w:colLast="0" w:name="_heading=h.4nggul6xe3vk"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99">
      <w:pPr>
        <w:jc w:val="both"/>
        <w:rPr/>
      </w:pPr>
      <w:r w:rsidDel="00000000" w:rsidR="00000000" w:rsidRPr="00000000">
        <w:rPr>
          <w:rtl w:val="0"/>
        </w:rPr>
        <w:t xml:space="preserve">Khepri es una solución web independiente (API FastAPI , SPA React , MySQL). No forma parte de un ERP contable. Su valor está en el inventario multi-empresa y en la API REST propia, que permite interoperar con otros servicios sin acoplarse a un e-commerce concreto en el MVP.</w:t>
      </w:r>
    </w:p>
    <w:p w:rsidR="00000000" w:rsidDel="00000000" w:rsidP="00000000" w:rsidRDefault="00000000" w:rsidRPr="00000000" w14:paraId="0000009A">
      <w:pPr>
        <w:rPr/>
      </w:pPr>
      <w:r w:rsidDel="00000000" w:rsidR="00000000" w:rsidRPr="00000000">
        <w:rPr>
          <w:rtl w:val="0"/>
        </w:rPr>
        <w:t xml:space="preserve">La arquitectura hexagonal por módulos (iam, tenant, catalog, warehouse, inventory) permite evolucionar el núcleo sin reescribir la presentación. El despliegue previsto es Railway (API, frontend y MySQL).</w:t>
      </w:r>
    </w:p>
    <w:p w:rsidR="00000000" w:rsidDel="00000000" w:rsidP="00000000" w:rsidRDefault="00000000" w:rsidRPr="00000000" w14:paraId="0000009B">
      <w:pPr>
        <w:pStyle w:val="Heading2"/>
        <w:rPr>
          <w:rFonts w:ascii="Calibri" w:cs="Calibri" w:eastAsia="Calibri" w:hAnsi="Calibri"/>
          <w:color w:val="000000"/>
        </w:rPr>
      </w:pPr>
      <w:bookmarkStart w:colFirst="0" w:colLast="0" w:name="_heading=h.lsxxqdoe90rf" w:id="11"/>
      <w:bookmarkEnd w:id="11"/>
      <w:r w:rsidDel="00000000" w:rsidR="00000000" w:rsidRPr="00000000">
        <w:rPr>
          <w:rFonts w:ascii="Calibri" w:cs="Calibri" w:eastAsia="Calibri" w:hAnsi="Calibri"/>
          <w:color w:val="000000"/>
          <w:rtl w:val="0"/>
        </w:rPr>
        <w:t xml:space="preserve">2.2.</w:t>
        <w:tab/>
        <w:t xml:space="preserve">Funciones del Producto</w:t>
      </w:r>
    </w:p>
    <w:p w:rsidR="00000000" w:rsidDel="00000000" w:rsidP="00000000" w:rsidRDefault="00000000" w:rsidRPr="00000000" w14:paraId="0000009C">
      <w:pPr>
        <w:jc w:val="both"/>
        <w:rPr/>
      </w:pPr>
      <w:r w:rsidDel="00000000" w:rsidR="00000000" w:rsidRPr="00000000">
        <w:rPr>
          <w:rtl w:val="0"/>
        </w:rPr>
        <w:t xml:space="preserve">Autenticación y seguridad: login JWT, cierre de sesión, cambio de clave, bloqueo por intentos, HTTPS y hash BCrypt.</w:t>
      </w:r>
    </w:p>
    <w:p w:rsidR="00000000" w:rsidDel="00000000" w:rsidP="00000000" w:rsidRDefault="00000000" w:rsidRPr="00000000" w14:paraId="0000009D">
      <w:pPr>
        <w:rPr/>
      </w:pPr>
      <w:r w:rsidDel="00000000" w:rsidR="00000000" w:rsidRPr="00000000">
        <w:rPr>
          <w:rtl w:val="0"/>
        </w:rPr>
        <w:t xml:space="preserve">Multi-empresa: CRUD de empresas (maestra), filtro por tenant y aislamiento por empresa_id.</w:t>
      </w:r>
    </w:p>
    <w:p w:rsidR="00000000" w:rsidDel="00000000" w:rsidP="00000000" w:rsidRDefault="00000000" w:rsidRPr="00000000" w14:paraId="0000009E">
      <w:pPr>
        <w:rPr/>
      </w:pPr>
      <w:r w:rsidDel="00000000" w:rsidR="00000000" w:rsidRPr="00000000">
        <w:rPr>
          <w:rtl w:val="0"/>
        </w:rPr>
        <w:t xml:space="preserve">IAM: usuarios, cargos, roles y permisos recurso.accion; menú y rutas según permisos.</w:t>
      </w:r>
    </w:p>
    <w:p w:rsidR="00000000" w:rsidDel="00000000" w:rsidP="00000000" w:rsidRDefault="00000000" w:rsidRPr="00000000" w14:paraId="0000009F">
      <w:pPr>
        <w:rPr/>
      </w:pPr>
      <w:r w:rsidDel="00000000" w:rsidR="00000000" w:rsidRPr="00000000">
        <w:rPr>
          <w:rtl w:val="0"/>
        </w:rPr>
        <w:t xml:space="preserve">Catálogo: productos, tipos, unidades de medida, bodegas, zonas y tipos de zona.</w:t>
      </w:r>
    </w:p>
    <w:p w:rsidR="00000000" w:rsidDel="00000000" w:rsidP="00000000" w:rsidRDefault="00000000" w:rsidRPr="00000000" w14:paraId="000000A0">
      <w:pPr>
        <w:rPr/>
      </w:pPr>
      <w:r w:rsidDel="00000000" w:rsidR="00000000" w:rsidRPr="00000000">
        <w:rPr>
          <w:rtl w:val="0"/>
        </w:rPr>
        <w:t xml:space="preserve">Inventario operativo: stock por ubicación; recepción; traslado interno; despacho; historial auditado; identificación por SKU.</w:t>
      </w:r>
    </w:p>
    <w:p w:rsidR="00000000" w:rsidDel="00000000" w:rsidP="00000000" w:rsidRDefault="00000000" w:rsidRPr="00000000" w14:paraId="000000A1">
      <w:pPr>
        <w:rPr/>
      </w:pPr>
      <w:r w:rsidDel="00000000" w:rsidR="00000000" w:rsidRPr="00000000">
        <w:rPr>
          <w:rtl w:val="0"/>
        </w:rPr>
        <w:t xml:space="preserve">Reportes: exportación de stock y movimientos a PDF y Excel, con filtros.</w:t>
      </w:r>
    </w:p>
    <w:p w:rsidR="00000000" w:rsidDel="00000000" w:rsidP="00000000" w:rsidRDefault="00000000" w:rsidRPr="00000000" w14:paraId="000000A2">
      <w:pPr>
        <w:rPr/>
      </w:pPr>
      <w:r w:rsidDel="00000000" w:rsidR="00000000" w:rsidRPr="00000000">
        <w:rPr>
          <w:rtl w:val="0"/>
        </w:rPr>
        <w:t xml:space="preserve">Regionalización: idioma, zona horaria y moneda por empresa, con override de perfil.</w:t>
      </w:r>
    </w:p>
    <w:p w:rsidR="00000000" w:rsidDel="00000000" w:rsidP="00000000" w:rsidRDefault="00000000" w:rsidRPr="00000000" w14:paraId="000000A3">
      <w:pPr>
        <w:rPr/>
      </w:pPr>
      <w:r w:rsidDel="00000000" w:rsidR="00000000" w:rsidRPr="00000000">
        <w:rPr>
          <w:rtl w:val="0"/>
        </w:rPr>
        <w:t xml:space="preserve">Interoperabilidad: API REST documentada en Swagger.</w:t>
      </w:r>
    </w:p>
    <w:p w:rsidR="00000000" w:rsidDel="00000000" w:rsidP="00000000" w:rsidRDefault="00000000" w:rsidRPr="00000000" w14:paraId="000000A4">
      <w:pPr>
        <w:pStyle w:val="Heading2"/>
        <w:rPr>
          <w:rFonts w:ascii="Calibri" w:cs="Calibri" w:eastAsia="Calibri" w:hAnsi="Calibri"/>
          <w:color w:val="000000"/>
        </w:rPr>
      </w:pPr>
      <w:bookmarkStart w:colFirst="0" w:colLast="0" w:name="_heading=h.irw9hvjq7cg9" w:id="12"/>
      <w:bookmarkEnd w:id="12"/>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A5">
      <w:pPr>
        <w:jc w:val="both"/>
        <w:rPr/>
      </w:pPr>
      <w:r w:rsidDel="00000000" w:rsidR="00000000" w:rsidRPr="00000000">
        <w:rPr>
          <w:rtl w:val="0"/>
        </w:rPr>
        <w:t xml:space="preserve">El sistema está pensado para perfiles operativos de bodega y para administradores, con interfaz clara y validaciones visibles. El nivel técnico esperado es básico en operadores y medio en administradores.</w:t>
      </w:r>
    </w:p>
    <w:tbl>
      <w:tblPr>
        <w:tblStyle w:val="Table6"/>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3018"/>
        <w:gridCol w:w="3018"/>
        <w:gridCol w:w="3018"/>
        <w:tblGridChange w:id="0">
          <w:tblGrid>
            <w:gridCol w:w="3018"/>
            <w:gridCol w:w="3018"/>
            <w:gridCol w:w="3018"/>
          </w:tblGrid>
        </w:tblGridChange>
      </w:tblGrid>
      <w:tr>
        <w:trPr>
          <w:cantSplit w:val="0"/>
          <w:tblHeader w:val="0"/>
        </w:trPr>
        <w:tc>
          <w:tcPr/>
          <w:p w:rsidR="00000000" w:rsidDel="00000000" w:rsidP="00000000" w:rsidRDefault="00000000" w:rsidRPr="00000000" w14:paraId="000000A6">
            <w:pPr>
              <w:rPr/>
            </w:pPr>
            <w:r w:rsidDel="00000000" w:rsidR="00000000" w:rsidRPr="00000000">
              <w:rPr>
                <w:b w:val="1"/>
                <w:bCs w:val="1"/>
                <w:rtl w:val="0"/>
              </w:rPr>
              <w:t xml:space="preserve">Tipo de usuario</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1"/>
                <w:bCs w:val="1"/>
                <w:rtl w:val="0"/>
              </w:rPr>
              <w:t xml:space="preserve">Perfil</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1"/>
                <w:bCs w:val="1"/>
                <w:rtl w:val="0"/>
              </w:rPr>
              <w:t xml:space="preserve">Necesidad principal</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Operador de bodega</w:t>
            </w:r>
          </w:p>
        </w:tc>
        <w:tc>
          <w:tcPr/>
          <w:p w:rsidR="00000000" w:rsidDel="00000000" w:rsidP="00000000" w:rsidRDefault="00000000" w:rsidRPr="00000000" w14:paraId="000000AA">
            <w:pPr>
              <w:rPr/>
            </w:pPr>
            <w:r w:rsidDel="00000000" w:rsidR="00000000" w:rsidRPr="00000000">
              <w:rPr>
                <w:rtl w:val="0"/>
              </w:rPr>
              <w:t xml:space="preserve">Educación media/técnica; uso de PC y pistola opcional</w:t>
            </w:r>
          </w:p>
        </w:tc>
        <w:tc>
          <w:tcPr/>
          <w:p w:rsidR="00000000" w:rsidDel="00000000" w:rsidP="00000000" w:rsidRDefault="00000000" w:rsidRPr="00000000" w14:paraId="000000AB">
            <w:pPr>
              <w:rPr/>
            </w:pPr>
            <w:r w:rsidDel="00000000" w:rsidR="00000000" w:rsidRPr="00000000">
              <w:rPr>
                <w:rtl w:val="0"/>
              </w:rPr>
              <w:t xml:space="preserve">Recepción, traslado, despacho y consulta de stock</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Jefe de almacén</w:t>
            </w:r>
          </w:p>
        </w:tc>
        <w:tc>
          <w:tcPr/>
          <w:p w:rsidR="00000000" w:rsidDel="00000000" w:rsidP="00000000" w:rsidRDefault="00000000" w:rsidRPr="00000000" w14:paraId="000000AD">
            <w:pPr>
              <w:rPr/>
            </w:pPr>
            <w:r w:rsidDel="00000000" w:rsidR="00000000" w:rsidRPr="00000000">
              <w:rPr>
                <w:rtl w:val="0"/>
              </w:rPr>
              <w:t xml:space="preserve">Experiencia operativa; reportes</w:t>
            </w:r>
          </w:p>
        </w:tc>
        <w:tc>
          <w:tcPr/>
          <w:p w:rsidR="00000000" w:rsidDel="00000000" w:rsidP="00000000" w:rsidRDefault="00000000" w:rsidRPr="00000000" w14:paraId="000000AE">
            <w:pPr>
              <w:rPr/>
            </w:pPr>
            <w:r w:rsidDel="00000000" w:rsidR="00000000" w:rsidRPr="00000000">
              <w:rPr>
                <w:rtl w:val="0"/>
              </w:rPr>
              <w:t xml:space="preserve">Stock, historial, exportaciones y zonas</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Administrador de empresa</w:t>
            </w:r>
          </w:p>
        </w:tc>
        <w:tc>
          <w:tcPr/>
          <w:p w:rsidR="00000000" w:rsidDel="00000000" w:rsidP="00000000" w:rsidRDefault="00000000" w:rsidRPr="00000000" w14:paraId="000000B0">
            <w:pPr>
              <w:rPr/>
            </w:pPr>
            <w:r w:rsidDel="00000000" w:rsidR="00000000" w:rsidRPr="00000000">
              <w:rPr>
                <w:rtl w:val="0"/>
              </w:rPr>
              <w:t xml:space="preserve">Gestión de usuarios y catálogo</w:t>
            </w:r>
          </w:p>
        </w:tc>
        <w:tc>
          <w:tcPr/>
          <w:p w:rsidR="00000000" w:rsidDel="00000000" w:rsidP="00000000" w:rsidRDefault="00000000" w:rsidRPr="00000000" w14:paraId="000000B1">
            <w:pPr>
              <w:rPr/>
            </w:pPr>
            <w:r w:rsidDel="00000000" w:rsidR="00000000" w:rsidRPr="00000000">
              <w:rPr>
                <w:rtl w:val="0"/>
              </w:rPr>
              <w:t xml:space="preserve">Mantenedores, RBAC y locale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Super administrador</w:t>
            </w:r>
          </w:p>
        </w:tc>
        <w:tc>
          <w:tcPr/>
          <w:p w:rsidR="00000000" w:rsidDel="00000000" w:rsidP="00000000" w:rsidRDefault="00000000" w:rsidRPr="00000000" w14:paraId="000000B3">
            <w:pPr>
              <w:rPr/>
            </w:pPr>
            <w:r w:rsidDel="00000000" w:rsidR="00000000" w:rsidRPr="00000000">
              <w:rPr>
                <w:rtl w:val="0"/>
              </w:rPr>
              <w:t xml:space="preserve">Empresa maestra</w:t>
            </w:r>
          </w:p>
        </w:tc>
        <w:tc>
          <w:tcPr/>
          <w:p w:rsidR="00000000" w:rsidDel="00000000" w:rsidP="00000000" w:rsidRDefault="00000000" w:rsidRPr="00000000" w14:paraId="000000B4">
            <w:pPr>
              <w:rPr/>
            </w:pPr>
            <w:r w:rsidDel="00000000" w:rsidR="00000000" w:rsidRPr="00000000">
              <w:rPr>
                <w:rtl w:val="0"/>
              </w:rPr>
              <w:t xml:space="preserve">Altas de empresas y filtro multi-tenant</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Equipo de desarrollo</w:t>
            </w:r>
          </w:p>
        </w:tc>
        <w:tc>
          <w:tcPr/>
          <w:p w:rsidR="00000000" w:rsidDel="00000000" w:rsidP="00000000" w:rsidRDefault="00000000" w:rsidRPr="00000000" w14:paraId="000000B6">
            <w:pPr>
              <w:rPr/>
            </w:pPr>
            <w:r w:rsidDel="00000000" w:rsidR="00000000" w:rsidRPr="00000000">
              <w:rPr>
                <w:rtl w:val="0"/>
              </w:rPr>
              <w:t xml:space="preserve">Informática Duoc UC</w:t>
            </w:r>
          </w:p>
        </w:tc>
        <w:tc>
          <w:tcPr/>
          <w:p w:rsidR="00000000" w:rsidDel="00000000" w:rsidP="00000000" w:rsidRDefault="00000000" w:rsidRPr="00000000" w14:paraId="000000B7">
            <w:pPr>
              <w:rPr/>
            </w:pPr>
            <w:r w:rsidDel="00000000" w:rsidR="00000000" w:rsidRPr="00000000">
              <w:rPr>
                <w:rtl w:val="0"/>
              </w:rPr>
              <w:t xml:space="preserve">API, pruebas, despliegue y documentación</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rFonts w:ascii="Calibri" w:cs="Calibri" w:eastAsia="Calibri" w:hAnsi="Calibri"/>
          <w:color w:val="000000"/>
        </w:rPr>
      </w:pPr>
      <w:bookmarkStart w:colFirst="0" w:colLast="0" w:name="_heading=h.xxnaryqluwuw" w:id="13"/>
      <w:bookmarkEnd w:id="13"/>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BA">
      <w:pPr>
        <w:jc w:val="both"/>
        <w:rPr/>
      </w:pPr>
      <w:r w:rsidDel="00000000" w:rsidR="00000000" w:rsidRPr="00000000">
        <w:rPr>
          <w:rtl w:val="0"/>
        </w:rPr>
        <w:t xml:space="preserve">Políticas: cumplir PTY4614 (documentación, fases ponderadas, demo). Seguridad, trazabilidad y autonomía del administrador son obligatorias.</w:t>
      </w:r>
    </w:p>
    <w:p w:rsidR="00000000" w:rsidDel="00000000" w:rsidP="00000000" w:rsidRDefault="00000000" w:rsidRPr="00000000" w14:paraId="000000BB">
      <w:pPr>
        <w:jc w:val="both"/>
        <w:rPr/>
      </w:pPr>
      <w:r w:rsidDel="00000000" w:rsidR="00000000" w:rsidRPr="00000000">
        <w:rPr>
          <w:rtl w:val="0"/>
        </w:rPr>
        <w:t xml:space="preserve">Hardware: no se exige hardware especial. Servidor con Python 3.9+, MySQL 8, HTTPS en producción. Cliente: PC/notebook con navegador moderno. Pistola de SKU opcional.</w:t>
      </w:r>
    </w:p>
    <w:p w:rsidR="00000000" w:rsidDel="00000000" w:rsidP="00000000" w:rsidRDefault="00000000" w:rsidRPr="00000000" w14:paraId="000000BC">
      <w:pPr>
        <w:jc w:val="both"/>
        <w:rPr/>
      </w:pPr>
      <w:r w:rsidDel="00000000" w:rsidR="00000000" w:rsidRPr="00000000">
        <w:rPr>
          <w:rtl w:val="0"/>
        </w:rPr>
        <w:t xml:space="preserve">Interfaces con otras aplicaciones: interoperabilidad vía API REST propia (JSON/HTTPS , JWT). No hay integración WooCommerce ni pasarelas de pago en el MVP.</w:t>
      </w:r>
    </w:p>
    <w:p w:rsidR="00000000" w:rsidDel="00000000" w:rsidP="00000000" w:rsidRDefault="00000000" w:rsidRPr="00000000" w14:paraId="000000BD">
      <w:pPr>
        <w:jc w:val="both"/>
        <w:rPr/>
      </w:pPr>
      <w:r w:rsidDel="00000000" w:rsidR="00000000" w:rsidRPr="00000000">
        <w:rPr>
          <w:rtl w:val="0"/>
        </w:rPr>
        <w:t xml:space="preserve">Operaciones paralelas: varios usuarios pueden operar a la vez; el stock debe validar saldo en recepción/traslado/despacho.</w:t>
      </w:r>
    </w:p>
    <w:p w:rsidR="00000000" w:rsidDel="00000000" w:rsidP="00000000" w:rsidRDefault="00000000" w:rsidRPr="00000000" w14:paraId="000000BE">
      <w:pPr>
        <w:jc w:val="both"/>
        <w:rPr/>
      </w:pPr>
      <w:r w:rsidDel="00000000" w:rsidR="00000000" w:rsidRPr="00000000">
        <w:rPr>
          <w:rtl w:val="0"/>
        </w:rPr>
        <w:t xml:space="preserve">Auditoría: movimiento_inventario registra tipo, usuario, fecha y cantidades.</w:t>
      </w:r>
    </w:p>
    <w:p w:rsidR="00000000" w:rsidDel="00000000" w:rsidP="00000000" w:rsidRDefault="00000000" w:rsidRPr="00000000" w14:paraId="000000BF">
      <w:pPr>
        <w:jc w:val="both"/>
        <w:rPr/>
      </w:pPr>
      <w:r w:rsidDel="00000000" w:rsidR="00000000" w:rsidRPr="00000000">
        <w:rPr>
          <w:rtl w:val="0"/>
        </w:rPr>
        <w:t xml:space="preserve">Control: RBAC recurso.accion y filtro obligatorio por empresa_id del JWT.</w:t>
      </w:r>
    </w:p>
    <w:p w:rsidR="00000000" w:rsidDel="00000000" w:rsidP="00000000" w:rsidRDefault="00000000" w:rsidRPr="00000000" w14:paraId="000000C0">
      <w:pPr>
        <w:rPr/>
      </w:pPr>
      <w:r w:rsidDel="00000000" w:rsidR="00000000" w:rsidRPr="00000000">
        <w:rPr>
          <w:rtl w:val="0"/>
        </w:rPr>
        <w:t xml:space="preserve">Lenguajes: Python (FastAPI, SQLAlchemy async) y TypeScript (React 19, Vite, Tailwind).</w:t>
      </w:r>
    </w:p>
    <w:p w:rsidR="00000000" w:rsidDel="00000000" w:rsidP="00000000" w:rsidRDefault="00000000" w:rsidRPr="00000000" w14:paraId="000000C1">
      <w:pPr>
        <w:rPr/>
      </w:pPr>
      <w:r w:rsidDel="00000000" w:rsidR="00000000" w:rsidRPr="00000000">
        <w:rPr>
          <w:rtl w:val="0"/>
        </w:rPr>
        <w:t xml:space="preserve">Protocolos: HTTPS en ambientes publicados; REST JSON.</w:t>
      </w:r>
    </w:p>
    <w:p w:rsidR="00000000" w:rsidDel="00000000" w:rsidP="00000000" w:rsidRDefault="00000000" w:rsidRPr="00000000" w14:paraId="000000C2">
      <w:pPr>
        <w:rPr/>
      </w:pPr>
      <w:r w:rsidDel="00000000" w:rsidR="00000000" w:rsidRPr="00000000">
        <w:rPr>
          <w:rtl w:val="0"/>
        </w:rPr>
        <w:t xml:space="preserve">Habilidades: el equipo conoce FastAPI, React, MySQL y Git. La UI debe ser usable por operadores no técnicos.</w:t>
      </w:r>
    </w:p>
    <w:p w:rsidR="00000000" w:rsidDel="00000000" w:rsidP="00000000" w:rsidRDefault="00000000" w:rsidRPr="00000000" w14:paraId="000000C3">
      <w:pPr>
        <w:rPr/>
      </w:pPr>
      <w:r w:rsidDel="00000000" w:rsidR="00000000" w:rsidRPr="00000000">
        <w:rPr>
          <w:rtl w:val="0"/>
        </w:rPr>
        <w:t xml:space="preserve">Criticidad: el inventario es crítico para la operación simulada; un error de stock o un cruce de tenants es inaceptable.</w:t>
      </w:r>
    </w:p>
    <w:p w:rsidR="00000000" w:rsidDel="00000000" w:rsidP="00000000" w:rsidRDefault="00000000" w:rsidRPr="00000000" w14:paraId="000000C4">
      <w:pPr>
        <w:rPr/>
      </w:pPr>
      <w:r w:rsidDel="00000000" w:rsidR="00000000" w:rsidRPr="00000000">
        <w:rPr>
          <w:rtl w:val="0"/>
        </w:rPr>
        <w:t xml:space="preserve">Seguridad: JWT, BCrypt, lockout, 401 sin token, 403 sin permiso, validación de formularios y aislamiento de tenants.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rFonts w:ascii="Calibri" w:cs="Calibri" w:eastAsia="Calibri" w:hAnsi="Calibri"/>
          <w:color w:val="000000"/>
        </w:rPr>
      </w:pPr>
      <w:bookmarkStart w:colFirst="0" w:colLast="0" w:name="_heading=h.rdqgkx2ip6i0"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C8">
      <w:pPr>
        <w:jc w:val="both"/>
        <w:rPr/>
      </w:pPr>
      <w:r w:rsidDel="00000000" w:rsidR="00000000" w:rsidRPr="00000000">
        <w:rPr>
          <w:rtl w:val="0"/>
        </w:rPr>
        <w:t xml:space="preserve">Suposiciones: despliegue web con Python y MySQL 8; usuarios con internet y navegador; pruebas con usuarios simulados; Railway disponible para la demo; la profesora guía valida entregas de cada fase.</w:t>
      </w:r>
    </w:p>
    <w:p w:rsidR="00000000" w:rsidDel="00000000" w:rsidP="00000000" w:rsidRDefault="00000000" w:rsidRPr="00000000" w14:paraId="000000C9">
      <w:pPr>
        <w:rPr/>
      </w:pPr>
      <w:r w:rsidDel="00000000" w:rsidR="00000000" w:rsidRPr="00000000">
        <w:rPr>
          <w:rtl w:val="0"/>
        </w:rPr>
        <w:t xml:space="preserve">Dependencias: repositorio GitHub; Docker opcional en local; Node.js para el frontend; coordinación con Sandra Olea Jara; planillas EDT/Gantt del proyecto para el costeo académico.</w:t>
      </w:r>
    </w:p>
    <w:p w:rsidR="00000000" w:rsidDel="00000000" w:rsidP="00000000" w:rsidRDefault="00000000" w:rsidRPr="00000000" w14:paraId="000000CA">
      <w:pPr>
        <w:pStyle w:val="Heading2"/>
        <w:rPr>
          <w:rFonts w:ascii="Calibri" w:cs="Calibri" w:eastAsia="Calibri" w:hAnsi="Calibri"/>
          <w:color w:val="000000"/>
        </w:rPr>
      </w:pPr>
      <w:bookmarkStart w:colFirst="0" w:colLast="0" w:name="_heading=h.lyvagb85kva7"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CB">
      <w:pPr>
        <w:jc w:val="both"/>
        <w:rPr/>
      </w:pPr>
      <w:r w:rsidDel="00000000" w:rsidR="00000000" w:rsidRPr="00000000">
        <w:rPr>
          <w:rtl w:val="0"/>
        </w:rPr>
        <w:t xml:space="preserve">Órdenes de compra y venta enlazadas a movimientos de inventario.</w:t>
      </w:r>
    </w:p>
    <w:p w:rsidR="00000000" w:rsidDel="00000000" w:rsidP="00000000" w:rsidRDefault="00000000" w:rsidRPr="00000000" w14:paraId="000000CC">
      <w:pPr>
        <w:rPr/>
      </w:pPr>
      <w:r w:rsidDel="00000000" w:rsidR="00000000" w:rsidRPr="00000000">
        <w:rPr>
          <w:rtl w:val="0"/>
        </w:rPr>
        <w:t xml:space="preserve">Conteos cíclicos y ajustes de inventario.</w:t>
      </w:r>
    </w:p>
    <w:p w:rsidR="00000000" w:rsidDel="00000000" w:rsidP="00000000" w:rsidRDefault="00000000" w:rsidRPr="00000000" w14:paraId="000000CD">
      <w:pPr>
        <w:rPr>
          <w:b w:val="1"/>
          <w:bCs w:val="1"/>
          <w:sz w:val="28"/>
          <w:szCs w:val="28"/>
        </w:rPr>
      </w:pPr>
      <w:r w:rsidDel="00000000" w:rsidR="00000000" w:rsidRPr="00000000">
        <w:rPr>
          <w:rtl w:val="0"/>
        </w:rPr>
        <w:t xml:space="preserve">Notificaciones por correo o push (recuperación de clave, stock mínimo).</w:t>
      </w:r>
      <w:r w:rsidDel="00000000" w:rsidR="00000000" w:rsidRPr="00000000">
        <w:rPr>
          <w:rtl w:val="0"/>
        </w:rPr>
      </w:r>
    </w:p>
    <w:p w:rsidR="00000000" w:rsidDel="00000000" w:rsidP="00000000" w:rsidRDefault="00000000" w:rsidRPr="00000000" w14:paraId="000000CE">
      <w:pPr>
        <w:rPr>
          <w:b w:val="1"/>
          <w:bCs w:val="1"/>
          <w:sz w:val="28"/>
          <w:szCs w:val="28"/>
        </w:rPr>
      </w:pPr>
      <w:r w:rsidDel="00000000" w:rsidR="00000000" w:rsidRPr="00000000">
        <w:rPr>
          <w:rtl w:val="0"/>
        </w:rPr>
        <w:t xml:space="preserve">Aplicación móvil nativa o PWA avanzada.</w:t>
      </w:r>
      <w:r w:rsidDel="00000000" w:rsidR="00000000" w:rsidRPr="00000000">
        <w:rPr>
          <w:rtl w:val="0"/>
        </w:rPr>
      </w:r>
    </w:p>
    <w:p w:rsidR="00000000" w:rsidDel="00000000" w:rsidP="00000000" w:rsidRDefault="00000000" w:rsidRPr="00000000" w14:paraId="000000CF">
      <w:pPr>
        <w:rPr>
          <w:b w:val="1"/>
          <w:bCs w:val="1"/>
          <w:sz w:val="28"/>
          <w:szCs w:val="28"/>
        </w:rPr>
      </w:pPr>
      <w:r w:rsidDel="00000000" w:rsidR="00000000" w:rsidRPr="00000000">
        <w:rPr>
          <w:rtl w:val="0"/>
        </w:rPr>
        <w:t xml:space="preserve">Dashboard analítico de KPIs de almacén.</w:t>
      </w:r>
      <w:r w:rsidDel="00000000" w:rsidR="00000000" w:rsidRPr="00000000">
        <w:rPr>
          <w:rtl w:val="0"/>
        </w:rPr>
      </w:r>
    </w:p>
    <w:p w:rsidR="00000000" w:rsidDel="00000000" w:rsidP="00000000" w:rsidRDefault="00000000" w:rsidRPr="00000000" w14:paraId="000000D0">
      <w:pPr>
        <w:rPr>
          <w:b w:val="1"/>
          <w:bCs w:val="1"/>
          <w:sz w:val="28"/>
          <w:szCs w:val="28"/>
        </w:rPr>
      </w:pPr>
      <w:r w:rsidDel="00000000" w:rsidR="00000000" w:rsidRPr="00000000">
        <w:rPr>
          <w:rtl w:val="0"/>
        </w:rPr>
        <w:t xml:space="preserve">Integración con e-commerce o facturación electrónica.</w:t>
      </w:r>
      <w:r w:rsidDel="00000000" w:rsidR="00000000" w:rsidRPr="00000000">
        <w:rPr>
          <w:rtl w:val="0"/>
        </w:rPr>
      </w:r>
    </w:p>
    <w:p w:rsidR="00000000" w:rsidDel="00000000" w:rsidP="00000000" w:rsidRDefault="00000000" w:rsidRPr="00000000" w14:paraId="000000D1">
      <w:pPr>
        <w:pStyle w:val="Heading1"/>
        <w:rPr>
          <w:rFonts w:ascii="Calibri" w:cs="Calibri" w:eastAsia="Calibri" w:hAnsi="Calibri"/>
          <w:color w:val="000000"/>
        </w:rPr>
      </w:pPr>
      <w:bookmarkStart w:colFirst="0" w:colLast="0" w:name="_heading=h.a22mi4617dlq" w:id="16"/>
      <w:bookmarkEnd w:id="16"/>
      <w:r w:rsidDel="00000000" w:rsidR="00000000" w:rsidRPr="00000000">
        <w:rPr>
          <w:rFonts w:ascii="Calibri" w:cs="Calibri" w:eastAsia="Calibri" w:hAnsi="Calibri"/>
          <w:color w:val="000000"/>
          <w:rtl w:val="0"/>
        </w:rPr>
        <w:t xml:space="preserve">3.</w:t>
        <w:tab/>
        <w:t xml:space="preserve">Requisitos Específicos</w:t>
      </w:r>
    </w:p>
    <w:p w:rsidR="00000000" w:rsidDel="00000000" w:rsidP="00000000" w:rsidRDefault="00000000" w:rsidRPr="00000000" w14:paraId="000000D2">
      <w:pPr>
        <w:jc w:val="both"/>
        <w:rPr/>
      </w:pPr>
      <w:r w:rsidDel="00000000" w:rsidR="00000000" w:rsidRPr="00000000">
        <w:rPr>
          <w:rtl w:val="0"/>
        </w:rPr>
        <w:t xml:space="preserve">Los requisitos se identifican como R.n (planilla) y se trazan a casos de uso CU00n. Están escritos para ser verificables en pruebas y en la demo.</w:t>
      </w:r>
    </w:p>
    <w:p w:rsidR="00000000" w:rsidDel="00000000" w:rsidP="00000000" w:rsidRDefault="00000000" w:rsidRPr="00000000" w14:paraId="000000D3">
      <w:pPr>
        <w:jc w:val="both"/>
        <w:rPr/>
      </w:pPr>
      <w:r w:rsidDel="00000000" w:rsidR="00000000" w:rsidRPr="00000000">
        <w:rPr>
          <w:rtl w:val="0"/>
        </w:rPr>
        <w:t xml:space="preserve">Documentos influyentes: acta de constitución, planilla de requerimientos y documento de casos de uso extendido.</w:t>
      </w:r>
    </w:p>
    <w:p w:rsidR="00000000" w:rsidDel="00000000" w:rsidP="00000000" w:rsidRDefault="00000000" w:rsidRPr="00000000" w14:paraId="000000D4">
      <w:pPr>
        <w:pStyle w:val="Heading2"/>
        <w:rPr>
          <w:rFonts w:ascii="Calibri" w:cs="Calibri" w:eastAsia="Calibri" w:hAnsi="Calibri"/>
          <w:color w:val="000000"/>
        </w:rPr>
      </w:pPr>
      <w:bookmarkStart w:colFirst="0" w:colLast="0" w:name="_heading=h.lonyricyo2l5"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D5">
      <w:pPr>
        <w:jc w:val="both"/>
        <w:rPr/>
      </w:pPr>
      <w:r w:rsidDel="00000000" w:rsidR="00000000" w:rsidRPr="00000000">
        <w:rPr>
          <w:rtl w:val="0"/>
        </w:rPr>
        <w:t xml:space="preserve">Se describen entradas y salidas percibidas por usuarios y por otros sistemas: UI web, hardware de cliente/servidor y API REST.</w:t>
      </w:r>
    </w:p>
    <w:p w:rsidR="00000000" w:rsidDel="00000000" w:rsidP="00000000" w:rsidRDefault="00000000" w:rsidRPr="00000000" w14:paraId="000000D6">
      <w:pPr>
        <w:pStyle w:val="Heading3"/>
        <w:rPr>
          <w:rFonts w:ascii="Calibri" w:cs="Calibri" w:eastAsia="Calibri" w:hAnsi="Calibri"/>
          <w:color w:val="000000"/>
        </w:rPr>
      </w:pPr>
      <w:bookmarkStart w:colFirst="0" w:colLast="0" w:name="_heading=h.m17ndhg27mj5" w:id="18"/>
      <w:bookmarkEnd w:id="18"/>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Interfaz web responsiva (PC, notebook, tablet, smartphone) con identidad Khepri (profesional, tecnológica, minimalista), no la paleta de ejemplo “café moro”.</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Tipografía legible; acciones primarias destacadas; menú lateral filtrado por permisos; formularios con validación; mensajes de éxito, error y advertencia; navegación usable por operadores no técnicos.</w:t>
      </w:r>
      <w:r w:rsidDel="00000000" w:rsidR="00000000" w:rsidRPr="00000000">
        <w:rPr>
          <w:rtl w:val="0"/>
        </w:rPr>
      </w:r>
    </w:p>
    <w:p w:rsidR="00000000" w:rsidDel="00000000" w:rsidP="00000000" w:rsidRDefault="00000000" w:rsidRPr="00000000" w14:paraId="000000D9">
      <w:pPr>
        <w:pStyle w:val="Heading3"/>
        <w:rPr>
          <w:rFonts w:ascii="Calibri" w:cs="Calibri" w:eastAsia="Calibri" w:hAnsi="Calibri"/>
          <w:color w:val="000000"/>
        </w:rPr>
      </w:pPr>
      <w:bookmarkStart w:colFirst="0" w:colLast="0" w:name="_heading=h.y2te8mse8o5n" w:id="19"/>
      <w:bookmarkEnd w:id="19"/>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0DA">
      <w:pPr>
        <w:jc w:val="both"/>
        <w:rPr/>
      </w:pPr>
      <w:r w:rsidDel="00000000" w:rsidR="00000000" w:rsidRPr="00000000">
        <w:rPr>
          <w:rtl w:val="0"/>
        </w:rPr>
        <w:t xml:space="preserve">No se requiere hardware especializado. Servidor: Python 3.9+, MySQL 8, HTTPS. Cliente: Chrome, Firefox o Edge actualizados; teclado, mouse y pantalla. Pistola de códigos opcional (el SKU puede teclearse). Impresión vía PDF de reportes.</w:t>
      </w:r>
    </w:p>
    <w:p w:rsidR="00000000" w:rsidDel="00000000" w:rsidP="00000000" w:rsidRDefault="00000000" w:rsidRPr="00000000" w14:paraId="000000DB">
      <w:pPr>
        <w:pStyle w:val="Heading3"/>
        <w:rPr>
          <w:rFonts w:ascii="Calibri" w:cs="Calibri" w:eastAsia="Calibri" w:hAnsi="Calibri"/>
          <w:color w:val="000000"/>
        </w:rPr>
      </w:pPr>
      <w:bookmarkStart w:colFirst="0" w:colLast="0" w:name="_heading=h.9sn4bqub8a9s"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DC">
      <w:pPr>
        <w:jc w:val="both"/>
        <w:rPr/>
      </w:pPr>
      <w:r w:rsidDel="00000000" w:rsidR="00000000" w:rsidRPr="00000000">
        <w:rPr>
          <w:rtl w:val="0"/>
        </w:rPr>
        <w:t xml:space="preserve">API REST FastAPI (Swagger /docs): JSON sobre HTTPS; autenticación Bearer JWT; propósito: interoperar y alimentar la SPA.</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 React: consume la API; propósito: operación de almacén y mantenedores.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MySQL 8: persistencia relacional (empresas, RBAC, catálogo, stock_zona, movimiento_inventario).</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Railway: hospedaje de API, frontend y base de datos de demostración.</w:t>
      </w:r>
      <w:r w:rsidDel="00000000" w:rsidR="00000000" w:rsidRPr="00000000">
        <w:rPr>
          <w:rtl w:val="0"/>
        </w:rPr>
      </w:r>
    </w:p>
    <w:p w:rsidR="00000000" w:rsidDel="00000000" w:rsidP="00000000" w:rsidRDefault="00000000" w:rsidRPr="00000000" w14:paraId="000000E0">
      <w:pPr>
        <w:rPr>
          <w:b w:val="1"/>
          <w:bCs w:val="1"/>
          <w:sz w:val="26"/>
          <w:szCs w:val="26"/>
        </w:rPr>
      </w:pPr>
      <w:r w:rsidDel="00000000" w:rsidR="00000000" w:rsidRPr="00000000">
        <w:rPr>
          <w:rtl w:val="0"/>
        </w:rPr>
      </w:r>
    </w:p>
    <w:p w:rsidR="00000000" w:rsidDel="00000000" w:rsidP="00000000" w:rsidRDefault="00000000" w:rsidRPr="00000000" w14:paraId="000000E1">
      <w:pPr>
        <w:pStyle w:val="Heading2"/>
        <w:rPr>
          <w:rFonts w:ascii="Calibri" w:cs="Calibri" w:eastAsia="Calibri" w:hAnsi="Calibri"/>
          <w:color w:val="000000"/>
        </w:rPr>
      </w:pPr>
      <w:bookmarkStart w:colFirst="0" w:colLast="0" w:name="_heading=h.alvwlmow8cd0" w:id="21"/>
      <w:bookmarkEnd w:id="21"/>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0E2">
      <w:pPr>
        <w:jc w:val="both"/>
        <w:rPr/>
      </w:pPr>
      <w:r w:rsidDel="00000000" w:rsidR="00000000" w:rsidRPr="00000000">
        <w:rPr>
          <w:rtl w:val="0"/>
        </w:rPr>
        <w:t xml:space="preserve">Los requisitos funcionales R.1–R.32 se agrupan por módulo y se trazan a los casos de uso de alto nivel. El detalle de flujo está en el documento de CU extendido.</w:t>
      </w:r>
    </w:p>
    <w:p w:rsidR="00000000" w:rsidDel="00000000" w:rsidP="00000000" w:rsidRDefault="00000000" w:rsidRPr="00000000" w14:paraId="000000E3">
      <w:pPr>
        <w:ind w:left="708" w:firstLine="0"/>
        <w:jc w:val="both"/>
        <w:rPr/>
      </w:pPr>
      <w:r w:rsidDel="00000000" w:rsidR="00000000" w:rsidRPr="00000000">
        <w:rPr>
          <w:rtl w:val="0"/>
        </w:rPr>
        <w:t xml:space="preserve">Seguridad y acceso: R.1 Autenticar (CU001); R.2 Cerrar sesión (CU002); R.3 Cambiar contraseña (CU003); R.4 Bloqueo por intentos (CU004); R.28 Validaciones (CU028); R.29 Menú por permisos (CU029).</w:t>
      </w:r>
    </w:p>
    <w:p w:rsidR="00000000" w:rsidDel="00000000" w:rsidP="00000000" w:rsidRDefault="00000000" w:rsidRPr="00000000" w14:paraId="000000E4">
      <w:pPr>
        <w:ind w:left="708" w:firstLine="0"/>
        <w:jc w:val="both"/>
        <w:rPr/>
      </w:pPr>
      <w:r w:rsidDel="00000000" w:rsidR="00000000" w:rsidRPr="00000000">
        <w:rPr>
          <w:rtl w:val="0"/>
        </w:rPr>
        <w:t xml:space="preserve">Multi-empresa: R.5 Mantenedor de empresas (CU005); R.6 Filtro multi-empresa (CU006); R.31 Aislamiento por empresa (CU031).</w:t>
      </w:r>
    </w:p>
    <w:p w:rsidR="00000000" w:rsidDel="00000000" w:rsidP="00000000" w:rsidRDefault="00000000" w:rsidRPr="00000000" w14:paraId="000000E5">
      <w:pPr>
        <w:ind w:left="708" w:firstLine="0"/>
        <w:jc w:val="both"/>
        <w:rPr/>
      </w:pPr>
      <w:r w:rsidDel="00000000" w:rsidR="00000000" w:rsidRPr="00000000">
        <w:rPr>
          <w:rtl w:val="0"/>
        </w:rPr>
        <w:t xml:space="preserve">IAM: R.7 Usuarios (CU007); R.8 Roles y permisos (CU008); R.9 Cargos (CU009); R.10 Permisos de cargo (CU010).</w:t>
      </w:r>
    </w:p>
    <w:p w:rsidR="00000000" w:rsidDel="00000000" w:rsidP="00000000" w:rsidRDefault="00000000" w:rsidRPr="00000000" w14:paraId="000000E6">
      <w:pPr>
        <w:ind w:left="708" w:firstLine="0"/>
        <w:jc w:val="both"/>
        <w:rPr/>
      </w:pPr>
      <w:r w:rsidDel="00000000" w:rsidR="00000000" w:rsidRPr="00000000">
        <w:rPr>
          <w:rtl w:val="0"/>
        </w:rPr>
        <w:t xml:space="preserve">Catálogo y almacén: R.11 Productos (CU011); R.12 Tipos (CU012); R.13 Unidades (CU013); R.14 Bodegas (CU014); R.15 Zonas (CU015); R.16 Tipos de zona (CU016); R.17 Zona de recepción (CU017).</w:t>
      </w:r>
    </w:p>
    <w:p w:rsidR="00000000" w:rsidDel="00000000" w:rsidP="00000000" w:rsidRDefault="00000000" w:rsidRPr="00000000" w14:paraId="000000E7">
      <w:pPr>
        <w:ind w:left="708" w:firstLine="0"/>
        <w:jc w:val="both"/>
        <w:rPr/>
      </w:pPr>
      <w:r w:rsidDel="00000000" w:rsidR="00000000" w:rsidRPr="00000000">
        <w:rPr>
          <w:rtl w:val="0"/>
        </w:rPr>
        <w:t xml:space="preserve">Inventario: R.18 Stock por ubicación (CU018); R.19 Recepción (CU019); R.20 Traslado (CU020); R.21 Despacho (CU021); R.22 Historial (CU022); R.32 Escaneo SKU (CU032).</w:t>
      </w:r>
    </w:p>
    <w:p w:rsidR="00000000" w:rsidDel="00000000" w:rsidP="00000000" w:rsidRDefault="00000000" w:rsidRPr="00000000" w14:paraId="000000E8">
      <w:pPr>
        <w:ind w:left="708" w:firstLine="0"/>
        <w:jc w:val="both"/>
        <w:rPr/>
      </w:pPr>
      <w:r w:rsidDel="00000000" w:rsidR="00000000" w:rsidRPr="00000000">
        <w:rPr>
          <w:rtl w:val="0"/>
        </w:rPr>
        <w:t xml:space="preserve">Reportes e integración: R.23 Exportar stock (CU023); R.24 Exportar movimientos (CU024); R.25 Filtros (CU025); R.30 API REST/Swagger (CU030).</w:t>
      </w:r>
    </w:p>
    <w:p w:rsidR="00000000" w:rsidDel="00000000" w:rsidP="00000000" w:rsidRDefault="00000000" w:rsidRPr="00000000" w14:paraId="000000E9">
      <w:pPr>
        <w:ind w:left="708" w:firstLine="0"/>
        <w:jc w:val="both"/>
        <w:rPr/>
      </w:pPr>
      <w:r w:rsidDel="00000000" w:rsidR="00000000" w:rsidRPr="00000000">
        <w:rPr>
          <w:rtl w:val="0"/>
        </w:rPr>
        <w:t xml:space="preserve">Perfil y locale: R.26 Preferencias locale (CU026); R.27 Editar perfil (CU027).</w:t>
      </w:r>
    </w:p>
    <w:p w:rsidR="00000000" w:rsidDel="00000000" w:rsidP="00000000" w:rsidRDefault="00000000" w:rsidRPr="00000000" w14:paraId="000000EA">
      <w:pPr>
        <w:pStyle w:val="Heading2"/>
        <w:rPr>
          <w:rFonts w:ascii="Calibri" w:cs="Calibri" w:eastAsia="Calibri" w:hAnsi="Calibri"/>
          <w:color w:val="000000"/>
        </w:rPr>
      </w:pPr>
      <w:bookmarkStart w:colFirst="0" w:colLast="0" w:name="_heading=h.d67gfch9ln33"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0EB">
      <w:pPr>
        <w:rPr/>
      </w:pPr>
      <w:r w:rsidDel="00000000" w:rsidR="00000000" w:rsidRPr="00000000">
        <w:rPr>
          <w:rtl w:val="0"/>
        </w:rPr>
        <w:t xml:space="preserve">Los NFR R.33–R.45 se agrupan por calidad de producto. Son verificables en build, pruebas y demo.</w:t>
      </w:r>
    </w:p>
    <w:p w:rsidR="00000000" w:rsidDel="00000000" w:rsidP="00000000" w:rsidRDefault="00000000" w:rsidRPr="00000000" w14:paraId="000000EC">
      <w:pPr>
        <w:pStyle w:val="Heading3"/>
        <w:rPr>
          <w:rFonts w:ascii="Calibri" w:cs="Calibri" w:eastAsia="Calibri" w:hAnsi="Calibri"/>
          <w:color w:val="000000"/>
        </w:rPr>
      </w:pPr>
      <w:bookmarkStart w:colFirst="0" w:colLast="0" w:name="_heading=h.8wt06g1q4vqz" w:id="23"/>
      <w:bookmarkEnd w:id="23"/>
      <w:r w:rsidDel="00000000" w:rsidR="00000000" w:rsidRPr="00000000">
        <w:rPr>
          <w:rFonts w:ascii="Calibri" w:cs="Calibri" w:eastAsia="Calibri" w:hAnsi="Calibri"/>
          <w:color w:val="000000"/>
          <w:rtl w:val="0"/>
        </w:rPr>
        <w:t xml:space="preserve">3.3.1</w:t>
        <w:tab/>
        <w:t xml:space="preserve">Requisitos de Rendimiento o Eficiencia</w:t>
      </w:r>
    </w:p>
    <w:p w:rsidR="00000000" w:rsidDel="00000000" w:rsidP="00000000" w:rsidRDefault="00000000" w:rsidRPr="00000000" w14:paraId="000000ED">
      <w:pPr>
        <w:jc w:val="both"/>
        <w:rPr/>
      </w:pPr>
      <w:r w:rsidDel="00000000" w:rsidR="00000000" w:rsidRPr="00000000">
        <w:rPr>
          <w:rtl w:val="0"/>
        </w:rPr>
        <w:t xml:space="preserve">R.45: el sistema debe soportar al menos 20 usuarios concurrentes de demostración sin pérdida apreciable de rendimiento. Las exportaciones de inventario limitan el volumen de filas para no degradar el servicio.</w:t>
      </w:r>
    </w:p>
    <w:p w:rsidR="00000000" w:rsidDel="00000000" w:rsidP="00000000" w:rsidRDefault="00000000" w:rsidRPr="00000000" w14:paraId="000000EE">
      <w:pPr>
        <w:pStyle w:val="Heading3"/>
        <w:rPr>
          <w:rFonts w:ascii="Calibri" w:cs="Calibri" w:eastAsia="Calibri" w:hAnsi="Calibri"/>
          <w:color w:val="000000"/>
        </w:rPr>
      </w:pPr>
      <w:bookmarkStart w:colFirst="0" w:colLast="0" w:name="_heading=h.7fq20tesy9r7" w:id="24"/>
      <w:bookmarkEnd w:id="24"/>
      <w:r w:rsidDel="00000000" w:rsidR="00000000" w:rsidRPr="00000000">
        <w:rPr>
          <w:rFonts w:ascii="Calibri" w:cs="Calibri" w:eastAsia="Calibri" w:hAnsi="Calibri"/>
          <w:color w:val="000000"/>
          <w:rtl w:val="0"/>
        </w:rPr>
        <w:t xml:space="preserve">3.3.2</w:t>
        <w:tab/>
        <w:t xml:space="preserve">Requisitos de Seguridad</w:t>
      </w:r>
    </w:p>
    <w:p w:rsidR="00000000" w:rsidDel="00000000" w:rsidP="00000000" w:rsidRDefault="00000000" w:rsidRPr="00000000" w14:paraId="000000EF">
      <w:pPr>
        <w:jc w:val="both"/>
        <w:rPr/>
      </w:pPr>
      <w:r w:rsidDel="00000000" w:rsidR="00000000" w:rsidRPr="00000000">
        <w:rPr>
          <w:rtl w:val="0"/>
        </w:rPr>
        <w:t xml:space="preserve">R.36 Hash BCrypt de contraseñas (nunca texto plano). R.37 HTTPS en ambientes publicados. R.44 Control recurso.accion en API y menú. R.4 Bloqueo por intentos. JWT con empresa_id, roles y permisos; 401 sin token y 403 sin permiso; aislamiento de tenants (R.31).</w:t>
      </w:r>
    </w:p>
    <w:p w:rsidR="00000000" w:rsidDel="00000000" w:rsidP="00000000" w:rsidRDefault="00000000" w:rsidRPr="00000000" w14:paraId="000000F0">
      <w:pPr>
        <w:pStyle w:val="Heading3"/>
        <w:rPr>
          <w:rFonts w:ascii="Calibri" w:cs="Calibri" w:eastAsia="Calibri" w:hAnsi="Calibri"/>
          <w:color w:val="000000"/>
        </w:rPr>
      </w:pPr>
      <w:bookmarkStart w:colFirst="0" w:colLast="0" w:name="_heading=h.nwmwcejg7vuq" w:id="25"/>
      <w:bookmarkEnd w:id="25"/>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0F1">
      <w:pPr>
        <w:jc w:val="both"/>
        <w:rPr/>
      </w:pPr>
      <w:r w:rsidDel="00000000" w:rsidR="00000000" w:rsidRPr="00000000">
        <w:rPr>
          <w:rtl w:val="0"/>
        </w:rPr>
        <w:t xml:space="preserve">R.38 Diseño responsivo. R.39 Interfaz usable para operadores no técnicos. R.28 Validaciones visibles en formularios. Mensajes de error comprensibles; menú reducido a lo autorizado.</w:t>
      </w:r>
    </w:p>
    <w:p w:rsidR="00000000" w:rsidDel="00000000" w:rsidP="00000000" w:rsidRDefault="00000000" w:rsidRPr="00000000" w14:paraId="000000F2">
      <w:pPr>
        <w:pStyle w:val="Heading3"/>
        <w:rPr>
          <w:rFonts w:ascii="Calibri" w:cs="Calibri" w:eastAsia="Calibri" w:hAnsi="Calibri"/>
          <w:color w:val="000000"/>
        </w:rPr>
      </w:pPr>
      <w:bookmarkStart w:colFirst="0" w:colLast="0" w:name="_heading=h.yctqioruwt5m" w:id="26"/>
      <w:bookmarkEnd w:id="26"/>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0F3">
      <w:pPr>
        <w:rPr/>
      </w:pPr>
      <w:r w:rsidDel="00000000" w:rsidR="00000000" w:rsidRPr="00000000">
        <w:rPr>
          <w:rtl w:val="0"/>
        </w:rPr>
        <w:t xml:space="preserve">El ambiente de demostración en Railway (R.43) debe estar accesible para evaluaciones de Fase 2 y Fase 3. Se registran errores de inventario (R.42) para diagnóstico. No se exige SLA 99,9 % de producción corporativa; sí una demo estable en las fechas de hito.</w:t>
      </w:r>
    </w:p>
    <w:p w:rsidR="00000000" w:rsidDel="00000000" w:rsidP="00000000" w:rsidRDefault="00000000" w:rsidRPr="00000000" w14:paraId="000000F4">
      <w:pPr>
        <w:pStyle w:val="Heading3"/>
        <w:rPr>
          <w:rFonts w:ascii="Calibri" w:cs="Calibri" w:eastAsia="Calibri" w:hAnsi="Calibri"/>
          <w:color w:val="000000"/>
        </w:rPr>
      </w:pPr>
      <w:bookmarkStart w:colFirst="0" w:colLast="0" w:name="_heading=h.hu0tvp10sqy8" w:id="27"/>
      <w:bookmarkEnd w:id="27"/>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0F5">
      <w:pPr>
        <w:jc w:val="both"/>
        <w:rPr/>
      </w:pPr>
      <w:r w:rsidDel="00000000" w:rsidR="00000000" w:rsidRPr="00000000">
        <w:rPr>
          <w:rtl w:val="0"/>
        </w:rPr>
        <w:t xml:space="preserve">Cliente: navegadores modernos en Windows 10/11 y equivalentes; acceso móvil vía navegador. Servidor: contenedores Docker en local y Railway en la nube. No depende de Microsoft Office en el servidor de aplicación.</w:t>
      </w:r>
    </w:p>
    <w:p w:rsidR="00000000" w:rsidDel="00000000" w:rsidP="00000000" w:rsidRDefault="00000000" w:rsidRPr="00000000" w14:paraId="000000F6">
      <w:pPr>
        <w:pStyle w:val="Heading3"/>
        <w:rPr>
          <w:rFonts w:ascii="Calibri" w:cs="Calibri" w:eastAsia="Calibri" w:hAnsi="Calibri"/>
          <w:color w:val="000000"/>
        </w:rPr>
      </w:pPr>
      <w:bookmarkStart w:colFirst="0" w:colLast="0" w:name="_heading=h.3zl19hneoln2" w:id="28"/>
      <w:bookmarkEnd w:id="28"/>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0F7">
      <w:pPr>
        <w:jc w:val="both"/>
        <w:rPr/>
      </w:pPr>
      <w:r w:rsidDel="00000000" w:rsidR="00000000" w:rsidRPr="00000000">
        <w:rPr>
          <w:rtl w:val="0"/>
        </w:rPr>
        <w:t xml:space="preserve">R.33 Arquitectura hexagonal por módulos. R.34 POO. R.35 MySQL 8 con scripts SQL versionados. R.40 Git/GitHub. R.41 pytest y npm run build. Separación endpoint → handler → puerto → adaptador.</w:t>
      </w:r>
    </w:p>
    <w:p w:rsidR="00000000" w:rsidDel="00000000" w:rsidP="00000000" w:rsidRDefault="00000000" w:rsidRPr="00000000" w14:paraId="000000F8">
      <w:pPr>
        <w:pStyle w:val="Heading3"/>
        <w:rPr>
          <w:rFonts w:ascii="Calibri" w:cs="Calibri" w:eastAsia="Calibri" w:hAnsi="Calibri"/>
          <w:color w:val="000000"/>
        </w:rPr>
      </w:pPr>
      <w:bookmarkStart w:colFirst="0" w:colLast="0" w:name="_heading=h.5i804hajf5ow" w:id="29"/>
      <w:bookmarkEnd w:id="29"/>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0F9">
      <w:pPr>
        <w:jc w:val="both"/>
        <w:rPr/>
      </w:pPr>
      <w:r w:rsidDel="00000000" w:rsidR="00000000" w:rsidRPr="00000000">
        <w:rPr>
          <w:rtl w:val="0"/>
        </w:rPr>
        <w:t xml:space="preserve">R.33/R.59 equivalentes: se pueden agregar módulos (p. ej. órdenes) sin reescribir el núcleo. El diseño multi-tenant y los permisos recurso.accion permiten extender catálogo e inventario de forma coherente.</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pStyle w:val="Heading2"/>
        <w:rPr>
          <w:rFonts w:ascii="Calibri" w:cs="Calibri" w:eastAsia="Calibri" w:hAnsi="Calibri"/>
          <w:color w:val="000000"/>
        </w:rPr>
      </w:pPr>
      <w:bookmarkStart w:colFirst="0" w:colLast="0" w:name="_heading=h.hnzr1qmqm374" w:id="30"/>
      <w:bookmarkEnd w:id="30"/>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Identidad Khepri Software (diseño profesional y consistente) en la SPA.</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Normativa PTY4614: entregas de Semana 5 (20 %), Semana 8 (20 %), Semana 14 (30 %) y Semanas 17–18 (30 %).</w:t>
      </w:r>
    </w:p>
    <w:p w:rsidR="00000000" w:rsidDel="00000000" w:rsidP="00000000" w:rsidRDefault="00000000" w:rsidRPr="00000000" w14:paraId="000000FF">
      <w:pPr>
        <w:rPr/>
      </w:pPr>
      <w:r w:rsidDel="00000000" w:rsidR="00000000" w:rsidRPr="00000000">
        <w:rPr>
          <w:rtl w:val="0"/>
        </w:rPr>
        <w:t xml:space="preserve">Documentación en español de dominio (tablas, permisos, casos de uso).</w:t>
      </w:r>
    </w:p>
    <w:p w:rsidR="00000000" w:rsidDel="00000000" w:rsidP="00000000" w:rsidRDefault="00000000" w:rsidRPr="00000000" w14:paraId="00000100">
      <w:pPr>
        <w:rPr/>
      </w:pPr>
      <w:r w:rsidDel="00000000" w:rsidR="00000000" w:rsidRPr="00000000">
        <w:rPr>
          <w:rtl w:val="0"/>
        </w:rPr>
        <w:t xml:space="preserve">Respaldo en GitHub y evidencias para la profesora guía Sandra Olea Jara.</w:t>
      </w:r>
    </w:p>
    <w:p w:rsidR="00000000" w:rsidDel="00000000" w:rsidP="00000000" w:rsidRDefault="00000000" w:rsidRPr="00000000" w14:paraId="00000101">
      <w:pPr>
        <w:rPr/>
      </w:pPr>
      <w:r w:rsidDel="00000000" w:rsidR="00000000" w:rsidRPr="00000000">
        <w:rPr>
          <w:rtl w:val="0"/>
        </w:rPr>
        <w:t xml:space="preserve">Mockups mediante capturas de la aplicación real.</w:t>
      </w:r>
    </w:p>
    <w:p w:rsidR="00000000" w:rsidDel="00000000" w:rsidP="00000000" w:rsidRDefault="00000000" w:rsidRPr="00000000" w14:paraId="00000102">
      <w:pPr>
        <w:pStyle w:val="Heading1"/>
        <w:rPr>
          <w:rFonts w:ascii="Calibri" w:cs="Calibri" w:eastAsia="Calibri" w:hAnsi="Calibri"/>
          <w:color w:val="000000"/>
        </w:rPr>
      </w:pPr>
      <w:bookmarkStart w:colFirst="0" w:colLast="0" w:name="_heading=h.6en4debq5ton" w:id="31"/>
      <w:bookmarkEnd w:id="31"/>
      <w:r w:rsidDel="00000000" w:rsidR="00000000" w:rsidRPr="00000000">
        <w:rPr>
          <w:rFonts w:ascii="Calibri" w:cs="Calibri" w:eastAsia="Calibri" w:hAnsi="Calibri"/>
          <w:color w:val="000000"/>
          <w:rtl w:val="0"/>
        </w:rPr>
        <w:t xml:space="preserve">4. Propuesta de Planificación</w:t>
      </w:r>
    </w:p>
    <w:p w:rsidR="00000000" w:rsidDel="00000000" w:rsidP="00000000" w:rsidRDefault="00000000" w:rsidRPr="00000000" w14:paraId="00000103">
      <w:pPr>
        <w:rPr/>
      </w:pPr>
      <w:r w:rsidDel="00000000" w:rsidR="00000000" w:rsidRPr="00000000">
        <w:rPr>
          <w:rtl w:val="0"/>
        </w:rPr>
        <w:t xml:space="preserve">La planificación se alinea al calendario PTY4614 y al acta: reunión de constitución 13/08/2026, inicio de ejecución 20/08/2026 y cierre 10/12/2026 (18 semanas lectivas).</w:t>
      </w:r>
    </w:p>
    <w:p w:rsidR="00000000" w:rsidDel="00000000" w:rsidP="00000000" w:rsidRDefault="00000000" w:rsidRPr="00000000" w14:paraId="00000104">
      <w:pPr>
        <w:pStyle w:val="Heading2"/>
        <w:rPr>
          <w:rFonts w:ascii="Calibri" w:cs="Calibri" w:eastAsia="Calibri" w:hAnsi="Calibri"/>
          <w:color w:val="000000"/>
        </w:rPr>
      </w:pPr>
      <w:bookmarkStart w:colFirst="0" w:colLast="0" w:name="_heading=h.gcukndrt0p7o" w:id="32"/>
      <w:bookmarkEnd w:id="32"/>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105">
      <w:pPr>
        <w:jc w:val="both"/>
        <w:rPr/>
      </w:pPr>
      <w:r w:rsidDel="00000000" w:rsidR="00000000" w:rsidRPr="00000000">
        <w:rPr>
          <w:rtl w:val="0"/>
        </w:rPr>
        <w:t xml:space="preserve">El trabajo se organiza de forma incremental, con tres personas y roles definidos. Aunque el producto ya tiene una base implementada, el proyecto se planifica como ejecución académica desde el 20/08/2026.</w:t>
      </w:r>
    </w:p>
    <w:p w:rsidR="00000000" w:rsidDel="00000000" w:rsidP="00000000" w:rsidRDefault="00000000" w:rsidRPr="00000000" w14:paraId="00000106">
      <w:pPr>
        <w:jc w:val="both"/>
        <w:rPr/>
      </w:pPr>
      <w:r w:rsidDel="00000000" w:rsidR="00000000" w:rsidRPr="00000000">
        <w:rPr>
          <w:rtl w:val="0"/>
        </w:rPr>
        <w:t xml:space="preserve">Buenas prácticas: tablero de avance, GitHub, reuniones de seguimiento y validación con la profesora guía en cada fase ponderada. Condiciones: alcance del MVP (mantenedores , inventario , reportes , API), no incluir módulos futuros en las fechas de hito.</w:t>
      </w:r>
    </w:p>
    <w:p w:rsidR="00000000" w:rsidDel="00000000" w:rsidP="00000000" w:rsidRDefault="00000000" w:rsidRPr="00000000" w14:paraId="00000107">
      <w:pPr>
        <w:pStyle w:val="Heading3"/>
        <w:rPr>
          <w:rFonts w:ascii="Calibri" w:cs="Calibri" w:eastAsia="Calibri" w:hAnsi="Calibri"/>
          <w:color w:val="000000"/>
        </w:rPr>
      </w:pPr>
      <w:bookmarkStart w:colFirst="0" w:colLast="0" w:name="_heading=h.4npl3ow7lojz" w:id="33"/>
      <w:bookmarkEnd w:id="33"/>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108">
      <w:pPr>
        <w:jc w:val="both"/>
        <w:rPr/>
      </w:pPr>
      <w:r w:rsidDel="00000000" w:rsidR="00000000" w:rsidRPr="00000000">
        <w:rPr>
          <w:rtl w:val="0"/>
        </w:rPr>
        <w:t xml:space="preserve">Equipo de Ingeniería en Informática, Duoc UC, bajo la guía de Sandra Olea Jara.</w:t>
      </w:r>
    </w:p>
    <w:tbl>
      <w:tblPr>
        <w:tblStyle w:val="Table7"/>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3018"/>
        <w:gridCol w:w="3018"/>
        <w:gridCol w:w="3018"/>
        <w:tblGridChange w:id="0">
          <w:tblGrid>
            <w:gridCol w:w="3018"/>
            <w:gridCol w:w="3018"/>
            <w:gridCol w:w="3018"/>
          </w:tblGrid>
        </w:tblGridChange>
      </w:tblGrid>
      <w:tr>
        <w:trPr>
          <w:cantSplit w:val="0"/>
          <w:tblHeader w:val="0"/>
        </w:trPr>
        <w:tc>
          <w:tcPr/>
          <w:p w:rsidR="00000000" w:rsidDel="00000000" w:rsidP="00000000" w:rsidRDefault="00000000" w:rsidRPr="00000000" w14:paraId="00000109">
            <w:pPr>
              <w:rPr/>
            </w:pPr>
            <w:r w:rsidDel="00000000" w:rsidR="00000000" w:rsidRPr="00000000">
              <w:rPr>
                <w:b w:val="1"/>
                <w:bCs w:val="1"/>
                <w:rtl w:val="0"/>
              </w:rPr>
              <w:t xml:space="preserve">Nombre</w:t>
            </w:r>
            <w:r w:rsidDel="00000000" w:rsidR="00000000" w:rsidRPr="00000000">
              <w:rPr>
                <w:rtl w:val="0"/>
              </w:rPr>
            </w:r>
          </w:p>
        </w:tc>
        <w:tc>
          <w:tcPr/>
          <w:p w:rsidR="00000000" w:rsidDel="00000000" w:rsidP="00000000" w:rsidRDefault="00000000" w:rsidRPr="00000000" w14:paraId="0000010A">
            <w:pP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10B">
            <w:pPr>
              <w:rPr/>
            </w:pPr>
            <w:r w:rsidDel="00000000" w:rsidR="00000000" w:rsidRPr="00000000">
              <w:rPr>
                <w:b w:val="1"/>
                <w:bCs w:val="1"/>
                <w:rtl w:val="0"/>
              </w:rPr>
              <w:t xml:space="preserve">Funciones principales</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Deyse Henriquez</w:t>
            </w:r>
          </w:p>
        </w:tc>
        <w:tc>
          <w:tcPr/>
          <w:p w:rsidR="00000000" w:rsidDel="00000000" w:rsidP="00000000" w:rsidRDefault="00000000" w:rsidRPr="00000000" w14:paraId="0000010D">
            <w:pPr>
              <w:rPr/>
            </w:pPr>
            <w:r w:rsidDel="00000000" w:rsidR="00000000" w:rsidRPr="00000000">
              <w:rPr>
                <w:rtl w:val="0"/>
              </w:rPr>
              <w:t xml:space="preserve">Jefa de Proyecto</w:t>
            </w:r>
          </w:p>
        </w:tc>
        <w:tc>
          <w:tcPr/>
          <w:p w:rsidR="00000000" w:rsidDel="00000000" w:rsidP="00000000" w:rsidRDefault="00000000" w:rsidRPr="00000000" w14:paraId="0000010E">
            <w:pPr>
              <w:rPr/>
            </w:pPr>
            <w:r w:rsidDel="00000000" w:rsidR="00000000" w:rsidRPr="00000000">
              <w:rPr>
                <w:rtl w:val="0"/>
              </w:rPr>
              <w:t xml:space="preserve">Alcance, seguimiento, documentación de Fase 1 y coordinación con la profesora guía</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Néstor Carvacho</w:t>
            </w:r>
          </w:p>
        </w:tc>
        <w:tc>
          <w:tcPr/>
          <w:p w:rsidR="00000000" w:rsidDel="00000000" w:rsidP="00000000" w:rsidRDefault="00000000" w:rsidRPr="00000000" w14:paraId="00000110">
            <w:pPr>
              <w:rPr/>
            </w:pPr>
            <w:r w:rsidDel="00000000" w:rsidR="00000000" w:rsidRPr="00000000">
              <w:rPr>
                <w:rtl w:val="0"/>
              </w:rPr>
              <w:t xml:space="preserve">Arquitecto de software</w:t>
            </w:r>
          </w:p>
        </w:tc>
        <w:tc>
          <w:tcPr/>
          <w:p w:rsidR="00000000" w:rsidDel="00000000" w:rsidP="00000000" w:rsidRDefault="00000000" w:rsidRPr="00000000" w14:paraId="00000111">
            <w:pPr>
              <w:rPr/>
            </w:pPr>
            <w:r w:rsidDel="00000000" w:rsidR="00000000" w:rsidRPr="00000000">
              <w:rPr>
                <w:rtl w:val="0"/>
              </w:rPr>
              <w:t xml:space="preserve">Backend FastAPI, modelo de datos, multi-tenant, API e inventario</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Gary Villegas</w:t>
            </w:r>
          </w:p>
        </w:tc>
        <w:tc>
          <w:tcPr/>
          <w:p w:rsidR="00000000" w:rsidDel="00000000" w:rsidP="00000000" w:rsidRDefault="00000000" w:rsidRPr="00000000" w14:paraId="00000113">
            <w:pPr>
              <w:rPr/>
            </w:pPr>
            <w:r w:rsidDel="00000000" w:rsidR="00000000" w:rsidRPr="00000000">
              <w:rPr>
                <w:rtl w:val="0"/>
              </w:rPr>
              <w:t xml:space="preserve">Desarrollador frontend</w:t>
            </w:r>
          </w:p>
        </w:tc>
        <w:tc>
          <w:tcPr/>
          <w:p w:rsidR="00000000" w:rsidDel="00000000" w:rsidP="00000000" w:rsidRDefault="00000000" w:rsidRPr="00000000" w14:paraId="00000114">
            <w:pPr>
              <w:rPr/>
            </w:pPr>
            <w:r w:rsidDel="00000000" w:rsidR="00000000" w:rsidRPr="00000000">
              <w:rPr>
                <w:rtl w:val="0"/>
              </w:rPr>
              <w:t xml:space="preserve">SPA React, usabilidad, capturas/mockups e integración con API</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Sandra Olea Jara</w:t>
            </w:r>
          </w:p>
        </w:tc>
        <w:tc>
          <w:tcPr/>
          <w:p w:rsidR="00000000" w:rsidDel="00000000" w:rsidP="00000000" w:rsidRDefault="00000000" w:rsidRPr="00000000" w14:paraId="00000116">
            <w:pPr>
              <w:rPr/>
            </w:pPr>
            <w:r w:rsidDel="00000000" w:rsidR="00000000" w:rsidRPr="00000000">
              <w:rPr>
                <w:rtl w:val="0"/>
              </w:rPr>
              <w:t xml:space="preserve">Profesora guía / Cliente</w:t>
            </w:r>
          </w:p>
        </w:tc>
        <w:tc>
          <w:tcPr/>
          <w:p w:rsidR="00000000" w:rsidDel="00000000" w:rsidP="00000000" w:rsidRDefault="00000000" w:rsidRPr="00000000" w14:paraId="00000117">
            <w:pPr>
              <w:rPr/>
            </w:pPr>
            <w:r w:rsidDel="00000000" w:rsidR="00000000" w:rsidRPr="00000000">
              <w:rPr>
                <w:rtl w:val="0"/>
              </w:rPr>
              <w:t xml:space="preserve">Validación de entregables y aprobación de fases</w:t>
            </w:r>
          </w:p>
        </w:tc>
      </w:tr>
    </w:tbl>
    <w:p w:rsidR="00000000" w:rsidDel="00000000" w:rsidP="00000000" w:rsidRDefault="00000000" w:rsidRPr="00000000" w14:paraId="00000118">
      <w:pPr>
        <w:pStyle w:val="Heading3"/>
        <w:rPr>
          <w:rFonts w:ascii="Calibri" w:cs="Calibri" w:eastAsia="Calibri" w:hAnsi="Calibri"/>
          <w:color w:val="000000"/>
        </w:rPr>
      </w:pPr>
      <w:bookmarkStart w:colFirst="0" w:colLast="0" w:name="_heading=h.nvkylosu25l4" w:id="34"/>
      <w:bookmarkEnd w:id="34"/>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119">
      <w:pPr>
        <w:rPr/>
      </w:pPr>
      <w:r w:rsidDel="00000000" w:rsidR="00000000" w:rsidRPr="00000000">
        <w:rPr>
          <w:rtl w:val="0"/>
        </w:rPr>
        <w:t xml:space="preserve">Semanas 1–2: constitución (13/08) e inicio (20/08); acta y organización del equipo.</w:t>
      </w:r>
    </w:p>
    <w:p w:rsidR="00000000" w:rsidDel="00000000" w:rsidP="00000000" w:rsidRDefault="00000000" w:rsidRPr="00000000" w14:paraId="0000011A">
      <w:pPr>
        <w:rPr/>
      </w:pPr>
      <w:r w:rsidDel="00000000" w:rsidR="00000000" w:rsidRPr="00000000">
        <w:rPr>
          <w:rtl w:val="0"/>
        </w:rPr>
        <w:t xml:space="preserve">Semanas 3–5 (Fase 1, 20 %, 10/09/2026): ERS, requerimientos, casos de uso, mockups.</w:t>
      </w:r>
    </w:p>
    <w:p w:rsidR="00000000" w:rsidDel="00000000" w:rsidP="00000000" w:rsidRDefault="00000000" w:rsidRPr="00000000" w14:paraId="0000011B">
      <w:pPr>
        <w:rPr/>
      </w:pPr>
      <w:r w:rsidDel="00000000" w:rsidR="00000000" w:rsidRPr="00000000">
        <w:rPr>
          <w:rtl w:val="0"/>
        </w:rPr>
        <w:t xml:space="preserve">Semanas 6–8 (Fase 2 parcial, 20 %, 01/10/2026): modelo arquitectónico.</w:t>
      </w:r>
    </w:p>
    <w:p w:rsidR="00000000" w:rsidDel="00000000" w:rsidP="00000000" w:rsidRDefault="00000000" w:rsidRPr="00000000" w14:paraId="0000011C">
      <w:pPr>
        <w:rPr/>
      </w:pPr>
      <w:r w:rsidDel="00000000" w:rsidR="00000000" w:rsidRPr="00000000">
        <w:rPr>
          <w:rtl w:val="0"/>
        </w:rPr>
        <w:t xml:space="preserve">Semanas 9–14 (Fase 2, 30 %, 12/11/2026): desarrollo al 100 % de la(s) aplicación(es).</w:t>
      </w:r>
    </w:p>
    <w:p w:rsidR="00000000" w:rsidDel="00000000" w:rsidP="00000000" w:rsidRDefault="00000000" w:rsidRPr="00000000" w14:paraId="0000011D">
      <w:pPr>
        <w:rPr/>
      </w:pPr>
      <w:r w:rsidDel="00000000" w:rsidR="00000000" w:rsidRPr="00000000">
        <w:rPr>
          <w:rtl w:val="0"/>
        </w:rPr>
        <w:t xml:space="preserve">Semanas 15–16: reportes, seguridad y ajustes.</w:t>
      </w:r>
    </w:p>
    <w:p w:rsidR="00000000" w:rsidDel="00000000" w:rsidP="00000000" w:rsidRDefault="00000000" w:rsidRPr="00000000" w14:paraId="0000011E">
      <w:pPr>
        <w:rPr/>
      </w:pPr>
      <w:r w:rsidDel="00000000" w:rsidR="00000000" w:rsidRPr="00000000">
        <w:rPr>
          <w:rtl w:val="0"/>
        </w:rPr>
        <w:t xml:space="preserve">Semanas 17–18 (Fase 3, 30 %, 03/12–10/12/2026): pruebas, manuales, testing y defensa.</w:t>
      </w:r>
    </w:p>
    <w:p w:rsidR="00000000" w:rsidDel="00000000" w:rsidP="00000000" w:rsidRDefault="00000000" w:rsidRPr="00000000" w14:paraId="0000011F">
      <w:pPr>
        <w:pStyle w:val="Heading3"/>
        <w:rPr>
          <w:rFonts w:ascii="Calibri" w:cs="Calibri" w:eastAsia="Calibri" w:hAnsi="Calibri"/>
          <w:color w:val="000000"/>
        </w:rPr>
      </w:pPr>
      <w:bookmarkStart w:colFirst="0" w:colLast="0" w:name="_heading=h.fgugt7r11deh" w:id="35"/>
      <w:bookmarkEnd w:id="35"/>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académica según acta y Matriz EDT, periodo 20/08/2026 – 10/12/2026, en CLP, sin IVA. Total $13.728.000 (incluye 10 % de contingencia).</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Costos por rol (horas × valor HH de referencia):</w:t>
      </w:r>
    </w:p>
    <w:tbl>
      <w:tblPr>
        <w:tblStyle w:val="Table8"/>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263"/>
        <w:gridCol w:w="2263"/>
        <w:gridCol w:w="2264"/>
        <w:gridCol w:w="2264"/>
        <w:tblGridChange w:id="0">
          <w:tblGrid>
            <w:gridCol w:w="2263"/>
            <w:gridCol w:w="2263"/>
            <w:gridCol w:w="2264"/>
            <w:gridCol w:w="2264"/>
          </w:tblGrid>
        </w:tblGridChange>
      </w:tblGrid>
      <w:tr>
        <w:trPr>
          <w:cantSplit w:val="0"/>
          <w:tblHeader w:val="0"/>
        </w:trPr>
        <w:tc>
          <w:tcPr/>
          <w:p w:rsidR="00000000" w:rsidDel="00000000" w:rsidP="00000000" w:rsidRDefault="00000000" w:rsidRPr="00000000" w14:paraId="00000122">
            <w:pPr>
              <w:rPr/>
            </w:pPr>
            <w:r w:rsidDel="00000000" w:rsidR="00000000" w:rsidRPr="00000000">
              <w:rPr>
                <w:b w:val="1"/>
                <w:bCs w:val="1"/>
                <w:rtl w:val="0"/>
              </w:rPr>
              <w:t xml:space="preserve">Rol</w:t>
            </w:r>
            <w:r w:rsidDel="00000000" w:rsidR="00000000" w:rsidRPr="00000000">
              <w:rPr>
                <w:rtl w:val="0"/>
              </w:rPr>
            </w:r>
          </w:p>
        </w:tc>
        <w:tc>
          <w:tcPr/>
          <w:p w:rsidR="00000000" w:rsidDel="00000000" w:rsidP="00000000" w:rsidRDefault="00000000" w:rsidRPr="00000000" w14:paraId="00000123">
            <w:pPr>
              <w:rPr/>
            </w:pPr>
            <w:r w:rsidDel="00000000" w:rsidR="00000000" w:rsidRPr="00000000">
              <w:rPr>
                <w:b w:val="1"/>
                <w:bCs w:val="1"/>
                <w:rtl w:val="0"/>
              </w:rPr>
              <w:t xml:space="preserve">Horas</w:t>
            </w:r>
            <w:r w:rsidDel="00000000" w:rsidR="00000000" w:rsidRPr="00000000">
              <w:rPr>
                <w:rtl w:val="0"/>
              </w:rPr>
            </w:r>
          </w:p>
        </w:tc>
        <w:tc>
          <w:tcPr/>
          <w:p w:rsidR="00000000" w:rsidDel="00000000" w:rsidP="00000000" w:rsidRDefault="00000000" w:rsidRPr="00000000" w14:paraId="00000124">
            <w:pPr>
              <w:rPr/>
            </w:pPr>
            <w:r w:rsidDel="00000000" w:rsidR="00000000" w:rsidRPr="00000000">
              <w:rPr>
                <w:b w:val="1"/>
                <w:bCs w:val="1"/>
                <w:rtl w:val="0"/>
              </w:rPr>
              <w:t xml:space="preserve">Valor HH (CLP)</w:t>
            </w:r>
            <w:r w:rsidDel="00000000" w:rsidR="00000000" w:rsidRPr="00000000">
              <w:rPr>
                <w:rtl w:val="0"/>
              </w:rPr>
            </w:r>
          </w:p>
        </w:tc>
        <w:tc>
          <w:tcPr/>
          <w:p w:rsidR="00000000" w:rsidDel="00000000" w:rsidP="00000000" w:rsidRDefault="00000000" w:rsidRPr="00000000" w14:paraId="00000125">
            <w:pPr>
              <w:rPr/>
            </w:pPr>
            <w:r w:rsidDel="00000000" w:rsidR="00000000" w:rsidRPr="00000000">
              <w:rPr>
                <w:b w:val="1"/>
                <w:bCs w:val="1"/>
                <w:rtl w:val="0"/>
              </w:rPr>
              <w:t xml:space="preserve">Total (CLP)</w:t>
            </w: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Jefa de Proyecto — Deyse Henriquez</w:t>
            </w:r>
          </w:p>
        </w:tc>
        <w:tc>
          <w:tcPr/>
          <w:p w:rsidR="00000000" w:rsidDel="00000000" w:rsidP="00000000" w:rsidRDefault="00000000" w:rsidRPr="00000000" w14:paraId="00000127">
            <w:pPr>
              <w:rPr/>
            </w:pPr>
            <w:r w:rsidDel="00000000" w:rsidR="00000000" w:rsidRPr="00000000">
              <w:rPr>
                <w:rtl w:val="0"/>
              </w:rPr>
              <w:t xml:space="preserve">200</w:t>
            </w:r>
          </w:p>
        </w:tc>
        <w:tc>
          <w:tcPr/>
          <w:p w:rsidR="00000000" w:rsidDel="00000000" w:rsidP="00000000" w:rsidRDefault="00000000" w:rsidRPr="00000000" w14:paraId="00000128">
            <w:pPr>
              <w:rPr/>
            </w:pPr>
            <w:r w:rsidDel="00000000" w:rsidR="00000000" w:rsidRPr="00000000">
              <w:rPr>
                <w:rtl w:val="0"/>
              </w:rPr>
              <w:t xml:space="preserve">$15.000</w:t>
            </w:r>
          </w:p>
        </w:tc>
        <w:tc>
          <w:tcPr/>
          <w:p w:rsidR="00000000" w:rsidDel="00000000" w:rsidP="00000000" w:rsidRDefault="00000000" w:rsidRPr="00000000" w14:paraId="00000129">
            <w:pPr>
              <w:rPr/>
            </w:pPr>
            <w:r w:rsidDel="00000000" w:rsidR="00000000" w:rsidRPr="00000000">
              <w:rPr>
                <w:rtl w:val="0"/>
              </w:rPr>
              <w:t xml:space="preserve">$3.000.000</w:t>
            </w:r>
          </w:p>
        </w:tc>
      </w:tr>
      <w:tr>
        <w:trPr>
          <w:cantSplit w:val="0"/>
          <w:tblHeader w:val="0"/>
        </w:trPr>
        <w:tc>
          <w:tcPr/>
          <w:p w:rsidR="00000000" w:rsidDel="00000000" w:rsidP="00000000" w:rsidRDefault="00000000" w:rsidRPr="00000000" w14:paraId="0000012A">
            <w:pPr>
              <w:rPr/>
            </w:pPr>
            <w:r w:rsidDel="00000000" w:rsidR="00000000" w:rsidRPr="00000000">
              <w:rPr>
                <w:rtl w:val="0"/>
              </w:rPr>
              <w:t xml:space="preserve">Arquitecto / analista — Néstor Carvacho</w:t>
            </w:r>
          </w:p>
        </w:tc>
        <w:tc>
          <w:tcPr/>
          <w:p w:rsidR="00000000" w:rsidDel="00000000" w:rsidP="00000000" w:rsidRDefault="00000000" w:rsidRPr="00000000" w14:paraId="0000012B">
            <w:pPr>
              <w:rPr/>
            </w:pPr>
            <w:r w:rsidDel="00000000" w:rsidR="00000000" w:rsidRPr="00000000">
              <w:rPr>
                <w:rtl w:val="0"/>
              </w:rPr>
              <w:t xml:space="preserve">340</w:t>
            </w:r>
          </w:p>
        </w:tc>
        <w:tc>
          <w:tcPr/>
          <w:p w:rsidR="00000000" w:rsidDel="00000000" w:rsidP="00000000" w:rsidRDefault="00000000" w:rsidRPr="00000000" w14:paraId="0000012C">
            <w:pPr>
              <w:rPr/>
            </w:pPr>
            <w:r w:rsidDel="00000000" w:rsidR="00000000" w:rsidRPr="00000000">
              <w:rPr>
                <w:rtl w:val="0"/>
              </w:rPr>
              <w:t xml:space="preserve">$14.000</w:t>
            </w:r>
          </w:p>
        </w:tc>
        <w:tc>
          <w:tcPr/>
          <w:p w:rsidR="00000000" w:rsidDel="00000000" w:rsidP="00000000" w:rsidRDefault="00000000" w:rsidRPr="00000000" w14:paraId="0000012D">
            <w:pPr>
              <w:rPr/>
            </w:pPr>
            <w:r w:rsidDel="00000000" w:rsidR="00000000" w:rsidRPr="00000000">
              <w:rPr>
                <w:rtl w:val="0"/>
              </w:rPr>
              <w:t xml:space="preserve">$4.760.000</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Desarrollador frontend — Gary Villegas</w:t>
            </w:r>
          </w:p>
        </w:tc>
        <w:tc>
          <w:tcPr/>
          <w:p w:rsidR="00000000" w:rsidDel="00000000" w:rsidP="00000000" w:rsidRDefault="00000000" w:rsidRPr="00000000" w14:paraId="0000012F">
            <w:pPr>
              <w:rPr/>
            </w:pPr>
            <w:r w:rsidDel="00000000" w:rsidR="00000000" w:rsidRPr="00000000">
              <w:rPr>
                <w:rtl w:val="0"/>
              </w:rPr>
              <w:t xml:space="preserve">340</w:t>
            </w:r>
          </w:p>
        </w:tc>
        <w:tc>
          <w:tcPr/>
          <w:p w:rsidR="00000000" w:rsidDel="00000000" w:rsidP="00000000" w:rsidRDefault="00000000" w:rsidRPr="00000000" w14:paraId="00000130">
            <w:pPr>
              <w:rPr/>
            </w:pPr>
            <w:r w:rsidDel="00000000" w:rsidR="00000000" w:rsidRPr="00000000">
              <w:rPr>
                <w:rtl w:val="0"/>
              </w:rPr>
              <w:t xml:space="preserve">$13.000</w:t>
            </w:r>
          </w:p>
        </w:tc>
        <w:tc>
          <w:tcPr/>
          <w:p w:rsidR="00000000" w:rsidDel="00000000" w:rsidP="00000000" w:rsidRDefault="00000000" w:rsidRPr="00000000" w14:paraId="00000131">
            <w:pPr>
              <w:rPr/>
            </w:pPr>
            <w:r w:rsidDel="00000000" w:rsidR="00000000" w:rsidRPr="00000000">
              <w:rPr>
                <w:rtl w:val="0"/>
              </w:rPr>
              <w:t xml:space="preserve">$4.420.000</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Infraestructura Railway</w:t>
            </w:r>
          </w:p>
        </w:tc>
        <w:tc>
          <w:tcPr/>
          <w:p w:rsidR="00000000" w:rsidDel="00000000" w:rsidP="00000000" w:rsidRDefault="00000000" w:rsidRPr="00000000" w14:paraId="00000133">
            <w:pPr>
              <w:rPr/>
            </w:pPr>
            <w:r w:rsidDel="00000000" w:rsidR="00000000" w:rsidRPr="00000000">
              <w:rPr>
                <w:rtl w:val="0"/>
              </w:rPr>
              <w:t xml:space="preserve">—</w:t>
            </w:r>
          </w:p>
        </w:tc>
        <w:tc>
          <w:tcPr/>
          <w:p w:rsidR="00000000" w:rsidDel="00000000" w:rsidP="00000000" w:rsidRDefault="00000000" w:rsidRPr="00000000" w14:paraId="00000134">
            <w:pPr>
              <w:rPr/>
            </w:pPr>
            <w:r w:rsidDel="00000000" w:rsidR="00000000" w:rsidRPr="00000000">
              <w:rPr>
                <w:rtl w:val="0"/>
              </w:rPr>
              <w:t xml:space="preserve">—</w:t>
            </w:r>
          </w:p>
        </w:tc>
        <w:tc>
          <w:tcPr/>
          <w:p w:rsidR="00000000" w:rsidDel="00000000" w:rsidP="00000000" w:rsidRDefault="00000000" w:rsidRPr="00000000" w14:paraId="00000135">
            <w:pPr>
              <w:rPr/>
            </w:pPr>
            <w:r w:rsidDel="00000000" w:rsidR="00000000" w:rsidRPr="00000000">
              <w:rPr>
                <w:rtl w:val="0"/>
              </w:rPr>
              <w:t xml:space="preserve">$180.000</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Herramientas y ofimática</w:t>
            </w:r>
          </w:p>
        </w:tc>
        <w:tc>
          <w:tcPr/>
          <w:p w:rsidR="00000000" w:rsidDel="00000000" w:rsidP="00000000" w:rsidRDefault="00000000" w:rsidRPr="00000000" w14:paraId="00000137">
            <w:pPr>
              <w:rPr/>
            </w:pPr>
            <w:r w:rsidDel="00000000" w:rsidR="00000000" w:rsidRPr="00000000">
              <w:rPr>
                <w:rtl w:val="0"/>
              </w:rPr>
              <w:t xml:space="preserve">—</w:t>
            </w:r>
          </w:p>
        </w:tc>
        <w:tc>
          <w:tcPr/>
          <w:p w:rsidR="00000000" w:rsidDel="00000000" w:rsidP="00000000" w:rsidRDefault="00000000" w:rsidRPr="00000000" w14:paraId="00000138">
            <w:pPr>
              <w:rPr/>
            </w:pPr>
            <w:r w:rsidDel="00000000" w:rsidR="00000000" w:rsidRPr="00000000">
              <w:rPr>
                <w:rtl w:val="0"/>
              </w:rPr>
              <w:t xml:space="preserve">—</w:t>
            </w:r>
          </w:p>
        </w:tc>
        <w:tc>
          <w:tcPr/>
          <w:p w:rsidR="00000000" w:rsidDel="00000000" w:rsidP="00000000" w:rsidRDefault="00000000" w:rsidRPr="00000000" w14:paraId="00000139">
            <w:pPr>
              <w:rPr/>
            </w:pPr>
            <w:r w:rsidDel="00000000" w:rsidR="00000000" w:rsidRPr="00000000">
              <w:rPr>
                <w:rtl w:val="0"/>
              </w:rPr>
              <w:t xml:space="preserve">$120.000</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Subtotal</w:t>
            </w:r>
          </w:p>
        </w:tc>
        <w:tc>
          <w:tcPr/>
          <w:p w:rsidR="00000000" w:rsidDel="00000000" w:rsidP="00000000" w:rsidRDefault="00000000" w:rsidRPr="00000000" w14:paraId="0000013B">
            <w:pPr>
              <w:rPr/>
            </w:pPr>
            <w:r w:rsidDel="00000000" w:rsidR="00000000" w:rsidRPr="00000000">
              <w:rPr>
                <w:rtl w:val="0"/>
              </w:rPr>
              <w:t xml:space="preserve">880</w:t>
            </w:r>
          </w:p>
        </w:tc>
        <w:tc>
          <w:tcPr/>
          <w:p w:rsidR="00000000" w:rsidDel="00000000" w:rsidP="00000000" w:rsidRDefault="00000000" w:rsidRPr="00000000" w14:paraId="0000013C">
            <w:pPr>
              <w:rPr/>
            </w:pPr>
            <w:r w:rsidDel="00000000" w:rsidR="00000000" w:rsidRPr="00000000">
              <w:rPr>
                <w:rtl w:val="0"/>
              </w:rPr>
              <w:t xml:space="preserve">—</w:t>
            </w:r>
          </w:p>
        </w:tc>
        <w:tc>
          <w:tcPr/>
          <w:p w:rsidR="00000000" w:rsidDel="00000000" w:rsidP="00000000" w:rsidRDefault="00000000" w:rsidRPr="00000000" w14:paraId="0000013D">
            <w:pPr>
              <w:rPr/>
            </w:pPr>
            <w:r w:rsidDel="00000000" w:rsidR="00000000" w:rsidRPr="00000000">
              <w:rPr>
                <w:rtl w:val="0"/>
              </w:rPr>
              <w:t xml:space="preserve">$12.480.000</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Contingencia 10%</w:t>
            </w:r>
          </w:p>
        </w:tc>
        <w:tc>
          <w:tcPr/>
          <w:p w:rsidR="00000000" w:rsidDel="00000000" w:rsidP="00000000" w:rsidRDefault="00000000" w:rsidRPr="00000000" w14:paraId="0000013F">
            <w:pPr>
              <w:rPr/>
            </w:pPr>
            <w:r w:rsidDel="00000000" w:rsidR="00000000" w:rsidRPr="00000000">
              <w:rPr>
                <w:rtl w:val="0"/>
              </w:rPr>
              <w:t xml:space="preserve">—</w:t>
            </w:r>
          </w:p>
        </w:tc>
        <w:tc>
          <w:tcPr/>
          <w:p w:rsidR="00000000" w:rsidDel="00000000" w:rsidP="00000000" w:rsidRDefault="00000000" w:rsidRPr="00000000" w14:paraId="00000140">
            <w:pPr>
              <w:rPr/>
            </w:pPr>
            <w:r w:rsidDel="00000000" w:rsidR="00000000" w:rsidRPr="00000000">
              <w:rPr>
                <w:rtl w:val="0"/>
              </w:rPr>
              <w:t xml:space="preserve">—</w:t>
            </w:r>
          </w:p>
        </w:tc>
        <w:tc>
          <w:tcPr/>
          <w:p w:rsidR="00000000" w:rsidDel="00000000" w:rsidP="00000000" w:rsidRDefault="00000000" w:rsidRPr="00000000" w14:paraId="00000141">
            <w:pPr>
              <w:rPr/>
            </w:pPr>
            <w:r w:rsidDel="00000000" w:rsidR="00000000" w:rsidRPr="00000000">
              <w:rPr>
                <w:rtl w:val="0"/>
              </w:rPr>
              <w:t xml:space="preserve">$1.248.000</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TOTAL</w:t>
            </w:r>
          </w:p>
        </w:tc>
        <w:tc>
          <w:tcPr/>
          <w:p w:rsidR="00000000" w:rsidDel="00000000" w:rsidP="00000000" w:rsidRDefault="00000000" w:rsidRPr="00000000" w14:paraId="00000143">
            <w:pPr>
              <w:rPr/>
            </w:pPr>
            <w:r w:rsidDel="00000000" w:rsidR="00000000" w:rsidRPr="00000000">
              <w:rPr>
                <w:rtl w:val="0"/>
              </w:rPr>
              <w:t xml:space="preserve">880</w:t>
            </w:r>
          </w:p>
        </w:tc>
        <w:tc>
          <w:tcPr/>
          <w:p w:rsidR="00000000" w:rsidDel="00000000" w:rsidP="00000000" w:rsidRDefault="00000000" w:rsidRPr="00000000" w14:paraId="00000144">
            <w:pPr>
              <w:rPr/>
            </w:pPr>
            <w:r w:rsidDel="00000000" w:rsidR="00000000" w:rsidRPr="00000000">
              <w:rPr>
                <w:rtl w:val="0"/>
              </w:rPr>
              <w:t xml:space="preserve">—</w:t>
            </w:r>
          </w:p>
        </w:tc>
        <w:tc>
          <w:tcPr/>
          <w:p w:rsidR="00000000" w:rsidDel="00000000" w:rsidP="00000000" w:rsidRDefault="00000000" w:rsidRPr="00000000" w14:paraId="00000145">
            <w:pPr>
              <w:rPr/>
            </w:pPr>
            <w:r w:rsidDel="00000000" w:rsidR="00000000" w:rsidRPr="00000000">
              <w:rPr>
                <w:rtl w:val="0"/>
              </w:rPr>
              <w:t xml:space="preserve">$13.728.000</w:t>
            </w:r>
          </w:p>
        </w:tc>
      </w:tr>
    </w:tbl>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3"/>
        <w:rPr>
          <w:rFonts w:ascii="Calibri" w:cs="Calibri" w:eastAsia="Calibri" w:hAnsi="Calibri"/>
          <w:color w:val="000000"/>
        </w:rPr>
      </w:pPr>
      <w:bookmarkStart w:colFirst="0" w:colLast="0" w:name="_heading=h.wu5ico2v22ea" w:id="36"/>
      <w:bookmarkEnd w:id="36"/>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149">
      <w:pPr>
        <w:rPr/>
      </w:pPr>
      <w:r w:rsidDel="00000000" w:rsidR="00000000" w:rsidRPr="00000000">
        <w:rPr>
          <w:rtl w:val="0"/>
        </w:rPr>
        <w:t xml:space="preserve">Hitos principales (Semana 1 = jueves 13/08/2026). El detalle semanal se anexa en la planilla Gantt.</w:t>
      </w:r>
    </w:p>
    <w:tbl>
      <w:tblPr>
        <w:tblStyle w:val="Table9"/>
        <w:tblW w:w="9054.0" w:type="dxa"/>
        <w:jc w:val="left"/>
        <w:tblInd w:w="-115.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2263"/>
        <w:gridCol w:w="2263"/>
        <w:gridCol w:w="2264"/>
        <w:gridCol w:w="2264"/>
        <w:tblGridChange w:id="0">
          <w:tblGrid>
            <w:gridCol w:w="2263"/>
            <w:gridCol w:w="2263"/>
            <w:gridCol w:w="2264"/>
            <w:gridCol w:w="2264"/>
          </w:tblGrid>
        </w:tblGridChange>
      </w:tblGrid>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Hito</w:t>
            </w:r>
            <w:r w:rsidDel="00000000" w:rsidR="00000000" w:rsidRPr="00000000">
              <w:rPr>
                <w:rtl w:val="0"/>
              </w:rPr>
            </w:r>
          </w:p>
        </w:tc>
        <w:tc>
          <w:tcPr/>
          <w:p w:rsidR="00000000" w:rsidDel="00000000" w:rsidP="00000000" w:rsidRDefault="00000000" w:rsidRPr="00000000" w14:paraId="0000014B">
            <w:pPr>
              <w:rPr/>
            </w:pPr>
            <w:r w:rsidDel="00000000" w:rsidR="00000000" w:rsidRPr="00000000">
              <w:rPr>
                <w:b w:val="1"/>
                <w:bCs w:val="1"/>
                <w:rtl w:val="0"/>
              </w:rPr>
              <w:t xml:space="preserve">Ponderación</w:t>
            </w:r>
            <w:r w:rsidDel="00000000" w:rsidR="00000000" w:rsidRPr="00000000">
              <w:rPr>
                <w:rtl w:val="0"/>
              </w:rPr>
            </w:r>
          </w:p>
        </w:tc>
        <w:tc>
          <w:tcPr/>
          <w:p w:rsidR="00000000" w:rsidDel="00000000" w:rsidP="00000000" w:rsidRDefault="00000000" w:rsidRPr="00000000" w14:paraId="0000014C">
            <w:pPr>
              <w:rPr/>
            </w:pPr>
            <w:r w:rsidDel="00000000" w:rsidR="00000000" w:rsidRPr="00000000">
              <w:rPr>
                <w:b w:val="1"/>
                <w:bCs w:val="1"/>
                <w:rtl w:val="0"/>
              </w:rPr>
              <w:t xml:space="preserve">Semana</w:t>
            </w:r>
            <w:r w:rsidDel="00000000" w:rsidR="00000000" w:rsidRPr="00000000">
              <w:rPr>
                <w:rtl w:val="0"/>
              </w:rPr>
            </w:r>
          </w:p>
        </w:tc>
        <w:tc>
          <w:tcPr/>
          <w:p w:rsidR="00000000" w:rsidDel="00000000" w:rsidP="00000000" w:rsidRDefault="00000000" w:rsidRPr="00000000" w14:paraId="0000014D">
            <w:pPr>
              <w:rPr/>
            </w:pPr>
            <w:r w:rsidDel="00000000" w:rsidR="00000000" w:rsidRPr="00000000">
              <w:rPr>
                <w:b w:val="1"/>
                <w:bCs w:val="1"/>
                <w:rtl w:val="0"/>
              </w:rPr>
              <w:t xml:space="preserve">Fecha</w:t>
            </w:r>
            <w:r w:rsidDel="00000000" w:rsidR="00000000" w:rsidRPr="00000000">
              <w:rPr>
                <w:rtl w:val="0"/>
              </w:rPr>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Fase 1 — Definición y presentación</w:t>
            </w:r>
          </w:p>
        </w:tc>
        <w:tc>
          <w:tcPr/>
          <w:p w:rsidR="00000000" w:rsidDel="00000000" w:rsidP="00000000" w:rsidRDefault="00000000" w:rsidRPr="00000000" w14:paraId="0000014F">
            <w:pPr>
              <w:rPr/>
            </w:pPr>
            <w:r w:rsidDel="00000000" w:rsidR="00000000" w:rsidRPr="00000000">
              <w:rPr>
                <w:rtl w:val="0"/>
              </w:rPr>
              <w:t xml:space="preserve">20%</w:t>
            </w:r>
          </w:p>
        </w:tc>
        <w:tc>
          <w:tcPr/>
          <w:p w:rsidR="00000000" w:rsidDel="00000000" w:rsidP="00000000" w:rsidRDefault="00000000" w:rsidRPr="00000000" w14:paraId="00000150">
            <w:pPr>
              <w:rPr/>
            </w:pPr>
            <w:r w:rsidDel="00000000" w:rsidR="00000000" w:rsidRPr="00000000">
              <w:rPr>
                <w:rtl w:val="0"/>
              </w:rPr>
              <w:t xml:space="preserve">5</w:t>
            </w:r>
          </w:p>
        </w:tc>
        <w:tc>
          <w:tcPr/>
          <w:p w:rsidR="00000000" w:rsidDel="00000000" w:rsidP="00000000" w:rsidRDefault="00000000" w:rsidRPr="00000000" w14:paraId="00000151">
            <w:pPr>
              <w:rPr/>
            </w:pPr>
            <w:r w:rsidDel="00000000" w:rsidR="00000000" w:rsidRPr="00000000">
              <w:rPr>
                <w:rtl w:val="0"/>
              </w:rPr>
              <w:t xml:space="preserve">10/09/2026</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Fase 2 — Modelo arquitectónico</w:t>
            </w:r>
          </w:p>
        </w:tc>
        <w:tc>
          <w:tcPr/>
          <w:p w:rsidR="00000000" w:rsidDel="00000000" w:rsidP="00000000" w:rsidRDefault="00000000" w:rsidRPr="00000000" w14:paraId="00000153">
            <w:pPr>
              <w:rPr/>
            </w:pPr>
            <w:r w:rsidDel="00000000" w:rsidR="00000000" w:rsidRPr="00000000">
              <w:rPr>
                <w:rtl w:val="0"/>
              </w:rPr>
              <w:t xml:space="preserve">20%</w:t>
            </w:r>
          </w:p>
        </w:tc>
        <w:tc>
          <w:tcPr/>
          <w:p w:rsidR="00000000" w:rsidDel="00000000" w:rsidP="00000000" w:rsidRDefault="00000000" w:rsidRPr="00000000" w14:paraId="00000154">
            <w:pPr>
              <w:rPr/>
            </w:pPr>
            <w:r w:rsidDel="00000000" w:rsidR="00000000" w:rsidRPr="00000000">
              <w:rPr>
                <w:rtl w:val="0"/>
              </w:rPr>
              <w:t xml:space="preserve">8</w:t>
            </w:r>
          </w:p>
        </w:tc>
        <w:tc>
          <w:tcPr/>
          <w:p w:rsidR="00000000" w:rsidDel="00000000" w:rsidP="00000000" w:rsidRDefault="00000000" w:rsidRPr="00000000" w14:paraId="00000155">
            <w:pPr>
              <w:rPr/>
            </w:pPr>
            <w:r w:rsidDel="00000000" w:rsidR="00000000" w:rsidRPr="00000000">
              <w:rPr>
                <w:rtl w:val="0"/>
              </w:rPr>
              <w:t xml:space="preserve">01/10/2026</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Fase 2 — Desarrollo 100% de la(s) aplicación(es)</w:t>
            </w:r>
          </w:p>
        </w:tc>
        <w:tc>
          <w:tcPr/>
          <w:p w:rsidR="00000000" w:rsidDel="00000000" w:rsidP="00000000" w:rsidRDefault="00000000" w:rsidRPr="00000000" w14:paraId="00000157">
            <w:pPr>
              <w:rPr/>
            </w:pPr>
            <w:r w:rsidDel="00000000" w:rsidR="00000000" w:rsidRPr="00000000">
              <w:rPr>
                <w:rtl w:val="0"/>
              </w:rPr>
              <w:t xml:space="preserve">30%</w:t>
            </w:r>
          </w:p>
        </w:tc>
        <w:tc>
          <w:tcPr/>
          <w:p w:rsidR="00000000" w:rsidDel="00000000" w:rsidP="00000000" w:rsidRDefault="00000000" w:rsidRPr="00000000" w14:paraId="00000158">
            <w:pPr>
              <w:rPr/>
            </w:pPr>
            <w:r w:rsidDel="00000000" w:rsidR="00000000" w:rsidRPr="00000000">
              <w:rPr>
                <w:rtl w:val="0"/>
              </w:rPr>
              <w:t xml:space="preserve">14</w:t>
            </w:r>
          </w:p>
        </w:tc>
        <w:tc>
          <w:tcPr/>
          <w:p w:rsidR="00000000" w:rsidDel="00000000" w:rsidP="00000000" w:rsidRDefault="00000000" w:rsidRPr="00000000" w14:paraId="00000159">
            <w:pPr>
              <w:rPr/>
            </w:pPr>
            <w:r w:rsidDel="00000000" w:rsidR="00000000" w:rsidRPr="00000000">
              <w:rPr>
                <w:rtl w:val="0"/>
              </w:rPr>
              <w:t xml:space="preserve">12/11/2026</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Fase 3 — Entrega final, manuales y testing</w:t>
            </w:r>
          </w:p>
        </w:tc>
        <w:tc>
          <w:tcPr/>
          <w:p w:rsidR="00000000" w:rsidDel="00000000" w:rsidP="00000000" w:rsidRDefault="00000000" w:rsidRPr="00000000" w14:paraId="0000015B">
            <w:pPr>
              <w:rPr/>
            </w:pPr>
            <w:r w:rsidDel="00000000" w:rsidR="00000000" w:rsidRPr="00000000">
              <w:rPr>
                <w:rtl w:val="0"/>
              </w:rPr>
              <w:t xml:space="preserve">30%</w:t>
            </w:r>
          </w:p>
        </w:tc>
        <w:tc>
          <w:tcPr/>
          <w:p w:rsidR="00000000" w:rsidDel="00000000" w:rsidP="00000000" w:rsidRDefault="00000000" w:rsidRPr="00000000" w14:paraId="0000015C">
            <w:pPr>
              <w:rPr/>
            </w:pPr>
            <w:r w:rsidDel="00000000" w:rsidR="00000000" w:rsidRPr="00000000">
              <w:rPr>
                <w:rtl w:val="0"/>
              </w:rPr>
              <w:t xml:space="preserve">17–18</w:t>
            </w:r>
          </w:p>
        </w:tc>
        <w:tc>
          <w:tcPr/>
          <w:p w:rsidR="00000000" w:rsidDel="00000000" w:rsidP="00000000" w:rsidRDefault="00000000" w:rsidRPr="00000000" w14:paraId="0000015D">
            <w:pPr>
              <w:rPr/>
            </w:pPr>
            <w:r w:rsidDel="00000000" w:rsidR="00000000" w:rsidRPr="00000000">
              <w:rPr>
                <w:rtl w:val="0"/>
              </w:rPr>
              <w:t xml:space="preserve">03/12/2026 – 10/12/2026</w:t>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2"/>
        <w:rPr>
          <w:rFonts w:ascii="Calibri" w:cs="Calibri" w:eastAsia="Calibri" w:hAnsi="Calibri"/>
          <w:color w:val="000000"/>
        </w:rPr>
      </w:pPr>
      <w:bookmarkStart w:colFirst="0" w:colLast="0" w:name="_heading=h.dgikhzx9i6mo" w:id="37"/>
      <w:bookmarkEnd w:id="37"/>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160">
      <w:pPr>
        <w:rPr/>
      </w:pPr>
      <w:r w:rsidDel="00000000" w:rsidR="00000000" w:rsidRPr="00000000">
        <w:rPr>
          <w:rtl w:val="0"/>
        </w:rPr>
        <w:t xml:space="preserve">Los anexos respaldan el ERS. El estado corresponde a la fecha de esta revisión (15/08/2026).</w:t>
      </w:r>
    </w:p>
    <w:p w:rsidR="00000000" w:rsidDel="00000000" w:rsidP="00000000" w:rsidRDefault="00000000" w:rsidRPr="00000000" w14:paraId="00000161">
      <w:pPr>
        <w:pStyle w:val="Heading3"/>
        <w:rPr>
          <w:rFonts w:ascii="Calibri" w:cs="Calibri" w:eastAsia="Calibri" w:hAnsi="Calibri"/>
          <w:color w:val="000000"/>
        </w:rPr>
      </w:pPr>
      <w:bookmarkStart w:colFirst="0" w:colLast="0" w:name="_heading=h.iqybyq1dz9er" w:id="38"/>
      <w:bookmarkEnd w:id="38"/>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162">
      <w:pPr>
        <w:rPr/>
      </w:pPr>
      <w:r w:rsidDel="00000000" w:rsidR="00000000" w:rsidRPr="00000000">
        <w:rPr>
          <w:rtl w:val="0"/>
        </w:rPr>
        <w:t xml:space="preserve">Acta de constitución de Khepri. Estado: finalizada (v1.1, 15/08/2026).</w:t>
      </w:r>
    </w:p>
    <w:p w:rsidR="00000000" w:rsidDel="00000000" w:rsidP="00000000" w:rsidRDefault="00000000" w:rsidRPr="00000000" w14:paraId="00000163">
      <w:pPr>
        <w:rPr/>
      </w:pPr>
      <w:hyperlink r:id="rId7">
        <w:r w:rsidDel="00000000" w:rsidR="00000000" w:rsidRPr="00000000">
          <w:rPr>
            <w:color w:val="0000ee"/>
            <w:u w:val="single"/>
            <w:rtl w:val="0"/>
          </w:rPr>
          <w:t xml:space="preserve">Acta de constitución.docx</w:t>
        </w:r>
      </w:hyperlink>
      <w:r w:rsidDel="00000000" w:rsidR="00000000" w:rsidRPr="00000000">
        <w:rPr>
          <w:rtl w:val="0"/>
        </w:rPr>
      </w:r>
    </w:p>
    <w:p w:rsidR="00000000" w:rsidDel="00000000" w:rsidP="00000000" w:rsidRDefault="00000000" w:rsidRPr="00000000" w14:paraId="00000164">
      <w:pPr>
        <w:pStyle w:val="Heading3"/>
        <w:rPr>
          <w:rFonts w:ascii="Calibri" w:cs="Calibri" w:eastAsia="Calibri" w:hAnsi="Calibri"/>
          <w:color w:val="000000"/>
        </w:rPr>
      </w:pPr>
      <w:bookmarkStart w:colFirst="0" w:colLast="0" w:name="_heading=h.6d56fwer4950" w:id="39"/>
      <w:bookmarkEnd w:id="39"/>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165">
      <w:pPr>
        <w:rPr/>
      </w:pPr>
      <w:r w:rsidDel="00000000" w:rsidR="00000000" w:rsidRPr="00000000">
        <w:rPr>
          <w:rtl w:val="0"/>
        </w:rPr>
        <w:t xml:space="preserve">Planilla de requerimientos funcionales y no funcionales (R.1–R.45). Estado: finalizada.</w:t>
      </w:r>
    </w:p>
    <w:p w:rsidR="00000000" w:rsidDel="00000000" w:rsidP="00000000" w:rsidRDefault="00000000" w:rsidRPr="00000000" w14:paraId="00000166">
      <w:pPr>
        <w:rPr/>
      </w:pPr>
      <w:hyperlink r:id="rId8">
        <w:r w:rsidDel="00000000" w:rsidR="00000000" w:rsidRPr="00000000">
          <w:rPr>
            <w:color w:val="0000ee"/>
            <w:u w:val="single"/>
            <w:rtl w:val="0"/>
          </w:rPr>
          <w:t xml:space="preserve">Planilla de Requerimientos.xlsx</w:t>
        </w:r>
      </w:hyperlink>
      <w:r w:rsidDel="00000000" w:rsidR="00000000" w:rsidRPr="00000000">
        <w:rPr>
          <w:rtl w:val="0"/>
        </w:rPr>
      </w:r>
    </w:p>
    <w:p w:rsidR="00000000" w:rsidDel="00000000" w:rsidP="00000000" w:rsidRDefault="00000000" w:rsidRPr="00000000" w14:paraId="00000167">
      <w:pPr>
        <w:pStyle w:val="Heading3"/>
        <w:rPr>
          <w:rFonts w:ascii="Calibri" w:cs="Calibri" w:eastAsia="Calibri" w:hAnsi="Calibri"/>
          <w:color w:val="000000"/>
        </w:rPr>
      </w:pPr>
      <w:bookmarkStart w:colFirst="0" w:colLast="0" w:name="_heading=h.hk937zakip9u" w:id="40"/>
      <w:bookmarkEnd w:id="40"/>
      <w:r w:rsidDel="00000000" w:rsidR="00000000" w:rsidRPr="00000000">
        <w:rPr>
          <w:rFonts w:ascii="Calibri" w:cs="Calibri" w:eastAsia="Calibri" w:hAnsi="Calibri"/>
          <w:color w:val="000000"/>
          <w:rtl w:val="0"/>
        </w:rPr>
        <w:t xml:space="preserve">5.3 Prototipado de Software</w:t>
      </w:r>
    </w:p>
    <w:p w:rsidR="00000000" w:rsidDel="00000000" w:rsidP="00000000" w:rsidRDefault="00000000" w:rsidRPr="00000000" w14:paraId="00000168">
      <w:pPr>
        <w:rPr/>
      </w:pPr>
      <w:r w:rsidDel="00000000" w:rsidR="00000000" w:rsidRPr="00000000">
        <w:rPr>
          <w:rtl w:val="0"/>
        </w:rPr>
        <w:t xml:space="preserve">Documento de mockups con capturas de la aplicación. Estado: en elaboración por el equipo (screenshots de la SPA).</w:t>
      </w:r>
    </w:p>
    <w:p w:rsidR="00000000" w:rsidDel="00000000" w:rsidP="00000000" w:rsidRDefault="00000000" w:rsidRPr="00000000" w14:paraId="00000169">
      <w:pPr>
        <w:pStyle w:val="Heading3"/>
        <w:rPr>
          <w:rFonts w:ascii="Calibri" w:cs="Calibri" w:eastAsia="Calibri" w:hAnsi="Calibri"/>
          <w:color w:val="000000"/>
        </w:rPr>
      </w:pPr>
      <w:bookmarkStart w:colFirst="0" w:colLast="0" w:name="_heading=h.izywrssjgyzu" w:id="41"/>
      <w:bookmarkEnd w:id="41"/>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16A">
      <w:pPr>
        <w:rPr/>
      </w:pPr>
      <w:r w:rsidDel="00000000" w:rsidR="00000000" w:rsidRPr="00000000">
        <w:rPr>
          <w:rtl w:val="0"/>
        </w:rPr>
        <w:t xml:space="preserve">Matriz EDT del proyecto (esfuerzo por fase y rol, 880 HH). Estado: finalizada (v1.0, 15/08/2026).</w:t>
      </w:r>
    </w:p>
    <w:p w:rsidR="00000000" w:rsidDel="00000000" w:rsidP="00000000" w:rsidRDefault="00000000" w:rsidRPr="00000000" w14:paraId="0000016B">
      <w:pPr>
        <w:rPr/>
      </w:pPr>
      <w:hyperlink r:id="rId9">
        <w:r w:rsidDel="00000000" w:rsidR="00000000" w:rsidRPr="00000000">
          <w:rPr>
            <w:color w:val="0000ee"/>
            <w:u w:val="single"/>
            <w:rtl w:val="0"/>
          </w:rPr>
          <w:t xml:space="preserve">Matriz EDT.xlsx</w:t>
        </w:r>
      </w:hyperlink>
      <w:r w:rsidDel="00000000" w:rsidR="00000000" w:rsidRPr="00000000">
        <w:rPr>
          <w:rtl w:val="0"/>
        </w:rPr>
      </w:r>
    </w:p>
    <w:p w:rsidR="00000000" w:rsidDel="00000000" w:rsidP="00000000" w:rsidRDefault="00000000" w:rsidRPr="00000000" w14:paraId="0000016C">
      <w:pPr>
        <w:pStyle w:val="Heading3"/>
        <w:rPr>
          <w:rFonts w:ascii="Calibri" w:cs="Calibri" w:eastAsia="Calibri" w:hAnsi="Calibri"/>
          <w:color w:val="000000"/>
        </w:rPr>
      </w:pPr>
      <w:bookmarkStart w:colFirst="0" w:colLast="0" w:name="_heading=h.7zv2jhaw2d2n" w:id="42"/>
      <w:bookmarkEnd w:id="42"/>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6D">
      <w:pPr>
        <w:rPr/>
      </w:pPr>
      <w:r w:rsidDel="00000000" w:rsidR="00000000" w:rsidRPr="00000000">
        <w:rPr>
          <w:rtl w:val="0"/>
        </w:rPr>
        <w:t xml:space="preserve">Carta Gantt del proyecto (13/08/2026 – 23/12/2026). Estado: finalizada (v1.0, 15/08/2026).</w:t>
      </w:r>
    </w:p>
    <w:p w:rsidR="00000000" w:rsidDel="00000000" w:rsidP="00000000" w:rsidRDefault="00000000" w:rsidRPr="00000000" w14:paraId="0000016E">
      <w:pPr>
        <w:rPr/>
      </w:pPr>
      <w:hyperlink r:id="rId10">
        <w:r w:rsidDel="00000000" w:rsidR="00000000" w:rsidRPr="00000000">
          <w:rPr>
            <w:color w:val="0000ee"/>
            <w:u w:val="single"/>
            <w:rtl w:val="0"/>
          </w:rPr>
          <w:t xml:space="preserve">Carta Gantt.xlsx</w:t>
        </w:r>
      </w:hyperlink>
      <w:r w:rsidDel="00000000" w:rsidR="00000000" w:rsidRPr="00000000">
        <w:rPr>
          <w:rtl w:val="0"/>
        </w:rPr>
      </w:r>
    </w:p>
    <w:sectPr>
      <w:headerReference r:id="rId11" w:type="default"/>
      <w:headerReference r:id="rId12" w:type="first"/>
      <w:footerReference r:id="rId13"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70">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93114"/>
    <w:pPr>
      <w:tabs>
        <w:tab w:val="center" w:pos="4419"/>
        <w:tab w:val="right" w:pos="8838"/>
      </w:tabs>
      <w:spacing w:after="0" w:line="240" w:lineRule="auto"/>
    </w:pPr>
  </w:style>
  <w:style w:type="character" w:styleId="HeaderChar" w:customStyle="1">
    <w:name w:val="Header Char"/>
    <w:basedOn w:val="DefaultParagraphFont"/>
    <w:link w:val="Header"/>
    <w:uiPriority w:val="99"/>
    <w:rsid w:val="00893114"/>
  </w:style>
  <w:style w:type="paragraph" w:styleId="Footer">
    <w:name w:val="footer"/>
    <w:basedOn w:val="Normal"/>
    <w:link w:val="FooterChar"/>
    <w:uiPriority w:val="99"/>
    <w:unhideWhenUsed w:val="1"/>
    <w:rsid w:val="00893114"/>
    <w:pPr>
      <w:tabs>
        <w:tab w:val="center" w:pos="4419"/>
        <w:tab w:val="right" w:pos="8838"/>
      </w:tabs>
      <w:spacing w:after="0" w:line="240" w:lineRule="auto"/>
    </w:pPr>
  </w:style>
  <w:style w:type="character" w:styleId="FooterChar" w:customStyle="1">
    <w:name w:val="Footer Char"/>
    <w:basedOn w:val="DefaultParagraphFont"/>
    <w:link w:val="Footer"/>
    <w:uiPriority w:val="99"/>
    <w:rsid w:val="00893114"/>
  </w:style>
  <w:style w:type="paragraph" w:styleId="BalloonText">
    <w:name w:val="Balloon Text"/>
    <w:basedOn w:val="Normal"/>
    <w:link w:val="BalloonTextChar"/>
    <w:uiPriority w:val="99"/>
    <w:semiHidden w:val="1"/>
    <w:unhideWhenUsed w:val="1"/>
    <w:rsid w:val="0089311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93114"/>
    <w:rPr>
      <w:rFonts w:ascii="Tahoma" w:cs="Tahoma" w:hAnsi="Tahoma"/>
      <w:sz w:val="16"/>
      <w:szCs w:val="16"/>
    </w:rPr>
  </w:style>
  <w:style w:type="character" w:styleId="Heading1Char" w:customStyle="1">
    <w:name w:val="Heading 1 Char"/>
    <w:basedOn w:val="DefaultParagraphFont"/>
    <w:link w:val="Heading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052E1B"/>
    <w:rPr>
      <w:rFonts w:asciiTheme="majorHAnsi" w:cstheme="majorBidi" w:eastAsiaTheme="majorEastAsia" w:hAnsiTheme="majorHAnsi"/>
      <w:b w:val="1"/>
      <w:bCs w:val="1"/>
      <w:color w:val="4f81bd" w:themeColor="accent1"/>
      <w:sz w:val="26"/>
      <w:szCs w:val="26"/>
    </w:rPr>
  </w:style>
  <w:style w:type="table" w:styleId="TableGrid">
    <w:name w:val="Table Grid"/>
    <w:basedOn w:val="Table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NoSpacing">
    <w:name w:val="No Spacing"/>
    <w:link w:val="NoSpacingChar"/>
    <w:uiPriority w:val="1"/>
    <w:qFormat w:val="1"/>
    <w:rsid w:val="00C82195"/>
    <w:pPr>
      <w:spacing w:after="0" w:line="240" w:lineRule="auto"/>
    </w:pPr>
    <w:rPr>
      <w:rFonts w:eastAsiaTheme="minorEastAsia"/>
      <w:lang w:val="es-ES"/>
    </w:rPr>
  </w:style>
  <w:style w:type="character" w:styleId="NoSpacingChar" w:customStyle="1">
    <w:name w:val="No Spacing Char"/>
    <w:basedOn w:val="DefaultParagraphFont"/>
    <w:link w:val="NoSpacing"/>
    <w:uiPriority w:val="1"/>
    <w:rsid w:val="00C82195"/>
    <w:rPr>
      <w:rFonts w:eastAsiaTheme="minorEastAsia"/>
      <w:lang w:val="es-ES"/>
    </w:rPr>
  </w:style>
  <w:style w:type="paragraph" w:styleId="TOCHeading">
    <w:name w:val="TOC Heading"/>
    <w:basedOn w:val="Heading1"/>
    <w:next w:val="Normal"/>
    <w:uiPriority w:val="39"/>
    <w:semiHidden w:val="1"/>
    <w:unhideWhenUsed w:val="1"/>
    <w:qFormat w:val="1"/>
    <w:rsid w:val="00C82195"/>
    <w:pPr>
      <w:outlineLvl w:val="9"/>
    </w:pPr>
    <w:rPr>
      <w:lang w:val="es-ES"/>
    </w:rPr>
  </w:style>
  <w:style w:type="paragraph" w:styleId="TO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OC2">
    <w:name w:val="toc 2"/>
    <w:basedOn w:val="Normal"/>
    <w:next w:val="Normal"/>
    <w:autoRedefine w:val="1"/>
    <w:uiPriority w:val="39"/>
    <w:unhideWhenUsed w:val="1"/>
    <w:rsid w:val="00C82195"/>
    <w:pPr>
      <w:spacing w:after="0"/>
      <w:ind w:left="220"/>
    </w:pPr>
    <w:rPr>
      <w:smallCaps w:val="1"/>
      <w:sz w:val="20"/>
      <w:szCs w:val="20"/>
    </w:rPr>
  </w:style>
  <w:style w:type="character" w:styleId="Hyperlink">
    <w:name w:val="Hyperlink"/>
    <w:basedOn w:val="DefaultParagraphFont"/>
    <w:uiPriority w:val="99"/>
    <w:unhideWhenUsed w:val="1"/>
    <w:rsid w:val="00C82195"/>
    <w:rPr>
      <w:color w:val="0000ff" w:themeColor="hyperlink"/>
      <w:u w:val="single"/>
    </w:rPr>
  </w:style>
  <w:style w:type="character" w:styleId="Heading3Char" w:customStyle="1">
    <w:name w:val="Heading 3 Char"/>
    <w:basedOn w:val="DefaultParagraphFont"/>
    <w:link w:val="Heading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Heading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eNormal"/>
    <w:next w:val="TableGrid"/>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E3F8E"/>
    <w:pPr>
      <w:ind w:left="720"/>
      <w:contextualSpacing w:val="1"/>
    </w:pPr>
  </w:style>
  <w:style w:type="paragraph" w:styleId="TOC3">
    <w:name w:val="toc 3"/>
    <w:basedOn w:val="Normal"/>
    <w:next w:val="Normal"/>
    <w:autoRedefine w:val="1"/>
    <w:uiPriority w:val="39"/>
    <w:unhideWhenUsed w:val="1"/>
    <w:rsid w:val="0046300E"/>
    <w:pPr>
      <w:spacing w:after="0"/>
      <w:ind w:left="440"/>
    </w:pPr>
    <w:rPr>
      <w:i w:val="1"/>
      <w:iCs w:val="1"/>
      <w:sz w:val="20"/>
      <w:szCs w:val="20"/>
    </w:rPr>
  </w:style>
  <w:style w:type="paragraph" w:styleId="TOC4">
    <w:name w:val="toc 4"/>
    <w:basedOn w:val="Normal"/>
    <w:next w:val="Normal"/>
    <w:autoRedefine w:val="1"/>
    <w:uiPriority w:val="39"/>
    <w:unhideWhenUsed w:val="1"/>
    <w:rsid w:val="00934F44"/>
    <w:pPr>
      <w:spacing w:after="0"/>
      <w:ind w:left="660"/>
    </w:pPr>
    <w:rPr>
      <w:sz w:val="18"/>
      <w:szCs w:val="18"/>
    </w:rPr>
  </w:style>
  <w:style w:type="paragraph" w:styleId="TOC5">
    <w:name w:val="toc 5"/>
    <w:basedOn w:val="Normal"/>
    <w:next w:val="Normal"/>
    <w:autoRedefine w:val="1"/>
    <w:uiPriority w:val="39"/>
    <w:unhideWhenUsed w:val="1"/>
    <w:rsid w:val="00934F44"/>
    <w:pPr>
      <w:spacing w:after="0"/>
      <w:ind w:left="880"/>
    </w:pPr>
    <w:rPr>
      <w:sz w:val="18"/>
      <w:szCs w:val="18"/>
    </w:rPr>
  </w:style>
  <w:style w:type="paragraph" w:styleId="TOC6">
    <w:name w:val="toc 6"/>
    <w:basedOn w:val="Normal"/>
    <w:next w:val="Normal"/>
    <w:autoRedefine w:val="1"/>
    <w:uiPriority w:val="39"/>
    <w:unhideWhenUsed w:val="1"/>
    <w:rsid w:val="00934F44"/>
    <w:pPr>
      <w:spacing w:after="0"/>
      <w:ind w:left="1100"/>
    </w:pPr>
    <w:rPr>
      <w:sz w:val="18"/>
      <w:szCs w:val="18"/>
    </w:rPr>
  </w:style>
  <w:style w:type="paragraph" w:styleId="TOC7">
    <w:name w:val="toc 7"/>
    <w:basedOn w:val="Normal"/>
    <w:next w:val="Normal"/>
    <w:autoRedefine w:val="1"/>
    <w:uiPriority w:val="39"/>
    <w:unhideWhenUsed w:val="1"/>
    <w:rsid w:val="00934F44"/>
    <w:pPr>
      <w:spacing w:after="0"/>
      <w:ind w:left="1320"/>
    </w:pPr>
    <w:rPr>
      <w:sz w:val="18"/>
      <w:szCs w:val="18"/>
    </w:rPr>
  </w:style>
  <w:style w:type="paragraph" w:styleId="TOC8">
    <w:name w:val="toc 8"/>
    <w:basedOn w:val="Normal"/>
    <w:next w:val="Normal"/>
    <w:autoRedefine w:val="1"/>
    <w:uiPriority w:val="39"/>
    <w:unhideWhenUsed w:val="1"/>
    <w:rsid w:val="00934F44"/>
    <w:pPr>
      <w:spacing w:after="0"/>
      <w:ind w:left="1540"/>
    </w:pPr>
    <w:rPr>
      <w:sz w:val="18"/>
      <w:szCs w:val="18"/>
    </w:rPr>
  </w:style>
  <w:style w:type="paragraph" w:styleId="TO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DefaultParagraphFont"/>
    <w:rsid w:val="0027225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spreadsheets/d/1LPszboPjpHuBg5YmB_l4-BzWAPxpf2Bn/edit?usp=drive_link&amp;ouid=106579026143052038551&amp;rtpof=true&amp;sd=true"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rtw-sWtEzHAaRO5hLLhOEnRS8ZpeRwKW/edit?usp=drive_link&amp;ouid=106579026143052038551&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rywlTAtr0HEZf5YRf6BItjqX9egStAB4/edit?usp=drive_link&amp;ouid=106579026143052038551&amp;rtpof=true&amp;sd=true" TargetMode="External"/><Relationship Id="rId8" Type="http://schemas.openxmlformats.org/officeDocument/2006/relationships/hyperlink" Target="https://docs.google.com/spreadsheets/d/1nVN5zG9FVVzJZkZWkXQ97GcTIt2AmSYe/edit?usp=drive_link&amp;ouid=106579026143052038551&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4uSl/JMCNXVt/+1Gtl3GHvNzQ==">CgMxLjAyDmguOGMxY3VjaXVsNDFpMg1oLmZtZ3I0cHZtZzl5MgxoLmR3dnVrcnI1NWsyDmgubHhmbTN6cWZydmU2Mg5oLmVnc3Y1Z2Zhbjc3bzIOaC4zOGphYTkycXIzOW0yDmgua3J3eWdxNWdhajZzMg5oLmRwYWZtdmJ1bDNheDIOaC5taG5mNXB3YmM0MXkyDmgud2Njank4eW5rbDhoMg5oLjRuZ2d1bDZ4ZTN2azIOaC5sc3h4cWRvZTkwcmYyDmguaXJ3OWh2anE3Y2c5Mg5oLnh4bmFyeXFsdXd1dzIOaC5yZHFna3gyaXA2aTAyDmgubHl2YWdiODVrdmE3Mg5oLmEyMm1pNDYxN2RscTIOaC5sb255cmljeW8ybDUyDmgubTE3bmRoZzI3bWo1Mg5oLnkydGU4bXNlOG81bjIOaC45c240YnF1YjhhOXMyDmguYWx2d2xtb3c4Y2QwMg5oLmQ2N2dmY2g5bG4zMzIOaC44d3QwNmcxcTR2cXoyDmguN2ZxMjB0ZXN5OXI3Mg5oLm53bXdjZWpnN3Z1cTIOaC55Y3RxaW9ydXd0NW0yDmguaHUwdHZwMTBzcXk4Mg5oLjN6bDE5aG5lb2xuMjIOaC41aTgwNGhhamY1b3cyDmguaG56cjFxbXFtMzc0Mg5oLjZlbjRkZWJxNXRvbjIOaC5nY3VrbmRydDBwN28yDmguNG5wbDNvdzdsb2p6Mg5oLm52a3lsb3N1MjVsNDIOaC5mZ3VndDdyMTFkZWgyDmgud3U1aWNvMnYyMmVhMg5oLmRnaWtoeng5aTZtbzIOaC5pcXlieXExZHo5ZXIyDmguNmQ1NmZ3ZXI0OTUwMg5oLmhrOTM3emFraXA5dTIOaC5penl3cnNzamd5enUyDmguN3p2MmpoYXcyZDJuOAByITF6clVXa3RqUEd0YWhKUDlLLVBleVlXWkRzRE1Cb1dR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