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/>
        <mc:AlternateContent>
          <mc:Choice Requires="wpg">
            <w:drawing>
              <wp:anchor allowOverlap="1" behindDoc="0" distB="0" distT="0" distL="182880" distR="182880" hidden="0" layoutInCell="1" locked="0" relativeHeight="0" simplePos="0">
                <wp:simplePos x="0" y="0"/>
                <wp:positionH relativeFrom="margin">
                  <wp:posOffset>483235</wp:posOffset>
                </wp:positionH>
                <wp:positionV relativeFrom="page">
                  <wp:posOffset>4470544</wp:posOffset>
                </wp:positionV>
                <wp:extent cx="4705350" cy="6739890"/>
                <wp:effectExtent b="0" l="0" r="0" t="0"/>
                <wp:wrapSquare wrapText="bothSides" distB="0" distT="0" distL="182880" distR="182880"/>
                <wp:docPr id="13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002850" y="419580"/>
                          <a:ext cx="4686300" cy="6720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560" w:before="40" w:line="21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4472c4"/>
                                <w:sz w:val="72"/>
                                <w:vertAlign w:val="baseline"/>
                              </w:rPr>
                              <w:t xml:space="preserve">Acta de Constitución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0" w:before="8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4472c4"/>
                                <w:sz w:val="7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1"/>
                                <w:strike w:val="0"/>
                                <w:color w:val="1f4e79"/>
                                <w:sz w:val="28"/>
                                <w:vertAlign w:val="baseline"/>
                              </w:rPr>
                              <w:t xml:space="preserve">WMS ESP — SISTEMA DE GESTIÓN DE ALMACÉN MULTI-EMPRESA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0" w:before="8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1"/>
                                <w:strike w:val="0"/>
                                <w:color w:val="1f4e79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1"/>
                                <w:strike w:val="0"/>
                                <w:color w:val="5b9bd5"/>
                                <w:sz w:val="28"/>
                                <w:vertAlign w:val="baseline"/>
                              </w:rPr>
                              <w:t xml:space="preserve">DUOCUC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82880" distR="182880" hidden="0" layoutInCell="1" locked="0" relativeHeight="0" simplePos="0">
                <wp:simplePos x="0" y="0"/>
                <wp:positionH relativeFrom="margin">
                  <wp:posOffset>483235</wp:posOffset>
                </wp:positionH>
                <wp:positionV relativeFrom="page">
                  <wp:posOffset>4470544</wp:posOffset>
                </wp:positionV>
                <wp:extent cx="4705350" cy="6739890"/>
                <wp:effectExtent b="0" l="0" r="0" t="0"/>
                <wp:wrapSquare wrapText="bothSides" distB="0" distT="0" distL="182880" distR="182880"/>
                <wp:docPr id="136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05350" cy="67398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w:drawing>
          <wp:inline distB="0" distT="0" distL="0" distR="0">
            <wp:extent cx="6400800" cy="1063625"/>
            <wp:effectExtent b="0" l="0" r="0" t="0"/>
            <wp:docPr id="138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63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both"/>
        <w:rPr>
          <w:color w:val="000000"/>
          <w:sz w:val="22"/>
          <w:szCs w:val="22"/>
        </w:rPr>
      </w:pPr>
      <w:bookmarkStart w:colFirst="0" w:colLast="0" w:name="_heading=h.he79kbe3l5ct" w:id="0"/>
      <w:bookmarkEnd w:id="0"/>
      <w:r w:rsidDel="00000000" w:rsidR="00000000" w:rsidRPr="00000000">
        <w:rPr>
          <w:color w:val="000000"/>
          <w:rtl w:val="0"/>
        </w:rPr>
        <w:t xml:space="preserve">Índice de Contenidos</w:t>
      </w:r>
      <w:r w:rsidDel="00000000" w:rsidR="00000000" w:rsidRPr="00000000">
        <w:rPr>
          <w:rtl w:val="0"/>
        </w:rPr>
      </w:r>
    </w:p>
    <w:sdt>
      <w:sdtPr>
        <w:id w:val="-80672973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20" w:before="120" w:line="240" w:lineRule="auto"/>
            <w:ind w:left="0" w:right="0" w:firstLine="0"/>
            <w:jc w:val="both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he79kbe3l5ct">
            <w:r w:rsidDel="00000000" w:rsidR="00000000" w:rsidRPr="00000000">
              <w:rPr>
                <w:b w:val="1"/>
                <w:bCs w:val="1"/>
                <w:smallCaps w:val="1"/>
                <w:sz w:val="22"/>
                <w:szCs w:val="22"/>
                <w:rtl w:val="0"/>
              </w:rPr>
              <w:t xml:space="preserve">Índice</w:t>
            </w:r>
          </w:hyperlink>
          <w:hyperlink w:anchor="_heading=h.he79kbe3l5ct">
            <w:r w:rsidDel="00000000" w:rsidR="00000000" w:rsidRPr="00000000">
              <w:rPr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de Contenidos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20" w:before="120" w:line="240" w:lineRule="auto"/>
            <w:ind w:left="0" w:right="0" w:firstLine="0"/>
            <w:jc w:val="both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isrfktkolaz">
            <w:r w:rsidDel="00000000" w:rsidR="00000000" w:rsidRPr="00000000">
              <w:rPr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Información del proyecto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both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yg2r8bqgq5k">
            <w:r w:rsidDel="00000000" w:rsidR="00000000" w:rsidRPr="00000000">
              <w:rPr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both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bohnz73bzle">
            <w:r w:rsidDel="00000000" w:rsidR="00000000" w:rsidRPr="00000000">
              <w:rPr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Patrocinadores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both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br5xuapd11b">
            <w:r w:rsidDel="00000000" w:rsidR="00000000" w:rsidRPr="00000000">
              <w:rPr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Gerente de Proyecto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both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3ia8f27p7cm">
            <w:r w:rsidDel="00000000" w:rsidR="00000000" w:rsidRPr="00000000">
              <w:rPr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Lista de Interesados (stakeholders)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both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geisn4cw1km">
            <w:r w:rsidDel="00000000" w:rsidR="00000000" w:rsidRPr="00000000">
              <w:rPr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Cronograma de hitos principales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both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rqn6g67um3j">
            <w:r w:rsidDel="00000000" w:rsidR="00000000" w:rsidRPr="00000000">
              <w:rPr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Presupuesto estimado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20" w:before="120" w:line="240" w:lineRule="auto"/>
            <w:ind w:left="0" w:right="0" w:firstLine="0"/>
            <w:jc w:val="both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25qjs1jtd80">
            <w:r w:rsidDel="00000000" w:rsidR="00000000" w:rsidRPr="00000000">
              <w:rPr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del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both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736slea905l">
            <w:r w:rsidDel="00000000" w:rsidR="00000000" w:rsidRPr="00000000">
              <w:rPr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Objetivos del Negocio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both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afc3srfgcz9">
            <w:r w:rsidDel="00000000" w:rsidR="00000000" w:rsidRPr="00000000">
              <w:rPr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Justificación del proyecto – Contexto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both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3nmdmb9mmo4">
            <w:r w:rsidDel="00000000" w:rsidR="00000000" w:rsidRPr="00000000">
              <w:rPr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Problema-Necesidad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20" w:before="120" w:line="240" w:lineRule="auto"/>
            <w:ind w:left="0" w:right="0" w:firstLine="0"/>
            <w:jc w:val="both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pd2nfctjnec">
            <w:r w:rsidDel="00000000" w:rsidR="00000000" w:rsidRPr="00000000">
              <w:rPr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del producto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both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pgutsvcqgy">
            <w:r w:rsidDel="00000000" w:rsidR="00000000" w:rsidRPr="00000000">
              <w:rPr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Solución Propuesta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both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ambjw7l6eog">
            <w:r w:rsidDel="00000000" w:rsidR="00000000" w:rsidRPr="00000000">
              <w:rPr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Objetivos del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both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acs7rif3j56">
            <w:r w:rsidDel="00000000" w:rsidR="00000000" w:rsidRPr="00000000">
              <w:rPr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Objetivos de desarrollo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both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4musagddslk">
            <w:r w:rsidDel="00000000" w:rsidR="00000000" w:rsidRPr="00000000">
              <w:rPr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Entregables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20" w:before="120" w:line="240" w:lineRule="auto"/>
            <w:ind w:left="0" w:right="0" w:firstLine="0"/>
            <w:jc w:val="both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bm7tonsp25o">
            <w:r w:rsidDel="00000000" w:rsidR="00000000" w:rsidRPr="00000000">
              <w:rPr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del sistema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both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afzi5eoackf">
            <w:r w:rsidDel="00000000" w:rsidR="00000000" w:rsidRPr="00000000">
              <w:rPr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Requerimientos de alto nivel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both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r3vk6jgbviy">
            <w:r w:rsidDel="00000000" w:rsidR="00000000" w:rsidRPr="00000000">
              <w:rPr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Premisas y restricciones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both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a4sjby7gaza">
            <w:r w:rsidDel="00000000" w:rsidR="00000000" w:rsidRPr="00000000">
              <w:rPr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Riesgos iniciales de alto nivel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both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u2u8yfjac4a">
            <w:r w:rsidDel="00000000" w:rsidR="00000000" w:rsidRPr="00000000">
              <w:rPr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Especificaciones técnicas de las herramientas de desarrollo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both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n5vbf9a7ij">
            <w:r w:rsidDel="00000000" w:rsidR="00000000" w:rsidRPr="00000000">
              <w:rPr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Interfaz de Hardware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both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9sd2r2wycw5">
            <w:r w:rsidDel="00000000" w:rsidR="00000000" w:rsidRPr="00000000">
              <w:rPr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Interfaz de Software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both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kz20delbu03">
            <w:r w:rsidDel="00000000" w:rsidR="00000000" w:rsidRPr="00000000">
              <w:rPr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Interfaz de Usuario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20" w:before="120" w:line="240" w:lineRule="auto"/>
            <w:ind w:left="0" w:right="0" w:firstLine="0"/>
            <w:jc w:val="both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vd3arf9jhbm">
            <w:r w:rsidDel="00000000" w:rsidR="00000000" w:rsidRPr="00000000">
              <w:rPr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Requisitos de aprobación del proyecto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20" w:before="120" w:line="240" w:lineRule="auto"/>
            <w:ind w:left="0" w:right="0" w:firstLine="0"/>
            <w:jc w:val="both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dyv1np1ha5h">
            <w:r w:rsidDel="00000000" w:rsidR="00000000" w:rsidRPr="00000000">
              <w:rPr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Aprobaciones y control de cambios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0">
      <w:pPr>
        <w:jc w:val="both"/>
        <w:rPr>
          <w:b w:val="1"/>
          <w:bCs w:val="1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jc w:val="both"/>
        <w:rPr>
          <w:color w:val="000000"/>
        </w:rPr>
      </w:pPr>
      <w:bookmarkStart w:colFirst="0" w:colLast="0" w:name="_heading=h.hisrfktkolaz" w:id="1"/>
      <w:bookmarkEnd w:id="1"/>
      <w:r w:rsidDel="00000000" w:rsidR="00000000" w:rsidRPr="00000000">
        <w:rPr>
          <w:color w:val="000000"/>
          <w:rtl w:val="0"/>
        </w:rPr>
        <w:t xml:space="preserve">Información del proyecto</w:t>
      </w:r>
    </w:p>
    <w:p w:rsidR="00000000" w:rsidDel="00000000" w:rsidP="00000000" w:rsidRDefault="00000000" w:rsidRPr="00000000" w14:paraId="00000022">
      <w:pPr>
        <w:pStyle w:val="Heading2"/>
        <w:jc w:val="both"/>
        <w:rPr>
          <w:color w:val="000000"/>
        </w:rPr>
      </w:pPr>
      <w:bookmarkStart w:colFirst="0" w:colLast="0" w:name="_heading=h.gyg2r8bqgq5k" w:id="2"/>
      <w:bookmarkEnd w:id="2"/>
      <w:r w:rsidDel="00000000" w:rsidR="00000000" w:rsidRPr="00000000">
        <w:rPr>
          <w:color w:val="000000"/>
          <w:rtl w:val="0"/>
        </w:rPr>
        <w:t xml:space="preserve">Datos</w:t>
      </w:r>
    </w:p>
    <w:tbl>
      <w:tblPr>
        <w:tblStyle w:val="Table1"/>
        <w:tblW w:w="10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2"/>
        <w:gridCol w:w="2693"/>
        <w:gridCol w:w="5245"/>
        <w:tblGridChange w:id="0">
          <w:tblGrid>
            <w:gridCol w:w="2122"/>
            <w:gridCol w:w="2693"/>
            <w:gridCol w:w="5245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209675" cy="1206500"/>
                  <wp:effectExtent b="0" l="0" r="0" t="0"/>
                  <wp:docPr id="139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75" cy="1206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Empresa / Organización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Duoc UC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Nombre del Proyecto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Khepri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Fecha de inicio/fin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20/08/2026 - 10/12/2026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Cliente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Sandra Olea Jara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Patrocinador principal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Sandra Olea Jara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Jefe de Proyecto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Deyse Henríquez</w:t>
            </w:r>
          </w:p>
        </w:tc>
      </w:tr>
    </w:tbl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jc w:val="both"/>
        <w:rPr>
          <w:color w:val="000000"/>
        </w:rPr>
      </w:pPr>
      <w:bookmarkStart w:colFirst="0" w:colLast="0" w:name="_heading=h.8bohnz73bzle" w:id="3"/>
      <w:bookmarkEnd w:id="3"/>
      <w:r w:rsidDel="00000000" w:rsidR="00000000" w:rsidRPr="00000000">
        <w:rPr>
          <w:color w:val="000000"/>
          <w:rtl w:val="0"/>
        </w:rPr>
        <w:t xml:space="preserve">Patrocinadores</w:t>
      </w:r>
    </w:p>
    <w:tbl>
      <w:tblPr>
        <w:tblStyle w:val="Table2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28"/>
        <w:gridCol w:w="2551"/>
        <w:gridCol w:w="3686"/>
        <w:tblGridChange w:id="0">
          <w:tblGrid>
            <w:gridCol w:w="3828"/>
            <w:gridCol w:w="2551"/>
            <w:gridCol w:w="3686"/>
          </w:tblGrid>
        </w:tblGridChange>
      </w:tblGrid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37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Cargo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Departamento / División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Deyse Henríquez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Jefa de Proyecto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Departamento de informática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Néstor Carvacho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Arquitecto de software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Departamento de informática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Gary Villegas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Desarrollador frontend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Departamento de informática</w:t>
            </w:r>
          </w:p>
        </w:tc>
      </w:tr>
    </w:tbl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jc w:val="both"/>
        <w:rPr>
          <w:color w:val="000000"/>
        </w:rPr>
      </w:pPr>
      <w:bookmarkStart w:colFirst="0" w:colLast="0" w:name="_heading=h.xbr5xuapd11b" w:id="4"/>
      <w:bookmarkEnd w:id="4"/>
      <w:r w:rsidDel="00000000" w:rsidR="00000000" w:rsidRPr="00000000">
        <w:rPr>
          <w:color w:val="000000"/>
          <w:rtl w:val="0"/>
        </w:rPr>
        <w:t xml:space="preserve">Gerente de Proyecto</w:t>
      </w:r>
    </w:p>
    <w:tbl>
      <w:tblPr>
        <w:tblStyle w:val="Table3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77"/>
        <w:gridCol w:w="3686"/>
        <w:gridCol w:w="3402"/>
        <w:tblGridChange w:id="0">
          <w:tblGrid>
            <w:gridCol w:w="2977"/>
            <w:gridCol w:w="3686"/>
            <w:gridCol w:w="3402"/>
          </w:tblGrid>
        </w:tblGridChange>
      </w:tblGrid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45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Cargo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Departamento / División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Sandra Olea Jara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Cliente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Departamento de informática</w:t>
            </w:r>
          </w:p>
        </w:tc>
      </w:tr>
    </w:tbl>
    <w:p w:rsidR="00000000" w:rsidDel="00000000" w:rsidP="00000000" w:rsidRDefault="00000000" w:rsidRPr="00000000" w14:paraId="0000004B">
      <w:pPr>
        <w:pStyle w:val="Heading2"/>
        <w:jc w:val="both"/>
        <w:rPr>
          <w:color w:val="000000"/>
        </w:rPr>
      </w:pPr>
      <w:bookmarkStart w:colFirst="0" w:colLast="0" w:name="_heading=h.1zyfjcw2izu" w:id="5"/>
      <w:bookmarkEnd w:id="5"/>
      <w:r w:rsidDel="00000000" w:rsidR="00000000" w:rsidRPr="00000000">
        <w:rPr>
          <w:color w:val="000000"/>
          <w:rtl w:val="0"/>
        </w:rPr>
        <w:br w:type="textWrapping"/>
      </w:r>
    </w:p>
    <w:p w:rsidR="00000000" w:rsidDel="00000000" w:rsidP="00000000" w:rsidRDefault="00000000" w:rsidRPr="00000000" w14:paraId="0000004C">
      <w:pPr>
        <w:pStyle w:val="Heading2"/>
        <w:jc w:val="both"/>
        <w:rPr>
          <w:color w:val="000000"/>
        </w:rPr>
      </w:pPr>
      <w:bookmarkStart w:colFirst="0" w:colLast="0" w:name="_heading=h.l3ia8f27p7cm" w:id="6"/>
      <w:bookmarkEnd w:id="6"/>
      <w:r w:rsidDel="00000000" w:rsidR="00000000" w:rsidRPr="00000000">
        <w:rPr>
          <w:color w:val="000000"/>
          <w:rtl w:val="0"/>
        </w:rPr>
        <w:t xml:space="preserve">Lista de Interesados (stakeholders)</w:t>
      </w:r>
    </w:p>
    <w:tbl>
      <w:tblPr>
        <w:tblStyle w:val="Table4"/>
        <w:tblW w:w="10110.0" w:type="dxa"/>
        <w:jc w:val="left"/>
        <w:tblInd w:w="-3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45"/>
        <w:gridCol w:w="1845"/>
        <w:gridCol w:w="3120"/>
        <w:gridCol w:w="2700"/>
        <w:tblGridChange w:id="0">
          <w:tblGrid>
            <w:gridCol w:w="2445"/>
            <w:gridCol w:w="1845"/>
            <w:gridCol w:w="3120"/>
            <w:gridCol w:w="2700"/>
          </w:tblGrid>
        </w:tblGridChange>
      </w:tblGrid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4D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Cargo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Departamento / División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Sandra Olea Jara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Cliente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Gerente de proyecto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Departamento de informática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Deyse Henríquez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Desarrollador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Jefa de proyecto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Departamento de informática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Néstor Carvacho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Desarrollador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Arquitecto de software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Departamento de informática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Gary Villegas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Desarrollador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Desarrollador frontend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Departamento de informática</w:t>
            </w:r>
          </w:p>
        </w:tc>
      </w:tr>
    </w:tbl>
    <w:p w:rsidR="00000000" w:rsidDel="00000000" w:rsidP="00000000" w:rsidRDefault="00000000" w:rsidRPr="00000000" w14:paraId="00000061">
      <w:pPr>
        <w:pStyle w:val="Heading2"/>
        <w:jc w:val="both"/>
        <w:rPr>
          <w:color w:val="000000"/>
        </w:rPr>
      </w:pPr>
      <w:bookmarkStart w:colFirst="0" w:colLast="0" w:name="_heading=h.sqftpcwkpb0v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jc w:val="both"/>
        <w:rPr>
          <w:color w:val="000000"/>
        </w:rPr>
      </w:pPr>
      <w:bookmarkStart w:colFirst="0" w:colLast="0" w:name="_heading=h.vgeisn4cw1km" w:id="8"/>
      <w:bookmarkEnd w:id="8"/>
      <w:r w:rsidDel="00000000" w:rsidR="00000000" w:rsidRPr="00000000">
        <w:rPr>
          <w:color w:val="000000"/>
          <w:rtl w:val="0"/>
        </w:rPr>
        <w:t xml:space="preserve">Cronograma de hitos principales</w:t>
      </w:r>
    </w:p>
    <w:tbl>
      <w:tblPr>
        <w:tblStyle w:val="Table5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776"/>
        <w:gridCol w:w="3289"/>
        <w:tblGridChange w:id="0">
          <w:tblGrid>
            <w:gridCol w:w="6776"/>
            <w:gridCol w:w="328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Hito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tope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Fase 1 — Definición y presentación del proyecto (20%, Semana 5)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10/09/2026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Fase 2 — Modelo arquitectónico (20%, Semana 8)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01/10/2026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Fase 2 — Desarrollo del 100% de la(s) aplicación(es) (30%, Semana 14)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12/11/2026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Fase 3 — Entrega final, manuales y testing (30%, Semanas 17–18)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03/12/2026 – 10/12/2026</w:t>
            </w:r>
          </w:p>
        </w:tc>
      </w:tr>
    </w:tbl>
    <w:p w:rsidR="00000000" w:rsidDel="00000000" w:rsidP="00000000" w:rsidRDefault="00000000" w:rsidRPr="00000000" w14:paraId="0000006D">
      <w:pPr>
        <w:pStyle w:val="Heading2"/>
        <w:jc w:val="both"/>
        <w:rPr>
          <w:color w:val="000000"/>
        </w:rPr>
      </w:pPr>
      <w:bookmarkStart w:colFirst="0" w:colLast="0" w:name="_heading=h.3aa5051wyyvp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jc w:val="both"/>
        <w:rPr>
          <w:color w:val="000000"/>
        </w:rPr>
      </w:pPr>
      <w:bookmarkStart w:colFirst="0" w:colLast="0" w:name="_heading=h.lrqn6g67um3j" w:id="10"/>
      <w:bookmarkEnd w:id="10"/>
      <w:r w:rsidDel="00000000" w:rsidR="00000000" w:rsidRPr="00000000">
        <w:rPr>
          <w:color w:val="000000"/>
          <w:rtl w:val="0"/>
        </w:rPr>
        <w:t xml:space="preserve">Presupuesto estimado</w:t>
      </w:r>
    </w:p>
    <w:tbl>
      <w:tblPr>
        <w:tblStyle w:val="Table6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65"/>
        <w:tblGridChange w:id="0">
          <w:tblGrid>
            <w:gridCol w:w="10065"/>
          </w:tblGrid>
        </w:tblGridChange>
      </w:tblGrid>
      <w:tr>
        <w:trPr>
          <w:cantSplit w:val="0"/>
          <w:trHeight w:val="2681.71875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El presupuesto total estimado para el desarrollo de Khepri, según la Matriz EDT y considerando todas las fases del proyecto (planificación, análisis, diseño, desarrollo, pruebas, implementación y cierre), asciende a un monto de $13.728.000 CLP.</w:t>
            </w:r>
          </w:p>
          <w:p w:rsidR="00000000" w:rsidDel="00000000" w:rsidP="00000000" w:rsidRDefault="00000000" w:rsidRPr="00000000" w14:paraId="00000070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Este valor incluye:</w:t>
            </w:r>
          </w:p>
          <w:p w:rsidR="00000000" w:rsidDel="00000000" w:rsidP="00000000" w:rsidRDefault="00000000" w:rsidRPr="00000000" w14:paraId="00000071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Horas hombre distribuidas por rol (Jefe de Proyecto, Analista Programador, DBA, QA, Diseñador).</w:t>
            </w:r>
          </w:p>
          <w:p w:rsidR="00000000" w:rsidDel="00000000" w:rsidP="00000000" w:rsidRDefault="00000000" w:rsidRPr="00000000" w14:paraId="00000072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Costos asociados a documentación, pruebas, reuniones, infraestructura cloud (Railway) y cierre.</w:t>
            </w:r>
          </w:p>
          <w:p w:rsidR="00000000" w:rsidDel="00000000" w:rsidP="00000000" w:rsidRDefault="00000000" w:rsidRPr="00000000" w14:paraId="00000073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Margen de contingencia del 10% aplicado sobre el costo base del proyecto.</w:t>
            </w:r>
          </w:p>
          <w:p w:rsidR="00000000" w:rsidDel="00000000" w:rsidP="00000000" w:rsidRDefault="00000000" w:rsidRPr="00000000" w14:paraId="00000074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El presupuesto fue calculado en base a valores de referencia de mercado y ajustado al contexto académico del equipo.</w:t>
            </w:r>
          </w:p>
        </w:tc>
      </w:tr>
    </w:tbl>
    <w:p w:rsidR="00000000" w:rsidDel="00000000" w:rsidP="00000000" w:rsidRDefault="00000000" w:rsidRPr="00000000" w14:paraId="00000075">
      <w:pPr>
        <w:pStyle w:val="Heading1"/>
        <w:jc w:val="both"/>
        <w:rPr>
          <w:color w:val="000000"/>
        </w:rPr>
      </w:pPr>
      <w:bookmarkStart w:colFirst="0" w:colLast="0" w:name="_heading=h.h25qjs1jtd80" w:id="11"/>
      <w:bookmarkEnd w:id="11"/>
      <w:r w:rsidDel="00000000" w:rsidR="00000000" w:rsidRPr="00000000">
        <w:rPr>
          <w:color w:val="000000"/>
          <w:rtl w:val="0"/>
        </w:rPr>
        <w:t xml:space="preserve">Descripción del proyecto</w:t>
      </w:r>
    </w:p>
    <w:p w:rsidR="00000000" w:rsidDel="00000000" w:rsidP="00000000" w:rsidRDefault="00000000" w:rsidRPr="00000000" w14:paraId="00000076">
      <w:pPr>
        <w:pStyle w:val="Heading2"/>
        <w:jc w:val="both"/>
        <w:rPr>
          <w:color w:val="000000"/>
        </w:rPr>
      </w:pPr>
      <w:bookmarkStart w:colFirst="0" w:colLast="0" w:name="_heading=h.n736slea905l" w:id="12"/>
      <w:bookmarkEnd w:id="12"/>
      <w:r w:rsidDel="00000000" w:rsidR="00000000" w:rsidRPr="00000000">
        <w:rPr>
          <w:color w:val="000000"/>
          <w:rtl w:val="0"/>
        </w:rPr>
        <w:t xml:space="preserve">Objetivos del Negocio</w:t>
      </w:r>
    </w:p>
    <w:tbl>
      <w:tblPr>
        <w:tblStyle w:val="Table7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El proyecto consiste en el desarrollo de un sistema web de gestión de almacén (WMS) multi-empresa, orientado a operadores logísticos y a organizaciones con una o más bodegas. Su propósito es centralizar el catálogo de productos, el stock por ubicación, los movimientos de inventario y la administración de usuarios, mejorando la trazabilidad, reforzando la seguridad y otorgando autonomía para mantener el sistema. Además, contempla reportes exportables a PDF y Excel y una API REST que permite interoperar con otros servicios, de modo que cada empresa opere solo sobre sus propios datos.</w:t>
            </w:r>
          </w:p>
        </w:tc>
      </w:tr>
    </w:tbl>
    <w:p w:rsidR="00000000" w:rsidDel="00000000" w:rsidP="00000000" w:rsidRDefault="00000000" w:rsidRPr="00000000" w14:paraId="00000078">
      <w:pPr>
        <w:pStyle w:val="Heading2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jc w:val="both"/>
        <w:rPr>
          <w:color w:val="000000"/>
        </w:rPr>
      </w:pPr>
      <w:bookmarkStart w:colFirst="0" w:colLast="0" w:name="_heading=h.xafc3srfgcz9" w:id="13"/>
      <w:bookmarkEnd w:id="13"/>
      <w:r w:rsidDel="00000000" w:rsidR="00000000" w:rsidRPr="00000000">
        <w:rPr>
          <w:color w:val="000000"/>
          <w:rtl w:val="0"/>
        </w:rPr>
        <w:t xml:space="preserve">Justificación del proyecto – Contexto</w:t>
      </w:r>
    </w:p>
    <w:tbl>
      <w:tblPr>
        <w:tblStyle w:val="Table8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Las empresas con operación de bodega suelen enfrentar dificultades por la falta de un sistema centralizado que integre catálogo, ubicaciones y movimientos de inventario. Esto genera control en planillas, errores de stock, baja trazabilidad de recepciones, traslados y despachos, y escasa visibilidad en tiempo real, sobre todo cuando conviven varias razones sociales o centros.</w:t>
            </w:r>
          </w:p>
          <w:p w:rsidR="00000000" w:rsidDel="00000000" w:rsidP="00000000" w:rsidRDefault="00000000" w:rsidRPr="00000000" w14:paraId="0000007B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El proyecto busca responder a estas problemáticas mediante un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WMS web modular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y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multi-tenant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que unifique usuarios, productos, bodegas, zonas e inventario operativo, con autenticación, roles y permisos. Asimismo, se incorporan reportes y una API REST para consultar y exportar información sin depender de gestiones manuales.</w:t>
            </w:r>
          </w:p>
          <w:p w:rsidR="00000000" w:rsidDel="00000000" w:rsidP="00000000" w:rsidRDefault="00000000" w:rsidRPr="00000000" w14:paraId="0000007C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El foco está en pymes logísticas y empresas con bodega propia, buscando ordenar el stock por ubicación, auditar quién movió mercadería y permitir que un administrador mantenga catálogos y accesos con autonomía.</w:t>
            </w:r>
          </w:p>
        </w:tc>
      </w:tr>
    </w:tbl>
    <w:p w:rsidR="00000000" w:rsidDel="00000000" w:rsidP="00000000" w:rsidRDefault="00000000" w:rsidRPr="00000000" w14:paraId="0000007D">
      <w:pPr>
        <w:pStyle w:val="Heading2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jc w:val="both"/>
        <w:rPr>
          <w:color w:val="000000"/>
        </w:rPr>
      </w:pPr>
      <w:bookmarkStart w:colFirst="0" w:colLast="0" w:name="_heading=h.y3nmdmb9mmo4" w:id="14"/>
      <w:bookmarkEnd w:id="14"/>
      <w:r w:rsidDel="00000000" w:rsidR="00000000" w:rsidRPr="00000000">
        <w:rPr>
          <w:color w:val="000000"/>
          <w:rtl w:val="0"/>
        </w:rPr>
        <w:t xml:space="preserve">Problema-Necesidad</w:t>
      </w:r>
    </w:p>
    <w:tbl>
      <w:tblPr>
        <w:tblStyle w:val="Table9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Las empresas que administran inventario en bodega enfrentan dificultades por la ausencia de un sistema único, seguro y multi-empresa. Actualmente la información se reparte en planillas, correos y registros aislados, lo que provoca diferencias de stock, baja trazabilidad de operaciones y falta de control de quién accede a cada momento.</w:t>
            </w:r>
          </w:p>
          <w:p w:rsidR="00000000" w:rsidDel="00000000" w:rsidP="00000000" w:rsidRDefault="00000000" w:rsidRPr="00000000" w14:paraId="00000080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Además, no existe una herramienta que permita ver en tiempo real el stock por bodega y zona, ni exportar movimientos de forma consistente, lo que genera retrasos, desconfianza operativa y sobrecarga en el personal de almacén y administración.</w:t>
            </w:r>
          </w:p>
        </w:tc>
      </w:tr>
    </w:tbl>
    <w:p w:rsidR="00000000" w:rsidDel="00000000" w:rsidP="00000000" w:rsidRDefault="00000000" w:rsidRPr="00000000" w14:paraId="00000081">
      <w:pPr>
        <w:pStyle w:val="Heading1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jc w:val="both"/>
        <w:rPr>
          <w:color w:val="000000"/>
        </w:rPr>
      </w:pPr>
      <w:bookmarkStart w:colFirst="0" w:colLast="0" w:name="_heading=h.mpd2nfctjnec" w:id="15"/>
      <w:bookmarkEnd w:id="15"/>
      <w:r w:rsidDel="00000000" w:rsidR="00000000" w:rsidRPr="00000000">
        <w:rPr>
          <w:color w:val="000000"/>
          <w:rtl w:val="0"/>
        </w:rPr>
        <w:t xml:space="preserve">Descripción del producto</w:t>
      </w:r>
    </w:p>
    <w:p w:rsidR="00000000" w:rsidDel="00000000" w:rsidP="00000000" w:rsidRDefault="00000000" w:rsidRPr="00000000" w14:paraId="00000083">
      <w:pPr>
        <w:pStyle w:val="Heading2"/>
        <w:jc w:val="both"/>
        <w:rPr>
          <w:color w:val="000000"/>
        </w:rPr>
      </w:pPr>
      <w:bookmarkStart w:colFirst="0" w:colLast="0" w:name="_heading=h.fpgutsvcqgy" w:id="16"/>
      <w:bookmarkEnd w:id="16"/>
      <w:r w:rsidDel="00000000" w:rsidR="00000000" w:rsidRPr="00000000">
        <w:rPr>
          <w:color w:val="000000"/>
          <w:rtl w:val="0"/>
        </w:rPr>
        <w:t xml:space="preserve">Solución Propuesta</w:t>
      </w:r>
    </w:p>
    <w:tbl>
      <w:tblPr>
        <w:tblStyle w:val="Table10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 propone el desarrollo de un WMS web modular y multi-empresa (Khepri), diseñado para operadores de bodega, con el fin de centralizar catálogo, ubicaciones e inventario en una única plataforma. El sistema permitirá gestionar empresas, usuarios, productos, bodegas y zonas, y registrar recepciones, traslados internos y despachos con trazabilidad y seguridad reforzada (JWT y RBAC).</w:t>
            </w:r>
          </w:p>
          <w:p w:rsidR="00000000" w:rsidDel="00000000" w:rsidP="00000000" w:rsidRDefault="00000000" w:rsidRPr="00000000" w14:paraId="00000085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Como complemento, se plantea un conjunto de mantenedores para que el administrador configure el sistema con autonomía, más reportes PDF/Excel y una API REST documentada. Con esta solución, la organización podrá unificar su gestión de almacén, aislar datos por empresa y reducir la dependencia de planillas.</w:t>
            </w:r>
          </w:p>
        </w:tc>
      </w:tr>
    </w:tbl>
    <w:p w:rsidR="00000000" w:rsidDel="00000000" w:rsidP="00000000" w:rsidRDefault="00000000" w:rsidRPr="00000000" w14:paraId="0000008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jc w:val="both"/>
        <w:rPr>
          <w:color w:val="000000"/>
        </w:rPr>
      </w:pPr>
      <w:bookmarkStart w:colFirst="0" w:colLast="0" w:name="_heading=h.wambjw7l6eog" w:id="17"/>
      <w:bookmarkEnd w:id="17"/>
      <w:r w:rsidDel="00000000" w:rsidR="00000000" w:rsidRPr="00000000">
        <w:rPr>
          <w:color w:val="000000"/>
          <w:rtl w:val="0"/>
        </w:rPr>
        <w:t xml:space="preserve">Objetivos del proyecto</w:t>
      </w:r>
    </w:p>
    <w:tbl>
      <w:tblPr>
        <w:tblStyle w:val="Table11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11"/>
        <w:gridCol w:w="4254"/>
        <w:tblGridChange w:id="0">
          <w:tblGrid>
            <w:gridCol w:w="5811"/>
            <w:gridCol w:w="4254"/>
          </w:tblGrid>
        </w:tblGridChange>
      </w:tblGrid>
      <w:tr>
        <w:trPr>
          <w:cantSplit w:val="1"/>
          <w:trHeight w:val="223" w:hRule="atLeast"/>
          <w:tblHeader w:val="1"/>
        </w:trPr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</w:t>
            </w:r>
          </w:p>
        </w:tc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Indicador de éxito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Alcance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Desarrollar un portal web que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permite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al administrador gestionar empresas, usuarios, catálogo (productos, bodegas y zonas) y operar el inventario (recepción, traslado y despacho), manteniendo la información unificada y aislada por empresa.</w:t>
            </w:r>
          </w:p>
        </w:tc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portal debe estar operativo y funcional en al menos un 95%, permitiendo la administración por roles y el aislamiento multi-empresa.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Implementar mantenedores de autonomía y reportes de stock/movimientos exportables a PDF y Excel, junto con una API REST documentada.</w:t>
            </w:r>
          </w:p>
        </w:tc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Los mantenedores, exportaciones y la API deben estar disponibles con al menos un 95% de sus funcionalidades operativas, incluyendo autenticación.</w:t>
            </w:r>
          </w:p>
        </w:tc>
      </w:tr>
    </w:tbl>
    <w:p w:rsidR="00000000" w:rsidDel="00000000" w:rsidP="00000000" w:rsidRDefault="00000000" w:rsidRPr="00000000" w14:paraId="00000090">
      <w:pPr>
        <w:pStyle w:val="Heading1"/>
        <w:spacing w:before="0" w:lineRule="auto"/>
        <w:jc w:val="both"/>
        <w:rPr>
          <w:color w:val="000000"/>
          <w:sz w:val="24"/>
          <w:szCs w:val="24"/>
        </w:rPr>
      </w:pPr>
      <w:bookmarkStart w:colFirst="0" w:colLast="0" w:name="_heading=h.pexph7h3nm2k" w:id="18"/>
      <w:bookmarkEnd w:id="18"/>
      <w:r w:rsidDel="00000000" w:rsidR="00000000" w:rsidRPr="00000000">
        <w:rPr>
          <w:rtl w:val="0"/>
        </w:rPr>
      </w:r>
    </w:p>
    <w:tbl>
      <w:tblPr>
        <w:tblStyle w:val="Table12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17"/>
        <w:gridCol w:w="4248"/>
        <w:tblGridChange w:id="0">
          <w:tblGrid>
            <w:gridCol w:w="5817"/>
            <w:gridCol w:w="4248"/>
          </w:tblGrid>
        </w:tblGridChange>
      </w:tblGrid>
      <w:tr>
        <w:trPr>
          <w:cantSplit w:val="1"/>
          <w:trHeight w:val="223" w:hRule="atLeast"/>
          <w:tblHeader w:val="1"/>
        </w:trPr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</w:t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Indicador de éxito</w:t>
            </w:r>
          </w:p>
        </w:tc>
      </w:tr>
      <w:tr>
        <w:trPr>
          <w:cantSplit w:val="1"/>
          <w:trHeight w:val="223" w:hRule="atLeast"/>
          <w:tblHeader w:val="1"/>
        </w:trPr>
        <w:tc>
          <w:tcPr>
            <w:gridSpan w:val="2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debe ser estable, intuitivo, rápido y eficiente en el manejo de datos de inventario.</w:t>
            </w:r>
          </w:p>
        </w:tc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software debe ser probado y aprobado por el cliente, logrando que los flujos principales funcionen en su totalidad al menos con un 95% de satisfacción.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debe cumplir con los requerimientos funcionales y no funcionales definidos en el ERS.</w:t>
            </w:r>
          </w:p>
        </w:tc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software debe ser aprobado por el cliente siendo funcional respecto de los requerimientos del sistema y debe cumplir con el 100% de los requerimientos del MVP.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 interfaz debe ser responsiva, accesible y usable por perfiles no técnicos de bodega.</w:t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 menos un 80% de las pantallas deben estar validadas mediante revisión de usabilidad.</w:t>
            </w:r>
          </w:p>
        </w:tc>
      </w:tr>
    </w:tbl>
    <w:p w:rsidR="00000000" w:rsidDel="00000000" w:rsidP="00000000" w:rsidRDefault="00000000" w:rsidRPr="00000000" w14:paraId="0000009B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07"/>
        <w:gridCol w:w="4258"/>
        <w:tblGridChange w:id="0">
          <w:tblGrid>
            <w:gridCol w:w="5807"/>
            <w:gridCol w:w="4258"/>
          </w:tblGrid>
        </w:tblGridChange>
      </w:tblGrid>
      <w:tr>
        <w:trPr>
          <w:cantSplit w:val="1"/>
          <w:trHeight w:val="223" w:hRule="atLeast"/>
          <w:tblHeader w:val="1"/>
        </w:trPr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</w:t>
            </w:r>
          </w:p>
        </w:tc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Indicador de éxito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Cronograma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Iteración 1: Inicio y planificación (Semanas 1-2)</w:t>
            </w:r>
          </w:p>
        </w:tc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Reunión de constitución el 13/08/2026 y arranque de trabajo el 20/08/2026;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Aterrizar 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Iteración 2: Definición del proyecto / Fase 1 (Semanas 3-5)</w:t>
            </w:r>
          </w:p>
        </w:tc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Acta, ERS, casos de uso y mockups entregados en Semana 5 (10/09/2026), equivalente al 20% de la nota.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Iteración 3: Modelo arquitectónico / Fase 2 parcial (Semanas 6-8)</w:t>
            </w:r>
          </w:p>
        </w:tc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Modelo arquitectónico entregado en Semana 8 (01/10/2026), equivalente al 20% de la nota.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Iteración 4: Desarrollo de aplicaciones (Semanas 9-11)</w:t>
            </w:r>
          </w:p>
        </w:tc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Backend y frontend integrados con login, catálogo y menú por permisos al 95%.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Iteración 5: Cierre de desarrollo / Fase 2 (Semanas 12-14)</w:t>
            </w:r>
          </w:p>
        </w:tc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100% de la(s) aplicación(es) entregado en Semana 14 (12/11/2026), equivalente al 30% de la nota.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Iteración 6: Reportes, seguridad y ajustes (Semanas 15-16)</w:t>
            </w:r>
          </w:p>
        </w:tc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Reportes PDF/XLS y controles de roles/permisos al menos al 95%.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Iteración 7: Pruebas y validación / inicio Fase 3 (Semana 17)</w:t>
            </w:r>
          </w:p>
        </w:tc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Pruebas, manuales y evidencias de testing listas al 100% (03/12/2026).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Iteración 8: Entrega final Fase 3 (Semana 18)</w:t>
            </w:r>
          </w:p>
        </w:tc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Defensa y cierre académico el 10/12/2026 (30% de la nota, Semanas 17–18).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Tiempos de Desarrollo</w:t>
            </w:r>
          </w:p>
        </w:tc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18 semanas en total (13/08/2026 al 10/12/2026).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Cumplir las entregas ponderadas del curso (Fase 1 20%, Fase 2 50%, Fase 3 30%).</w:t>
            </w:r>
          </w:p>
        </w:tc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 menos un 95% de las entregas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de las Semanas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5, 8, 14 y 17–18 dentro de plazo.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Documentar cada etapa del desarrollo con entregables de fase.</w:t>
            </w:r>
          </w:p>
        </w:tc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100% de los documentos de Fase 1 a 3 deben estar disponibles y actualizados en el repositorio.</w:t>
            </w:r>
          </w:p>
        </w:tc>
      </w:tr>
    </w:tbl>
    <w:p w:rsidR="00000000" w:rsidDel="00000000" w:rsidP="00000000" w:rsidRDefault="00000000" w:rsidRPr="00000000" w14:paraId="000000B6">
      <w:pPr>
        <w:pStyle w:val="Heading1"/>
        <w:spacing w:before="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07"/>
        <w:gridCol w:w="10"/>
        <w:gridCol w:w="4248"/>
        <w:tblGridChange w:id="0">
          <w:tblGrid>
            <w:gridCol w:w="5807"/>
            <w:gridCol w:w="10"/>
            <w:gridCol w:w="4248"/>
          </w:tblGrid>
        </w:tblGridChange>
      </w:tblGrid>
      <w:tr>
        <w:trPr>
          <w:cantSplit w:val="1"/>
          <w:trHeight w:val="223" w:hRule="atLeast"/>
          <w:tblHeader w:val="1"/>
        </w:trPr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Indicador de éxito</w:t>
            </w:r>
          </w:p>
        </w:tc>
      </w:tr>
      <w:tr>
        <w:trPr>
          <w:cantSplit w:val="1"/>
          <w:trHeight w:val="223" w:hRule="atLeast"/>
          <w:tblHeader w:val="1"/>
        </w:trPr>
        <w:tc>
          <w:tcPr>
            <w:gridSpan w:val="3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Costos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Mantener el desarrollo dentro del presupuesto estimado según la Matriz EDT.</w:t>
            </w:r>
          </w:p>
        </w:tc>
        <w:tc>
          <w:tcPr/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 menos un 95% del presupuesto debe estar justificado y reflejado en el informe final.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Optimizar el uso de recursos humanos y tecnológicos durante el desarrollo.</w:t>
            </w:r>
          </w:p>
        </w:tc>
        <w:tc>
          <w:tcPr/>
          <w:p w:rsidR="00000000" w:rsidDel="00000000" w:rsidP="00000000" w:rsidRDefault="00000000" w:rsidRPr="00000000" w14:paraId="000000C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equipo debe cumplir con al menos un 90% de las tareas asignadas por sprint, sin sobrecarga crítica.</w:t>
            </w:r>
          </w:p>
        </w:tc>
      </w:tr>
    </w:tbl>
    <w:p w:rsidR="00000000" w:rsidDel="00000000" w:rsidP="00000000" w:rsidRDefault="00000000" w:rsidRPr="00000000" w14:paraId="000000C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jc w:val="both"/>
        <w:rPr>
          <w:color w:val="000000"/>
        </w:rPr>
      </w:pPr>
      <w:bookmarkStart w:colFirst="0" w:colLast="0" w:name="_heading=h.zacs7rif3j56" w:id="19"/>
      <w:bookmarkEnd w:id="19"/>
      <w:r w:rsidDel="00000000" w:rsidR="00000000" w:rsidRPr="00000000">
        <w:rPr>
          <w:color w:val="000000"/>
          <w:rtl w:val="0"/>
        </w:rPr>
        <w:t xml:space="preserve">Objetivos de desarrollo</w:t>
      </w:r>
    </w:p>
    <w:tbl>
      <w:tblPr>
        <w:tblStyle w:val="Table15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Esta sección describe los objetivos técnicos específicos del desarrollo de Khepri, considerando tecnologías, arquitectura, herramientas y entregables funcionales. El enfoque está orientado a lograr una solución escalable, segura y alineada con los requerimientos del cliente.</w:t>
            </w:r>
          </w:p>
          <w:p w:rsidR="00000000" w:rsidDel="00000000" w:rsidP="00000000" w:rsidRDefault="00000000" w:rsidRPr="00000000" w14:paraId="000000C6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Desarrollar el backend del WMS utilizando FastAPI, aplicando arquitectura hexagonal por módulos (iam, tenant, catalog, warehouse, inventory) para asegurar modularidad, mantenibilidad y separación de responsabilidades.</w:t>
            </w:r>
          </w:p>
          <w:p w:rsidR="00000000" w:rsidDel="00000000" w:rsidP="00000000" w:rsidRDefault="00000000" w:rsidRPr="00000000" w14:paraId="000000C7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Implementar el frontend con React 19, TypeScript y Vite, garantizando una experiencia moderna, responsiva y gobernada por permisos.</w:t>
            </w:r>
          </w:p>
          <w:p w:rsidR="00000000" w:rsidDel="00000000" w:rsidP="00000000" w:rsidRDefault="00000000" w:rsidRPr="00000000" w14:paraId="000000C8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Modelar e inicializar MySQL 8 con empresas, usuarios, RBAC, catálogo, stock por zona y movimiento de inventario, de forma repetible.</w:t>
            </w:r>
          </w:p>
          <w:p w:rsidR="00000000" w:rsidDel="00000000" w:rsidP="00000000" w:rsidRDefault="00000000" w:rsidRPr="00000000" w14:paraId="000000C9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Desarrollar el núcleo de inventario (recepción, traslado, despacho, stock e historial) y las exportaciones a PDF/Excel.</w:t>
            </w:r>
          </w:p>
          <w:p w:rsidR="00000000" w:rsidDel="00000000" w:rsidP="00000000" w:rsidRDefault="00000000" w:rsidRPr="00000000" w14:paraId="000000CA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Aplicar pruebas (pytest) y build de frontend (</w:t>
            </w:r>
            <w:r w:rsidDel="00000000" w:rsidR="00000000" w:rsidRPr="00000000">
              <w:rPr>
                <w:sz w:val="22"/>
                <w:szCs w:val="22"/>
                <w:highlight w:val="yellow"/>
                <w:rtl w:val="0"/>
              </w:rPr>
              <w:t xml:space="preserve">tsc y Vite)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en los módulos críticos, como autenticación e inventario.</w:t>
            </w:r>
          </w:p>
          <w:p w:rsidR="00000000" w:rsidDel="00000000" w:rsidP="00000000" w:rsidRDefault="00000000" w:rsidRPr="00000000" w14:paraId="000000CB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Documentar la arquitectura, los endpoints de la API, el modelo de datos y el manual de usuario, como parte de los entregables técnicos del proyecto.</w:t>
            </w:r>
          </w:p>
        </w:tc>
      </w:tr>
    </w:tbl>
    <w:p w:rsidR="00000000" w:rsidDel="00000000" w:rsidP="00000000" w:rsidRDefault="00000000" w:rsidRPr="00000000" w14:paraId="000000C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jc w:val="both"/>
        <w:rPr>
          <w:color w:val="000000"/>
        </w:rPr>
      </w:pPr>
      <w:bookmarkStart w:colFirst="0" w:colLast="0" w:name="_heading=h.c4musagddslk" w:id="20"/>
      <w:bookmarkEnd w:id="20"/>
      <w:r w:rsidDel="00000000" w:rsidR="00000000" w:rsidRPr="00000000">
        <w:rPr>
          <w:color w:val="000000"/>
          <w:rtl w:val="0"/>
        </w:rPr>
        <w:t xml:space="preserve">Entregables</w:t>
      </w:r>
    </w:p>
    <w:tbl>
      <w:tblPr>
        <w:tblStyle w:val="Table16"/>
        <w:tblW w:w="10050.0" w:type="dxa"/>
        <w:jc w:val="left"/>
        <w:tblInd w:w="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50"/>
        <w:tblGridChange w:id="0">
          <w:tblGrid>
            <w:gridCol w:w="100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Esta sección detalla los entregables técnicos y documentales que serán generados durante el desarrollo de Khepri. Cada uno corresponde a una etapa del ciclo de vida del proyecto y será validado por el equipo y la profesora guía.</w:t>
            </w:r>
          </w:p>
          <w:p w:rsidR="00000000" w:rsidDel="00000000" w:rsidP="00000000" w:rsidRDefault="00000000" w:rsidRPr="00000000" w14:paraId="000000CF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Entregables Técnicos:</w:t>
            </w:r>
          </w:p>
          <w:p w:rsidR="00000000" w:rsidDel="00000000" w:rsidP="00000000" w:rsidRDefault="00000000" w:rsidRPr="00000000" w14:paraId="000000D0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Repositorio backend (FastAPI):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código fuente del WMS, estructurado en módulos hexagonales, con endpoints documentados en Swagger.</w:t>
            </w:r>
          </w:p>
          <w:p w:rsidR="00000000" w:rsidDel="00000000" w:rsidP="00000000" w:rsidRDefault="00000000" w:rsidRPr="00000000" w14:paraId="000000D1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Repositorio frontend (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highlight w:val="yellow"/>
                <w:rtl w:val="0"/>
              </w:rPr>
              <w:t xml:space="preserve">React y TypeScript)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interfaz del WMS, con diseño responsivo, consumo de APIs y control de menú por permisos.</w:t>
            </w:r>
          </w:p>
          <w:p w:rsidR="00000000" w:rsidDel="00000000" w:rsidP="00000000" w:rsidRDefault="00000000" w:rsidRPr="00000000" w14:paraId="000000D2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API REST documentada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: endpoints de autenticación, catálogo, almacén e inventario, con control de acceso por roles.</w:t>
            </w:r>
          </w:p>
          <w:p w:rsidR="00000000" w:rsidDel="00000000" w:rsidP="00000000" w:rsidRDefault="00000000" w:rsidRPr="00000000" w14:paraId="000000D3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Scripts de base de datos: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modelo relacional en MySQL 8, con datos de prueba, integridad referencial y trazabilidad de movimientos.</w:t>
            </w:r>
          </w:p>
          <w:p w:rsidR="00000000" w:rsidDel="00000000" w:rsidP="00000000" w:rsidRDefault="00000000" w:rsidRPr="00000000" w14:paraId="000000D4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Ambiente de demostración en Railway (API, SPA y MySQL).</w:t>
            </w:r>
          </w:p>
          <w:p w:rsidR="00000000" w:rsidDel="00000000" w:rsidP="00000000" w:rsidRDefault="00000000" w:rsidRPr="00000000" w14:paraId="000000D5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Entregables Documentales:</w:t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Acta de Constitución del Proyecto.</w:t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Planilla de Requerimientos Funcionales y No Funcionales.</w:t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Carta Gantt.</w:t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Informe ERS (Especificación de Requisitos de Software).</w:t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Matriz EDT (Estructura de Descomposición de Trabajo).</w:t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Documento de Casos de Uso Extendidos.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Documento de avance de Sprint.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Mockups del Sistema.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Manual de Usuario.</w:t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Documentación de arquitectura e inventario.</w:t>
            </w:r>
          </w:p>
        </w:tc>
      </w:tr>
    </w:tbl>
    <w:p w:rsidR="00000000" w:rsidDel="00000000" w:rsidP="00000000" w:rsidRDefault="00000000" w:rsidRPr="00000000" w14:paraId="000000E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jc w:val="both"/>
        <w:rPr>
          <w:b w:val="1"/>
          <w:bCs w:val="1"/>
          <w:sz w:val="32"/>
          <w:szCs w:val="32"/>
        </w:rPr>
      </w:pPr>
      <w:bookmarkStart w:colFirst="0" w:colLast="0" w:name="_heading=h.5bm7tonsp25o" w:id="21"/>
      <w:bookmarkEnd w:id="2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Descripción del sistema</w:t>
      </w:r>
    </w:p>
    <w:p w:rsidR="00000000" w:rsidDel="00000000" w:rsidP="00000000" w:rsidRDefault="00000000" w:rsidRPr="00000000" w14:paraId="000000E3">
      <w:pPr>
        <w:pStyle w:val="Heading2"/>
        <w:jc w:val="both"/>
        <w:rPr>
          <w:color w:val="000000"/>
        </w:rPr>
      </w:pPr>
      <w:bookmarkStart w:colFirst="0" w:colLast="0" w:name="_heading=h.yafzi5eoackf" w:id="22"/>
      <w:bookmarkEnd w:id="22"/>
      <w:r w:rsidDel="00000000" w:rsidR="00000000" w:rsidRPr="00000000">
        <w:rPr>
          <w:color w:val="000000"/>
          <w:rtl w:val="0"/>
        </w:rPr>
        <w:t xml:space="preserve">Requerimientos de alto nivel</w:t>
      </w:r>
    </w:p>
    <w:tbl>
      <w:tblPr>
        <w:tblStyle w:val="Table17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spacing w:line="276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Autenticación y seguridad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: inicio de sesión seguro, gestión de sesiones JWT, cifrado de credenciales (BCrypt), bloqueo por intentos fallidos y control de acceso por roles y permisos (usuario, cargo, rol, permiso).</w:t>
            </w:r>
          </w:p>
          <w:p w:rsidR="00000000" w:rsidDel="00000000" w:rsidP="00000000" w:rsidRDefault="00000000" w:rsidRPr="00000000" w14:paraId="000000E5">
            <w:pPr>
              <w:spacing w:line="276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Multiempresa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: aislamiento de datos por empresa_id; una empresa maestra puede administrar o filtrar otras empresas.</w:t>
            </w:r>
          </w:p>
          <w:p w:rsidR="00000000" w:rsidDel="00000000" w:rsidP="00000000" w:rsidRDefault="00000000" w:rsidRPr="00000000" w14:paraId="000000E6">
            <w:pPr>
              <w:spacing w:line="276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Catálogo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: mantenedores de productos, unidades de medida, tipos de producto, bodegas y zonas.</w:t>
            </w:r>
          </w:p>
          <w:p w:rsidR="00000000" w:rsidDel="00000000" w:rsidP="00000000" w:rsidRDefault="00000000" w:rsidRPr="00000000" w14:paraId="000000E7">
            <w:pPr>
              <w:spacing w:line="276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Inventario y logística: stock por zona, recepción, traslado interno, despacho e historial de movimientos auditado.</w:t>
            </w:r>
          </w:p>
          <w:p w:rsidR="00000000" w:rsidDel="00000000" w:rsidP="00000000" w:rsidRDefault="00000000" w:rsidRPr="00000000" w14:paraId="000000E8">
            <w:pPr>
              <w:spacing w:line="276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Reportabilidad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: reportes de stock y movimientos con exportación a PDF y Excel.</w:t>
            </w:r>
          </w:p>
          <w:p w:rsidR="00000000" w:rsidDel="00000000" w:rsidP="00000000" w:rsidRDefault="00000000" w:rsidRPr="00000000" w14:paraId="000000E9">
            <w:pPr>
              <w:spacing w:line="276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Interoperabilidad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: API REST propia (Swagger) para integración con otros servicios.</w:t>
            </w:r>
          </w:p>
          <w:p w:rsidR="00000000" w:rsidDel="00000000" w:rsidP="00000000" w:rsidRDefault="00000000" w:rsidRPr="00000000" w14:paraId="000000EA">
            <w:pPr>
              <w:spacing w:line="276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Regionalización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: idioma, zona horaria y moneda por empresa.</w:t>
            </w:r>
          </w:p>
          <w:p w:rsidR="00000000" w:rsidDel="00000000" w:rsidP="00000000" w:rsidRDefault="00000000" w:rsidRPr="00000000" w14:paraId="000000EB">
            <w:pPr>
              <w:spacing w:line="276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No funcionales clave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: arquitectura en capas/hexagonal y POO; base de datos relacional MySQL; diseño responsivo; rendimiento para múltiples usuarios; logging y auditoría de inventario; comunicaciones HTTPS y buenas prácticas de seguridad.</w:t>
            </w:r>
          </w:p>
        </w:tc>
      </w:tr>
    </w:tbl>
    <w:p w:rsidR="00000000" w:rsidDel="00000000" w:rsidP="00000000" w:rsidRDefault="00000000" w:rsidRPr="00000000" w14:paraId="000000E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jc w:val="both"/>
        <w:rPr>
          <w:color w:val="000000"/>
        </w:rPr>
      </w:pPr>
      <w:bookmarkStart w:colFirst="0" w:colLast="0" w:name="_heading=h.cr3vk6jgbviy" w:id="23"/>
      <w:bookmarkEnd w:id="23"/>
      <w:r w:rsidDel="00000000" w:rsidR="00000000" w:rsidRPr="00000000">
        <w:rPr>
          <w:color w:val="000000"/>
          <w:rtl w:val="0"/>
        </w:rPr>
        <w:t xml:space="preserve">Premisas y restricciones</w:t>
      </w:r>
    </w:p>
    <w:tbl>
      <w:tblPr>
        <w:tblStyle w:val="Table18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Premisas</w:t>
            </w:r>
          </w:p>
          <w:p w:rsidR="00000000" w:rsidDel="00000000" w:rsidP="00000000" w:rsidRDefault="00000000" w:rsidRPr="00000000" w14:paraId="000000EF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El sistema será desarrollado como aplicación web bajo arquitectura en capas (hexagonal por módulos) y programación orientada a objetos.</w:t>
            </w:r>
          </w:p>
          <w:p w:rsidR="00000000" w:rsidDel="00000000" w:rsidP="00000000" w:rsidRDefault="00000000" w:rsidRPr="00000000" w14:paraId="000000F0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 implementarán la aplicación principal de negocio (WMS) y los mantenedores que dan autonomía al administrador.</w:t>
            </w:r>
          </w:p>
          <w:p w:rsidR="00000000" w:rsidDel="00000000" w:rsidP="00000000" w:rsidRDefault="00000000" w:rsidRPr="00000000" w14:paraId="000000F1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El proyecto se desarrollará en un plazo de 18 semanas lectivas, con arranque de ejecución el 20/08/2026 y cierre en Semanas 17–18 (03/12/2026 – 10/12/2026), según las ponderaciones del curso.</w:t>
            </w:r>
          </w:p>
          <w:p w:rsidR="00000000" w:rsidDel="00000000" w:rsidP="00000000" w:rsidRDefault="00000000" w:rsidRPr="00000000" w14:paraId="000000F2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El sistema expondrá interoperabilidad mediante al menos un servicio REST propio.</w:t>
            </w:r>
          </w:p>
          <w:p w:rsidR="00000000" w:rsidDel="00000000" w:rsidP="00000000" w:rsidRDefault="00000000" w:rsidRPr="00000000" w14:paraId="000000F3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 considera la participación de la profesora guía para validar requerimientos y entregas de cada fase.</w:t>
            </w:r>
          </w:p>
          <w:p w:rsidR="00000000" w:rsidDel="00000000" w:rsidP="00000000" w:rsidRDefault="00000000" w:rsidRPr="00000000" w14:paraId="000000F4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Restricciones</w:t>
            </w:r>
          </w:p>
          <w:p w:rsidR="00000000" w:rsidDel="00000000" w:rsidP="00000000" w:rsidRDefault="00000000" w:rsidRPr="00000000" w14:paraId="000000F5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Limitación de tiempo: el proyecto debe ajustarse a Fase 1 (Semana 5, 20%), Fase 2 modelo (Semana 8, 20%), Fase 2 desarrollo 100% (Semana 14, 30%) y Fase 3 (Semanas 17–18, 30%).</w:t>
            </w:r>
          </w:p>
          <w:p w:rsidR="00000000" w:rsidDel="00000000" w:rsidP="00000000" w:rsidRDefault="00000000" w:rsidRPr="00000000" w14:paraId="000000F6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Limitación tecnológica: el desarrollo estará restringido a FastAPI, React, TypeScript, MySQL y despliegue en Railway.</w:t>
            </w:r>
          </w:p>
          <w:p w:rsidR="00000000" w:rsidDel="00000000" w:rsidP="00000000" w:rsidRDefault="00000000" w:rsidRPr="00000000" w14:paraId="000000F7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Limitación de recursos: el equipo estará compuesto por tres integrantes, lo que exige optimizar tareas y responsabilidades.</w:t>
            </w:r>
          </w:p>
          <w:p w:rsidR="00000000" w:rsidDel="00000000" w:rsidP="00000000" w:rsidRDefault="00000000" w:rsidRPr="00000000" w14:paraId="000000F8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El sistema debe garantizar seguridad, trazabilidad y usabilidad desde su primera versión demostrable, sin exponer datos de un tenant a otro.</w:t>
            </w:r>
          </w:p>
        </w:tc>
      </w:tr>
    </w:tbl>
    <w:p w:rsidR="00000000" w:rsidDel="00000000" w:rsidP="00000000" w:rsidRDefault="00000000" w:rsidRPr="00000000" w14:paraId="000000F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jc w:val="both"/>
        <w:rPr>
          <w:color w:val="000000"/>
        </w:rPr>
      </w:pPr>
      <w:bookmarkStart w:colFirst="0" w:colLast="0" w:name="_heading=h.ha4sjby7gaza" w:id="24"/>
      <w:bookmarkEnd w:id="24"/>
      <w:r w:rsidDel="00000000" w:rsidR="00000000" w:rsidRPr="00000000">
        <w:rPr>
          <w:color w:val="000000"/>
          <w:rtl w:val="0"/>
        </w:rPr>
        <w:t xml:space="preserve">Riesgos iniciales de alto nivel</w:t>
      </w:r>
    </w:p>
    <w:tbl>
      <w:tblPr>
        <w:tblStyle w:val="Table19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B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Limitación de tiempo: riesgo de no cumplir las entregas de Semana 5, 8, 14 o 17–18 si se presentan retrasos en etapas críticas (arquitectura, inventario operativo o despliegue).</w:t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Sobrecarga de equipo: al contar con tres integrantes, existe riesgo de acumulación de tareas y falta de capacidad para imprevistos.</w:t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Complejidad técnica: el aislamiento multi-tenant y la auditoría de movimientos pueden generar incidencias no previstas.</w:t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Seguridad de la información: riesgo de vulnerabilidades si no se aplican correctamente cifrado, control de accesos y sesiones.</w:t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Resistencia al cambio: usuarios de bodega podrían mostrar dificultades de adopción si la interfaz no es clara.</w:t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Infraestructura: riesgo de indisponibilidad del ambiente cloud (Railway) en demostraciones o evaluaciones.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jc w:val="both"/>
        <w:rPr>
          <w:color w:val="000000"/>
        </w:rPr>
      </w:pPr>
      <w:bookmarkStart w:colFirst="0" w:colLast="0" w:name="_heading=h.yu2u8yfjac4a" w:id="25"/>
      <w:bookmarkEnd w:id="25"/>
      <w:r w:rsidDel="00000000" w:rsidR="00000000" w:rsidRPr="00000000">
        <w:rPr>
          <w:color w:val="000000"/>
          <w:rtl w:val="0"/>
        </w:rPr>
        <w:t xml:space="preserve">Especificaciones técnicas de las herramientas de desarrollo</w:t>
      </w:r>
    </w:p>
    <w:tbl>
      <w:tblPr>
        <w:tblStyle w:val="Table20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Herramientas necesarias para el Desarrollo:</w:t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Arquitectura general: modelo hexagonal por módulos, API REST bajo HTTPS, autenticación JWT y control de acceso por roles y permisos.</w:t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Base de datos: MySQL 8 (relacional), con stock por zona y trazabilidad de movimientos.</w:t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Visual Studio Code / Cursor: editor principal para backend y frontend.</w:t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Docker Compose: entorno local para API, frontend y MySQL.</w:t>
            </w:r>
          </w:p>
          <w:p w:rsidR="00000000" w:rsidDel="00000000" w:rsidP="00000000" w:rsidRDefault="00000000" w:rsidRPr="00000000" w14:paraId="0000010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Node.js: entorno para el frontend (Vite, dependencias y build).</w:t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Python 3.9+: runtime del backend FastAPI.</w:t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DBeaver o cliente MySQL: administración y consultas al modelo de datos.</w:t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Git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,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GitHub: control de versiones y repositorio colaborativo.</w:t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Aplicación principal (WMS)</w:t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Backend: FastAPI (Python), SQLAlchemy async, aiomysql.</w:t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Frontend: React 19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TypeScript, Vite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y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Tailwind.</w:t>
            </w:r>
          </w:p>
          <w:p w:rsidR="00000000" w:rsidDel="00000000" w:rsidP="00000000" w:rsidRDefault="00000000" w:rsidRPr="00000000" w14:paraId="0000010F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DevOps/Calidad: pytest, lint de importaciones, npm run build; Railway para despliegue.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jc w:val="both"/>
        <w:rPr>
          <w:color w:val="000000"/>
        </w:rPr>
      </w:pPr>
      <w:bookmarkStart w:colFirst="0" w:colLast="0" w:name="_heading=h.yn5vbf9a7ij" w:id="26"/>
      <w:bookmarkEnd w:id="26"/>
      <w:r w:rsidDel="00000000" w:rsidR="00000000" w:rsidRPr="00000000">
        <w:rPr>
          <w:color w:val="000000"/>
          <w:rtl w:val="0"/>
        </w:rPr>
        <w:t xml:space="preserve">Tipo de Interfaz de Hardware</w:t>
      </w:r>
    </w:p>
    <w:tbl>
      <w:tblPr>
        <w:tblStyle w:val="Table21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2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Características de los equipos (mínimos recomendados):</w:t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Procesador: Intel Core i3 o superior.</w:t>
            </w:r>
          </w:p>
          <w:p w:rsidR="00000000" w:rsidDel="00000000" w:rsidP="00000000" w:rsidRDefault="00000000" w:rsidRPr="00000000" w14:paraId="00000114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Memoria RAM: 4 GB mínimo (recomendado 8 GB).</w:t>
            </w:r>
          </w:p>
          <w:p w:rsidR="00000000" w:rsidDel="00000000" w:rsidP="00000000" w:rsidRDefault="00000000" w:rsidRPr="00000000" w14:paraId="00000115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Almacenamiento: 256 GB HDD o SSD (preferible SSD).</w:t>
            </w:r>
          </w:p>
          <w:p w:rsidR="00000000" w:rsidDel="00000000" w:rsidP="00000000" w:rsidRDefault="00000000" w:rsidRPr="00000000" w14:paraId="00000116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Conectividad: Ethernet o Wi-Fi estable.</w:t>
            </w:r>
          </w:p>
          <w:p w:rsidR="00000000" w:rsidDel="00000000" w:rsidP="00000000" w:rsidRDefault="00000000" w:rsidRPr="00000000" w14:paraId="00000117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Periféricos: teclado, mouse y pantalla estándar.</w:t>
            </w:r>
          </w:p>
          <w:p w:rsidR="00000000" w:rsidDel="00000000" w:rsidP="00000000" w:rsidRDefault="00000000" w:rsidRPr="00000000" w14:paraId="00000118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Usuarios finales:</w:t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Acceso desde PC o notebook con conexión a internet para utilizar el WMS.</w:t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Navegadores compatibles: versiones recientes de Chrome, Firefox o Edge.</w:t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se requiere hardware especializado, ya que la solución es web responsiva. El uso de pistola de escaneo es opcional (el SKU se ingresa o se lee como código).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jc w:val="both"/>
        <w:rPr>
          <w:color w:val="000000"/>
        </w:rPr>
      </w:pPr>
      <w:bookmarkStart w:colFirst="0" w:colLast="0" w:name="_heading=h.x9sd2r2wycw5" w:id="27"/>
      <w:bookmarkEnd w:id="27"/>
      <w:r w:rsidDel="00000000" w:rsidR="00000000" w:rsidRPr="00000000">
        <w:rPr>
          <w:color w:val="000000"/>
          <w:rtl w:val="0"/>
        </w:rPr>
        <w:t xml:space="preserve">Tipo de Interfaz de Software</w:t>
      </w:r>
    </w:p>
    <w:tbl>
      <w:tblPr>
        <w:tblStyle w:val="Table22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E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Khepri está diseñado para operar bajo una interfaz web responsiva, accesible desde múltiples plataformas y sistemas operativos, garantizando una experiencia fluida, segura y eficiente. La interfaz se desarrollará con React y TypeScript en el frontend y FastAPI en el backend.</w:t>
            </w:r>
          </w:p>
          <w:p w:rsidR="00000000" w:rsidDel="00000000" w:rsidP="00000000" w:rsidRDefault="00000000" w:rsidRPr="00000000" w14:paraId="0000011F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Compatibilidad Multiplataforma</w:t>
            </w:r>
          </w:p>
          <w:p w:rsidR="00000000" w:rsidDel="00000000" w:rsidP="00000000" w:rsidRDefault="00000000" w:rsidRPr="00000000" w14:paraId="00000120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Windows 10 y 11, y equivalentes actuales, mediante Chrome, Firefox o Edge.</w:t>
            </w:r>
          </w:p>
          <w:p w:rsidR="00000000" w:rsidDel="00000000" w:rsidP="00000000" w:rsidRDefault="00000000" w:rsidRPr="00000000" w14:paraId="00000121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Android e iOS: acceso por navegador móvil, con diseño adaptable.</w:t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Características de la Interfaz</w:t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Diseño responsivo, navegación por menú según permisos, formularios con validación y exportación de reportes PDF/Excel.</w:t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Tecnologías utilizadas</w:t>
            </w:r>
          </w:p>
          <w:p w:rsidR="00000000" w:rsidDel="00000000" w:rsidP="00000000" w:rsidRDefault="00000000" w:rsidRPr="00000000" w14:paraId="00000125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Frontend: React 19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,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TypeScript, Vite, Tailwind.</w:t>
            </w:r>
          </w:p>
          <w:p w:rsidR="00000000" w:rsidDel="00000000" w:rsidP="00000000" w:rsidRDefault="00000000" w:rsidRPr="00000000" w14:paraId="00000126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Backend: FastAPI, SQLAlchemy async, JWT, BCrypt.</w:t>
            </w:r>
          </w:p>
          <w:p w:rsidR="00000000" w:rsidDel="00000000" w:rsidP="00000000" w:rsidRDefault="00000000" w:rsidRPr="00000000" w14:paraId="00000127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Base de datos: MySQL 8.</w:t>
            </w:r>
          </w:p>
          <w:p w:rsidR="00000000" w:rsidDel="00000000" w:rsidP="00000000" w:rsidRDefault="00000000" w:rsidRPr="00000000" w14:paraId="00000128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Despliegue: Railway (API, SPA y MySQL).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jc w:val="both"/>
        <w:rPr>
          <w:color w:val="000000"/>
        </w:rPr>
      </w:pPr>
      <w:bookmarkStart w:colFirst="0" w:colLast="0" w:name="_heading=h.mkz20delbu03" w:id="28"/>
      <w:bookmarkEnd w:id="28"/>
      <w:r w:rsidDel="00000000" w:rsidR="00000000" w:rsidRPr="00000000">
        <w:rPr>
          <w:color w:val="000000"/>
          <w:rtl w:val="0"/>
        </w:rPr>
        <w:t xml:space="preserve">Tipo de Interfaz de Usuario</w:t>
      </w:r>
    </w:p>
    <w:tbl>
      <w:tblPr>
        <w:tblStyle w:val="Table23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B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La interfaz de Khepri será completamente web, diseñada para ofrecer una experiencia moderna, intuitiva y accesible. Se desarrollará con </w:t>
            </w:r>
            <w:r w:rsidDel="00000000" w:rsidR="00000000" w:rsidRPr="00000000">
              <w:rPr>
                <w:sz w:val="22"/>
                <w:szCs w:val="22"/>
                <w:highlight w:val="yellow"/>
                <w:rtl w:val="0"/>
              </w:rPr>
              <w:t xml:space="preserve">React, TypeScript y TailwindCSS,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con estructura responsive adaptable a PC, notebook, tablet y smartphone.</w:t>
            </w:r>
          </w:p>
          <w:p w:rsidR="00000000" w:rsidDel="00000000" w:rsidP="00000000" w:rsidRDefault="00000000" w:rsidRPr="00000000" w14:paraId="0000012C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El diseño considerará los siguientes aspectos:</w:t>
            </w:r>
          </w:p>
          <w:p w:rsidR="00000000" w:rsidDel="00000000" w:rsidP="00000000" w:rsidRDefault="00000000" w:rsidRPr="00000000" w14:paraId="0000012D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Responsividad total: compatible con distintos tamaños de pantalla.</w:t>
            </w:r>
          </w:p>
          <w:p w:rsidR="00000000" w:rsidDel="00000000" w:rsidP="00000000" w:rsidRDefault="00000000" w:rsidRPr="00000000" w14:paraId="0000012E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Tipografía legible y componentes reutilizables (menús, formularios, tablas y botones).</w:t>
            </w:r>
          </w:p>
          <w:p w:rsidR="00000000" w:rsidDel="00000000" w:rsidP="00000000" w:rsidRDefault="00000000" w:rsidRPr="00000000" w14:paraId="0000012F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Accesibilidad: navegación clara para operadores de bodega no técnicos, con validaciones visuales y mensajes de error comprensibles.</w:t>
            </w:r>
          </w:p>
          <w:p w:rsidR="00000000" w:rsidDel="00000000" w:rsidP="00000000" w:rsidRDefault="00000000" w:rsidRPr="00000000" w14:paraId="00000130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Menú por permisos: cada usuario ve solo las opciones autorizadas para su rol y empresa.</w:t>
            </w:r>
          </w:p>
          <w:p w:rsidR="00000000" w:rsidDel="00000000" w:rsidP="00000000" w:rsidRDefault="00000000" w:rsidRPr="00000000" w14:paraId="00000131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La interfaz será validada mediante uso del equipo y retroalimentación de la profesora guía, asegurando que cumpla los estándares de calidad del proyecto.</w:t>
            </w:r>
          </w:p>
        </w:tc>
      </w:tr>
    </w:tbl>
    <w:p w:rsidR="00000000" w:rsidDel="00000000" w:rsidP="00000000" w:rsidRDefault="00000000" w:rsidRPr="00000000" w14:paraId="00000132">
      <w:pPr>
        <w:pStyle w:val="Heading1"/>
        <w:jc w:val="both"/>
        <w:rPr>
          <w:color w:val="000000"/>
        </w:rPr>
      </w:pPr>
      <w:bookmarkStart w:colFirst="0" w:colLast="0" w:name="_heading=h.9vd3arf9jhbm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1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Requisitos de aprobación del proyecto</w:t>
      </w:r>
    </w:p>
    <w:tbl>
      <w:tblPr>
        <w:tblStyle w:val="Table24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5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Cumplimiento del alcance definido: el sistema debe incluir la aplicación WMS y los mantenedores de autonomía, con las funcionalidades mínimas establecidas en los requerimientos de alto nivel.</w:t>
            </w:r>
          </w:p>
          <w:p w:rsidR="00000000" w:rsidDel="00000000" w:rsidP="00000000" w:rsidRDefault="00000000" w:rsidRPr="00000000" w14:paraId="00000136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Entrega en el plazo establecido: Fase 1 en Semana 5 (20%), modelo arquitectónico en Semana 8 (20%), desarrollo al 100% en Semana 14 (30%) y Fase 3 en Semanas 17–18 (30%), con cierre a más tardar el 10/12/2026.</w:t>
            </w:r>
          </w:p>
          <w:p w:rsidR="00000000" w:rsidDel="00000000" w:rsidP="00000000" w:rsidRDefault="00000000" w:rsidRPr="00000000" w14:paraId="00000137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Validación técnica: aprobación de pruebas (pytest, build de frontend) y verificación de aislamiento multiempresa y seguridad de sesiones.</w:t>
            </w:r>
          </w:p>
          <w:p w:rsidR="00000000" w:rsidDel="00000000" w:rsidP="00000000" w:rsidRDefault="00000000" w:rsidRPr="00000000" w14:paraId="00000138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Validación funcional: aceptación de los flujos de login, catálogo e inventario (recepción, traslado y despacho).</w:t>
            </w:r>
          </w:p>
          <w:p w:rsidR="00000000" w:rsidDel="00000000" w:rsidP="00000000" w:rsidRDefault="00000000" w:rsidRPr="00000000" w14:paraId="00000139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Documentación completa: entrega de acta, ERS, casos de uso, mockups, EDT, Gantt, modelo arquitectónico, manual de usuario y documentación técnica.</w:t>
            </w:r>
          </w:p>
          <w:p w:rsidR="00000000" w:rsidDel="00000000" w:rsidP="00000000" w:rsidRDefault="00000000" w:rsidRPr="00000000" w14:paraId="0000013A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Aprobación final: revisión y conformidad de la profesora guía Sandra Olea Jara sobre los entregables y la defensa del proyecto.</w:t>
            </w:r>
          </w:p>
        </w:tc>
      </w:tr>
    </w:tbl>
    <w:p w:rsidR="00000000" w:rsidDel="00000000" w:rsidP="00000000" w:rsidRDefault="00000000" w:rsidRPr="00000000" w14:paraId="0000013B">
      <w:pPr>
        <w:pStyle w:val="Heading1"/>
        <w:jc w:val="both"/>
        <w:rPr>
          <w:color w:val="000000"/>
        </w:rPr>
      </w:pPr>
      <w:bookmarkStart w:colFirst="0" w:colLast="0" w:name="_heading=h.sdyv1np1ha5h" w:id="30"/>
      <w:bookmarkEnd w:id="30"/>
      <w:r w:rsidDel="00000000" w:rsidR="00000000" w:rsidRPr="00000000">
        <w:rPr>
          <w:color w:val="000000"/>
          <w:rtl w:val="0"/>
        </w:rPr>
        <w:t xml:space="preserve">Aprobaciones y control de cambios</w:t>
      </w:r>
    </w:p>
    <w:tbl>
      <w:tblPr>
        <w:tblStyle w:val="Table25"/>
        <w:tblW w:w="1007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3"/>
        <w:gridCol w:w="3402"/>
        <w:gridCol w:w="1842"/>
        <w:gridCol w:w="1418"/>
        <w:gridCol w:w="2420"/>
        <w:tblGridChange w:id="0">
          <w:tblGrid>
            <w:gridCol w:w="993"/>
            <w:gridCol w:w="3402"/>
            <w:gridCol w:w="1842"/>
            <w:gridCol w:w="1418"/>
            <w:gridCol w:w="24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C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13D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13E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Rol</w:t>
            </w:r>
          </w:p>
        </w:tc>
        <w:tc>
          <w:tcPr/>
          <w:p w:rsidR="00000000" w:rsidDel="00000000" w:rsidP="00000000" w:rsidRDefault="00000000" w:rsidRPr="00000000" w14:paraId="0000013F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140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Firma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1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142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Iniciación del proyecto</w:t>
            </w:r>
          </w:p>
        </w:tc>
        <w:tc>
          <w:tcPr/>
          <w:p w:rsidR="00000000" w:rsidDel="00000000" w:rsidP="00000000" w:rsidRDefault="00000000" w:rsidRPr="00000000" w14:paraId="00000143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Creación</w:t>
            </w:r>
          </w:p>
        </w:tc>
        <w:tc>
          <w:tcPr/>
          <w:p w:rsidR="00000000" w:rsidDel="00000000" w:rsidP="00000000" w:rsidRDefault="00000000" w:rsidRPr="00000000" w14:paraId="00000144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13/08/2026</w:t>
            </w:r>
          </w:p>
        </w:tc>
        <w:tc>
          <w:tcPr/>
          <w:p w:rsidR="00000000" w:rsidDel="00000000" w:rsidP="00000000" w:rsidRDefault="00000000" w:rsidRPr="00000000" w14:paraId="00000145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6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1.1</w:t>
            </w:r>
          </w:p>
        </w:tc>
        <w:tc>
          <w:tcPr/>
          <w:p w:rsidR="00000000" w:rsidDel="00000000" w:rsidP="00000000" w:rsidRDefault="00000000" w:rsidRPr="00000000" w14:paraId="00000147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Completación del acta</w:t>
            </w:r>
          </w:p>
        </w:tc>
        <w:tc>
          <w:tcPr/>
          <w:p w:rsidR="00000000" w:rsidDel="00000000" w:rsidP="00000000" w:rsidRDefault="00000000" w:rsidRPr="00000000" w14:paraId="00000148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Redacción alineada a pauta del curso</w:t>
            </w:r>
          </w:p>
        </w:tc>
        <w:tc>
          <w:tcPr/>
          <w:p w:rsidR="00000000" w:rsidDel="00000000" w:rsidP="00000000" w:rsidRDefault="00000000" w:rsidRPr="00000000" w14:paraId="00000149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15/08/2026</w:t>
            </w:r>
          </w:p>
        </w:tc>
        <w:tc>
          <w:tcPr/>
          <w:p w:rsidR="00000000" w:rsidDel="00000000" w:rsidP="00000000" w:rsidRDefault="00000000" w:rsidRPr="00000000" w14:paraId="0000014A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B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A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5840" w:w="12240" w:orient="portrait"/>
      <w:pgMar w:bottom="1440" w:top="1734" w:left="1080" w:right="1080" w:header="708" w:footer="708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3770629</wp:posOffset>
          </wp:positionH>
          <wp:positionV relativeFrom="margin">
            <wp:posOffset>-609660</wp:posOffset>
          </wp:positionV>
          <wp:extent cx="2566035" cy="426085"/>
          <wp:effectExtent b="0" l="0" r="0" t="0"/>
          <wp:wrapSquare wrapText="bothSides" distB="0" distT="0" distL="114300" distR="114300"/>
          <wp:docPr id="137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66035" cy="42608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Acta de Constitución</w:t>
    </w:r>
  </w:p>
  <w:p w:rsidR="00000000" w:rsidDel="00000000" w:rsidP="00000000" w:rsidRDefault="00000000" w:rsidRPr="00000000" w14:paraId="0000015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Khepri</w:t>
    </w:r>
  </w:p>
  <w:p w:rsidR="00000000" w:rsidDel="00000000" w:rsidP="00000000" w:rsidRDefault="00000000" w:rsidRPr="00000000" w14:paraId="0000015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Versión 1.0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-C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b w:val="1"/>
      <w:bCs w:val="1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FD5297"/>
    <w:pPr>
      <w:tabs>
        <w:tab w:val="center" w:pos="4419"/>
        <w:tab w:val="right" w:pos="8838"/>
      </w:tabs>
    </w:pPr>
  </w:style>
  <w:style w:type="character" w:styleId="HeaderChar" w:customStyle="1">
    <w:name w:val="Header Char"/>
    <w:basedOn w:val="DefaultParagraphFont"/>
    <w:link w:val="Header"/>
    <w:uiPriority w:val="99"/>
    <w:rsid w:val="00FD5297"/>
  </w:style>
  <w:style w:type="paragraph" w:styleId="Footer">
    <w:name w:val="footer"/>
    <w:basedOn w:val="Normal"/>
    <w:link w:val="FooterChar"/>
    <w:uiPriority w:val="99"/>
    <w:unhideWhenUsed w:val="1"/>
    <w:rsid w:val="00FD5297"/>
    <w:pPr>
      <w:tabs>
        <w:tab w:val="center" w:pos="4419"/>
        <w:tab w:val="right" w:pos="8838"/>
      </w:tabs>
    </w:pPr>
  </w:style>
  <w:style w:type="character" w:styleId="FooterChar" w:customStyle="1">
    <w:name w:val="Footer Char"/>
    <w:basedOn w:val="DefaultParagraphFont"/>
    <w:link w:val="Footer"/>
    <w:uiPriority w:val="99"/>
    <w:rsid w:val="00FD5297"/>
  </w:style>
  <w:style w:type="table" w:styleId="TableGrid">
    <w:name w:val="Table Grid"/>
    <w:basedOn w:val="TableNormal"/>
    <w:uiPriority w:val="39"/>
    <w:rsid w:val="00822EA8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eading1Char" w:customStyle="1">
    <w:name w:val="Heading 1 Char"/>
    <w:basedOn w:val="DefaultParagraphFont"/>
    <w:link w:val="Heading1"/>
    <w:uiPriority w:val="9"/>
    <w:rsid w:val="00C06482"/>
    <w:rPr>
      <w:rFonts w:asciiTheme="majorHAnsi" w:cstheme="majorBidi" w:eastAsiaTheme="majorEastAsia" w:hAnsiTheme="majorHAnsi"/>
      <w:b w:val="1"/>
      <w:color w:val="2f5496" w:themeColor="accent1" w:themeShade="0000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822EA8"/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paragraph" w:styleId="ListParagraph">
    <w:name w:val="List Paragraph"/>
    <w:basedOn w:val="Normal"/>
    <w:uiPriority w:val="34"/>
    <w:qFormat w:val="1"/>
    <w:rsid w:val="00C06482"/>
    <w:pPr>
      <w:spacing w:after="200" w:line="276" w:lineRule="auto"/>
      <w:ind w:left="720"/>
      <w:contextualSpacing w:val="1"/>
    </w:pPr>
    <w:rPr>
      <w:rFonts w:ascii="Arial" w:cs="Times New Roman" w:eastAsia="Calibri" w:hAnsi="Arial"/>
      <w:szCs w:val="22"/>
      <w:lang w:val="es-VE"/>
    </w:rPr>
  </w:style>
  <w:style w:type="paragraph" w:styleId="NoSpacing">
    <w:name w:val="No Spacing"/>
    <w:link w:val="NoSpacingChar"/>
    <w:uiPriority w:val="1"/>
    <w:qFormat w:val="1"/>
    <w:rsid w:val="00615A35"/>
    <w:rPr>
      <w:rFonts w:ascii="Arial" w:cs="Times New Roman" w:eastAsia="Calibri" w:hAnsi="Arial"/>
      <w:szCs w:val="22"/>
      <w:lang w:val="es-VE"/>
    </w:rPr>
  </w:style>
  <w:style w:type="paragraph" w:styleId="NormalWeb">
    <w:name w:val="Normal (Web)"/>
    <w:basedOn w:val="Normal"/>
    <w:uiPriority w:val="99"/>
    <w:unhideWhenUsed w:val="1"/>
    <w:rsid w:val="002035DF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es-VE" w:val="es-VE"/>
    </w:rPr>
  </w:style>
  <w:style w:type="character" w:styleId="NoSpacingChar" w:customStyle="1">
    <w:name w:val="No Spacing Char"/>
    <w:basedOn w:val="DefaultParagraphFont"/>
    <w:link w:val="NoSpacing"/>
    <w:uiPriority w:val="1"/>
    <w:rsid w:val="007063E5"/>
    <w:rPr>
      <w:rFonts w:ascii="Arial" w:cs="Times New Roman" w:eastAsia="Calibri" w:hAnsi="Arial"/>
      <w:szCs w:val="22"/>
      <w:lang w:val="es-VE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A15800"/>
    <w:pPr>
      <w:spacing w:after="120" w:before="120"/>
    </w:pPr>
    <w:rPr>
      <w:b w:val="1"/>
      <w:bCs w:val="1"/>
      <w:caps w:val="1"/>
      <w:sz w:val="20"/>
      <w:szCs w:val="20"/>
    </w:rPr>
  </w:style>
  <w:style w:type="paragraph" w:styleId="TOC2">
    <w:name w:val="toc 2"/>
    <w:basedOn w:val="Normal"/>
    <w:next w:val="Normal"/>
    <w:autoRedefine w:val="1"/>
    <w:uiPriority w:val="39"/>
    <w:unhideWhenUsed w:val="1"/>
    <w:rsid w:val="00A15800"/>
    <w:pPr>
      <w:ind w:left="240"/>
    </w:pPr>
    <w:rPr>
      <w:smallCaps w:val="1"/>
      <w:sz w:val="20"/>
      <w:szCs w:val="20"/>
    </w:rPr>
  </w:style>
  <w:style w:type="paragraph" w:styleId="TOC3">
    <w:name w:val="toc 3"/>
    <w:basedOn w:val="Normal"/>
    <w:next w:val="Normal"/>
    <w:autoRedefine w:val="1"/>
    <w:uiPriority w:val="39"/>
    <w:unhideWhenUsed w:val="1"/>
    <w:rsid w:val="00A15800"/>
    <w:pPr>
      <w:ind w:left="480"/>
    </w:pPr>
    <w:rPr>
      <w:i w:val="1"/>
      <w:iCs w:val="1"/>
      <w:sz w:val="20"/>
      <w:szCs w:val="20"/>
    </w:rPr>
  </w:style>
  <w:style w:type="paragraph" w:styleId="TOC4">
    <w:name w:val="toc 4"/>
    <w:basedOn w:val="Normal"/>
    <w:next w:val="Normal"/>
    <w:autoRedefine w:val="1"/>
    <w:uiPriority w:val="39"/>
    <w:unhideWhenUsed w:val="1"/>
    <w:rsid w:val="00A15800"/>
    <w:pPr>
      <w:ind w:left="720"/>
    </w:pPr>
    <w:rPr>
      <w:sz w:val="18"/>
      <w:szCs w:val="18"/>
    </w:rPr>
  </w:style>
  <w:style w:type="paragraph" w:styleId="TOC5">
    <w:name w:val="toc 5"/>
    <w:basedOn w:val="Normal"/>
    <w:next w:val="Normal"/>
    <w:autoRedefine w:val="1"/>
    <w:uiPriority w:val="39"/>
    <w:unhideWhenUsed w:val="1"/>
    <w:rsid w:val="00A15800"/>
    <w:pPr>
      <w:ind w:left="960"/>
    </w:pPr>
    <w:rPr>
      <w:sz w:val="18"/>
      <w:szCs w:val="18"/>
    </w:rPr>
  </w:style>
  <w:style w:type="paragraph" w:styleId="TOC6">
    <w:name w:val="toc 6"/>
    <w:basedOn w:val="Normal"/>
    <w:next w:val="Normal"/>
    <w:autoRedefine w:val="1"/>
    <w:uiPriority w:val="39"/>
    <w:unhideWhenUsed w:val="1"/>
    <w:rsid w:val="00A15800"/>
    <w:pPr>
      <w:ind w:left="1200"/>
    </w:pPr>
    <w:rPr>
      <w:sz w:val="18"/>
      <w:szCs w:val="18"/>
    </w:rPr>
  </w:style>
  <w:style w:type="paragraph" w:styleId="TOC7">
    <w:name w:val="toc 7"/>
    <w:basedOn w:val="Normal"/>
    <w:next w:val="Normal"/>
    <w:autoRedefine w:val="1"/>
    <w:uiPriority w:val="39"/>
    <w:unhideWhenUsed w:val="1"/>
    <w:rsid w:val="00A15800"/>
    <w:pPr>
      <w:ind w:left="1440"/>
    </w:pPr>
    <w:rPr>
      <w:sz w:val="18"/>
      <w:szCs w:val="18"/>
    </w:rPr>
  </w:style>
  <w:style w:type="paragraph" w:styleId="TOC8">
    <w:name w:val="toc 8"/>
    <w:basedOn w:val="Normal"/>
    <w:next w:val="Normal"/>
    <w:autoRedefine w:val="1"/>
    <w:uiPriority w:val="39"/>
    <w:unhideWhenUsed w:val="1"/>
    <w:rsid w:val="00A15800"/>
    <w:pPr>
      <w:ind w:left="1680"/>
    </w:pPr>
    <w:rPr>
      <w:sz w:val="18"/>
      <w:szCs w:val="18"/>
    </w:rPr>
  </w:style>
  <w:style w:type="paragraph" w:styleId="TOC9">
    <w:name w:val="toc 9"/>
    <w:basedOn w:val="Normal"/>
    <w:next w:val="Normal"/>
    <w:autoRedefine w:val="1"/>
    <w:uiPriority w:val="39"/>
    <w:unhideWhenUsed w:val="1"/>
    <w:rsid w:val="00A15800"/>
    <w:pPr>
      <w:ind w:left="1920"/>
    </w:pPr>
    <w:rPr>
      <w:sz w:val="18"/>
      <w:szCs w:val="18"/>
    </w:rPr>
  </w:style>
  <w:style w:type="character" w:styleId="Hyperlink">
    <w:name w:val="Hyperlink"/>
    <w:basedOn w:val="DefaultParagraphFont"/>
    <w:uiPriority w:val="99"/>
    <w:unhideWhenUsed w:val="1"/>
    <w:rsid w:val="00A15800"/>
    <w:rPr>
      <w:color w:val="0563c1" w:themeColor="hyperlink"/>
      <w:u w:val="singl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SgC1wOxirEhzBv/QO3jHSMyqQA==">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2019-11-11T20:22:00Z</dcterms:created>
  <dc:creator>DuocUc</dc:creator>
</cp:coreProperties>
</file>