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xmlns:a="http://schemas.openxmlformats.org/drawingml/2006/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2880" w:hRule="atLeast"/>
          <w:tblHeader w:val="0"/>
        </w:trPr>
        <w:tc>
          <w:tcPr/>
          <w:p w:rsidR="00000000" w:rsidDel="00000000" w:rsidP="00000000" w:rsidRDefault="00000000" w:rsidRPr="00000000" w14:paraId="00000002">
            <w:pPr>
              <w:pStyle w:val="Heading3"/>
              <w:rPr>
                <w:color w:val="000000"/>
              </w:rPr>
            </w:pPr>
            <w:bookmarkStart w:colFirst="0" w:colLast="0" w:name="_heading=h.65ktfn9qtxp6" w:id="0"/>
            <w:bookmarkEnd w:id="0"/>
            <w:r w:rsidDel="00000000" w:rsidR="00000000" w:rsidRPr="00000000">
              <w:rPr>
                <w:color w:val="000000"/>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Propuesta de Proyecto       y 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44"/>
                <w:szCs w:val="44"/>
                <w:u w:val="none"/>
                <w:shd w:fill="auto" w:val="clear"/>
                <w:vertAlign w:val="baseline"/>
                <w:rtl w:val="0"/>
              </w:rPr>
              <w:t xml:space="preserve">Proyecto: DataFly Clima Laboral</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01</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03 de septiembre de 2026</w:t>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2"/>
        <w:tblpPr w:leftFromText="187" w:rightFromText="187" w:topFromText="0" w:bottomFromText="0" w:vertAnchor="page" w:horzAnchor="margin" w:tblpXSpec="center" w:tblpYSpec="bottom"/>
        <w:tblW w:w="9054.0" w:type="dxa"/>
        <w:jc w:val="left"/>
        <w:tblInd w:w="-115.0" w:type="dxa"/>
        <w:tblLayout w:type="fixed"/>
        <w:tblLook w:val="0400"/>
      </w:tblPr>
      <w:tblGrid>
        <w:gridCol w:w="9054"/>
        <w:tblGridChange w:id="0">
          <w:tblGrid>
            <w:gridCol w:w="9054"/>
          </w:tblGrid>
        </w:tblGridChange>
      </w:tblGrid>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Planificación y Especificación de Requisitos según estándares; IEEE 830, ISO9000 y PMI.</w:t>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Contenido</w:t>
      </w:r>
    </w:p>
    <w:sdt>
      <w:sdtPr>
        <w:id w:val="-1580045644"/>
        <w:docPartObj>
          <w:docPartGallery w:val="Table of Contents"/>
          <w:docPartUnique w:val="1"/>
        </w:docPartObj>
      </w:sdtPr>
      <w:sdtContent>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65ktfn9qtxp6">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DUOC UC - Escuela de informática y telecomunicaciones</w:t>
              <w:tab/>
              <w:t xml:space="preserve">1</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tyy0y3mtor2">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Ficha del documento</w:t>
              <w:tab/>
              <w:t xml:space="preserve">4</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7y21dg7adx">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smvku78fwmt">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w:t>
            </w:r>
          </w:hyperlink>
          <w:hyperlink w:anchor="_heading=h.vsmvku78fwm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_heading=h.vsmvku78fwmt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m8os5ugavnb">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w:t>
            </w:r>
          </w:hyperlink>
          <w:hyperlink w:anchor="_heading=h.5m8os5ugavn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_heading=h.5m8os5ugavnb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Ámbito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h233eq08tzz">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w:t>
            </w:r>
          </w:hyperlink>
          <w:hyperlink w:anchor="_heading=h.hh233eq08tz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_heading=h.hh233eq08tzz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Definiciones, Acrónimos y Abreviaturas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bg98um2uvu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1.4.</w:t>
            </w:r>
          </w:hyperlink>
          <w:hyperlink w:anchor="_heading=h.4bg98um2uvu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_heading=h.4bg98um2uvur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Referencias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xihvzq172mt">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1.5.</w:t>
            </w:r>
          </w:hyperlink>
          <w:hyperlink w:anchor="_heading=h.nxihvzq172m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_heading=h.nxihvzq172mt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Visión General del Documento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8yoggwml3ez">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w:t>
            </w:r>
          </w:hyperlink>
          <w:hyperlink w:anchor="_heading=h.68yoggwml3e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_heading=h.68yoggwml3ez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General</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z6ezpnhruz1">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w:t>
            </w:r>
          </w:hyperlink>
          <w:hyperlink w:anchor="_heading=h.gz6ezpnhruz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_heading=h.gz6ezpnhruz1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Perspectiva del Producto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3rkfk80174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w:t>
            </w:r>
          </w:hyperlink>
          <w:hyperlink w:anchor="_heading=h.u3rkfk80174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_heading=h.u3rkfk801749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Funciones del Producto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z978ysq39zq">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w:t>
            </w:r>
          </w:hyperlink>
          <w:hyperlink w:anchor="_heading=h.ez978ysq39z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_heading=h.ez978ysq39zq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Características de los Usuarios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lv8diirqygu">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w:t>
            </w:r>
          </w:hyperlink>
          <w:hyperlink w:anchor="_heading=h.plv8diirqyg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_heading=h.plv8diirqygu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Restricciones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mrwqzvvixmf">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w:t>
            </w:r>
          </w:hyperlink>
          <w:hyperlink w:anchor="_heading=h.qmrwqzvvixm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_heading=h.qmrwqzvvixmf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Suposiciones y Dependencias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vhdndhcg6r4">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w:t>
            </w:r>
          </w:hyperlink>
          <w:hyperlink w:anchor="_heading=h.nvhdndhcg6r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_heading=h.nvhdndhcg6r4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Futuros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kr5hja83whq">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w:t>
            </w:r>
          </w:hyperlink>
          <w:hyperlink w:anchor="_heading=h.ekr5hja83wh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_heading=h.ekr5hja83whq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Requisitos Específicos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cz6i4kx02zt">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w:t>
            </w:r>
          </w:hyperlink>
          <w:hyperlink w:anchor="_heading=h.5cz6i4kx02z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_heading=h.5cz6i4kx02zt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comunes de las interfaces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t90yuizngfi">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3.1.1</w:t>
            </w:r>
          </w:hyperlink>
          <w:hyperlink w:anchor="_heading=h.wt90yuizngf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_heading=h.wt90yuizngfi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usuario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ezp81kmj9ct">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3.1.2</w:t>
            </w:r>
          </w:hyperlink>
          <w:hyperlink w:anchor="_heading=h.kezp81kmj9c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_heading=h.kezp81kmj9ct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hardware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2fmcdu35bal">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3.1.3</w:t>
            </w:r>
          </w:hyperlink>
          <w:hyperlink w:anchor="_heading=h.d2fmcdu35ba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_heading=h.d2fmcdu35bal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software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95j3vtffzye">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w:t>
            </w:r>
          </w:hyperlink>
          <w:hyperlink w:anchor="_heading=h.l95j3vtffzy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_heading=h.l95j3vtffzye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funcionales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5s1pjyn1f3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3.3</w:t>
            </w:r>
          </w:hyperlink>
          <w:hyperlink w:anchor="_heading=h.a5s1pjyn1f3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_heading=h.a5s1pjyn1f3r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no funcionales (Organización) y de calidad (Producto)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fsnbgheyk23">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3.3.1</w:t>
            </w:r>
          </w:hyperlink>
          <w:hyperlink w:anchor="_heading=h.qfsnbgheyk2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_heading=h.qfsnbgheyk23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Rendimiento o Eficiencia</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vvk6ynabus3">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3.3.2</w:t>
            </w:r>
          </w:hyperlink>
          <w:hyperlink w:anchor="_heading=h.fvvk6ynabus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_heading=h.fvvk6ynabus3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Seguridad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xs1cquglofz">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3.3.3</w:t>
            </w:r>
          </w:hyperlink>
          <w:hyperlink w:anchor="_heading=h.mxs1cquglof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_heading=h.mxs1cquglofz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Usabilidad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5kolk2i9hnn">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3.3.4</w:t>
            </w:r>
          </w:hyperlink>
          <w:hyperlink w:anchor="_heading=h.15kolk2i9hn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_heading=h.15kolk2i9hnn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Disponibilidad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97dg2u8nv5t">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3.3.5</w:t>
            </w:r>
          </w:hyperlink>
          <w:hyperlink w:anchor="_heading=h.x97dg2u8nv5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_heading=h.x97dg2u8nv5t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Portabilidad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t9mtixyxny">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3.3.6</w:t>
            </w:r>
          </w:hyperlink>
          <w:hyperlink w:anchor="_heading=h.6t9mtixyxn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_heading=h.6t9mtixyxny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Mantenibilidad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zmqvky0g3if">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3.3.7</w:t>
            </w:r>
          </w:hyperlink>
          <w:hyperlink w:anchor="_heading=h.mzmqvky0g3i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_heading=h.mzmqvky0g3if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Funcionalidad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smbwbgwc4iq">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3.4</w:t>
            </w:r>
          </w:hyperlink>
          <w:hyperlink w:anchor="_heading=h.4smbwbgwc4i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_heading=h.4smbwbgwc4iq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No funcionales Organizacionales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8zn2o71662x">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4. Propuesta de Planificación</w:t>
              <w:tab/>
              <w:t xml:space="preserve">11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njbjs4js2cb">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 Descripción general acerca de la Planificación</w:t>
              <w:tab/>
              <w:t xml:space="preserve">11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ugqzgwl5vlm">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4.1.2 Definición del Equipo de Trabajo</w:t>
              <w:tab/>
              <w:t xml:space="preserve">11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aer4tb8vdnw">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4.1.3 Definición de Actividades principales del Proyecto</w:t>
              <w:tab/>
              <w:t xml:space="preserve">11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kgc8e30yyqq">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4.1.4 Resumen Costos del Desarrollo del Proyecto</w:t>
              <w:tab/>
              <w:t xml:space="preserve">11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wfk0nmks48k">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4.1.6 Carta Gantt</w:t>
              <w:tab/>
              <w:t xml:space="preserve">11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5g5qqvh767u">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  Anexos</w:t>
              <w:tab/>
              <w:t xml:space="preserve">12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sno59j60yh8">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 Acta de Proyecto</w:t>
              <w:tab/>
              <w:t xml:space="preserve">12</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uc6r6fybdfm">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5.2 Matriz Especificación de Requerimientos</w:t>
              <w:tab/>
              <w:t xml:space="preserve">12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w2l25exm1tm">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5.3 Prototipado de Software</w:t>
              <w:tab/>
              <w:t xml:space="preserve">12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cm8rl9xfivl">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5.4 Matriz EDT. Planilla Detallada Cálculo de Esfuerzo</w:t>
              <w:tab/>
              <w:t xml:space="preserve">12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n0nj3trdlfs">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5.5 Planilla Carta Gantt</w:t>
              <w:tab/>
              <w:t xml:space="preserve">12</w:t>
            </w:r>
          </w:hyperlink>
          <w:r w:rsidDel="00000000" w:rsidR="00000000" w:rsidRPr="00000000">
            <w:rPr>
              <w:rtl w:val="0"/>
            </w:rPr>
          </w:r>
        </w:p>
        <w:p w:rsidR="00000000" w:rsidDel="00000000" w:rsidP="00000000" w:rsidRDefault="00000000" w:rsidRPr="00000000" w14:paraId="0000003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b w:val="1"/>
          <w:bCs w:val="1"/>
          <w:sz w:val="28"/>
          <w:szCs w:val="28"/>
        </w:rPr>
      </w:pPr>
      <w:bookmarkStart w:colFirst="0" w:colLast="0" w:name="_heading=h.4g3ieciwhxcj" w:id="1"/>
      <w:bookmarkEnd w:id="1"/>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rFonts w:ascii="Calibri" w:cs="Calibri" w:eastAsia="Calibri" w:hAnsi="Calibri"/>
          <w:color w:val="000000"/>
        </w:rPr>
      </w:pPr>
      <w:bookmarkStart w:colFirst="0" w:colLast="0" w:name="_heading=h.5tyy0y3mtor2" w:id="2"/>
      <w:bookmarkEnd w:id="2"/>
      <w:r w:rsidDel="00000000" w:rsidR="00000000" w:rsidRPr="00000000">
        <w:rPr>
          <w:rFonts w:ascii="Calibri" w:cs="Calibri" w:eastAsia="Calibri" w:hAnsi="Calibri"/>
          <w:color w:val="000000"/>
          <w:rtl w:val="0"/>
        </w:rPr>
        <w:t xml:space="preserve">Ficha del documento</w:t>
      </w:r>
    </w:p>
    <w:p w:rsidR="00000000" w:rsidDel="00000000" w:rsidP="00000000" w:rsidRDefault="00000000" w:rsidRPr="00000000" w14:paraId="0000003B">
      <w:pPr>
        <w:spacing w:after="0" w:line="240" w:lineRule="auto"/>
        <w:rPr>
          <w:sz w:val="20"/>
          <w:szCs w:val="20"/>
        </w:rPr>
      </w:pPr>
      <w:r w:rsidDel="00000000" w:rsidR="00000000" w:rsidRPr="00000000">
        <w:rPr>
          <w:rtl w:val="0"/>
        </w:rPr>
      </w:r>
    </w:p>
    <w:p w:rsidR="00000000" w:rsidDel="00000000" w:rsidP="00000000" w:rsidRDefault="00000000" w:rsidRPr="00000000" w14:paraId="0000003C">
      <w:pPr>
        <w:spacing w:after="0" w:line="240" w:lineRule="auto"/>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3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3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4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41">
            <w:pPr>
              <w:rPr>
                <w:rFonts w:ascii="Calibri" w:cs="Calibri" w:eastAsia="Calibri" w:hAnsi="Calibri"/>
                <w:i w:val="1"/>
                <w:iCs w:val="1"/>
              </w:rPr>
            </w:pPr>
            <w:r w:rsidDel="00000000" w:rsidR="00000000" w:rsidRPr="00000000">
              <w:rPr>
                <w:rtl w:val="0"/>
              </w:rPr>
              <w:t xml:space="preserve">03-09-2026</w:t>
            </w:r>
          </w:p>
        </w:tc>
        <w:tc>
          <w:tcPr>
            <w:vAlign w:val="center"/>
          </w:tcPr>
          <w:p w:rsidR="00000000" w:rsidDel="00000000" w:rsidP="00000000" w:rsidRDefault="00000000" w:rsidRPr="00000000" w14:paraId="00000042">
            <w:pPr>
              <w:rPr>
                <w:rFonts w:ascii="Calibri" w:cs="Calibri" w:eastAsia="Calibri" w:hAnsi="Calibri"/>
                <w:i w:val="1"/>
                <w:iCs w:val="1"/>
              </w:rPr>
            </w:pPr>
            <w:r w:rsidDel="00000000" w:rsidR="00000000" w:rsidRPr="00000000">
              <w:rPr>
                <w:rtl w:val="0"/>
              </w:rPr>
              <w:t xml:space="preserve">01</w:t>
            </w:r>
          </w:p>
        </w:tc>
        <w:tc>
          <w:tcPr>
            <w:vAlign w:val="center"/>
          </w:tcPr>
          <w:p w:rsidR="00000000" w:rsidDel="00000000" w:rsidP="00000000" w:rsidRDefault="00000000" w:rsidRPr="00000000" w14:paraId="00000043">
            <w:pPr>
              <w:rPr>
                <w:rFonts w:ascii="Calibri" w:cs="Calibri" w:eastAsia="Calibri" w:hAnsi="Calibri"/>
                <w:i w:val="1"/>
                <w:iCs w:val="1"/>
              </w:rPr>
            </w:pPr>
            <w:r w:rsidDel="00000000" w:rsidR="00000000" w:rsidRPr="00000000">
              <w:rPr>
                <w:rtl w:val="0"/>
              </w:rPr>
              <w:t xml:space="preserve">Equipo DataFly Solutions</w:t>
            </w:r>
          </w:p>
        </w:tc>
        <w:tc>
          <w:tcPr>
            <w:vAlign w:val="center"/>
          </w:tcPr>
          <w:p w:rsidR="00000000" w:rsidDel="00000000" w:rsidP="00000000" w:rsidRDefault="00000000" w:rsidRPr="00000000" w14:paraId="00000044">
            <w:pPr>
              <w:rPr>
                <w:rFonts w:ascii="Calibri" w:cs="Calibri" w:eastAsia="Calibri" w:hAnsi="Calibri"/>
                <w:i w:val="1"/>
                <w:iCs w:val="1"/>
              </w:rPr>
            </w:pPr>
            <w:r w:rsidDel="00000000" w:rsidR="00000000" w:rsidRPr="00000000">
              <w:rPr>
                <w:rtl w:val="0"/>
              </w:rPr>
              <w:t xml:space="preserve">Emisión inicial del documento de Especificación de Requisitos de Software.</w:t>
            </w:r>
          </w:p>
        </w:tc>
      </w:tr>
      <w:tr>
        <w:trPr>
          <w:cantSplit w:val="0"/>
          <w:trHeight w:val="1134" w:hRule="atLeast"/>
          <w:tblHeader w:val="0"/>
        </w:trPr>
        <w:tc>
          <w:tcPr>
            <w:vAlign w:val="center"/>
          </w:tcPr>
          <w:p w:rsidR="00000000" w:rsidDel="00000000" w:rsidP="00000000" w:rsidRDefault="00000000" w:rsidRPr="00000000" w14:paraId="00000045">
            <w:pPr>
              <w:rPr>
                <w:rFonts w:ascii="Calibri" w:cs="Calibri" w:eastAsia="Calibri" w:hAnsi="Calibri"/>
                <w:i w:val="1"/>
                <w:iCs w:val="1"/>
              </w:rPr>
            </w:pPr>
            <w:r w:rsidDel="00000000" w:rsidR="00000000" w:rsidRPr="00000000">
              <w:rPr>
                <w:rtl w:val="0"/>
              </w:rPr>
              <w:t xml:space="preserve"/>
            </w:r>
          </w:p>
        </w:tc>
        <w:tc>
          <w:tcPr>
            <w:vAlign w:val="center"/>
          </w:tcPr>
          <w:p w:rsidR="00000000" w:rsidDel="00000000" w:rsidP="00000000" w:rsidRDefault="00000000" w:rsidRPr="00000000" w14:paraId="00000046">
            <w:pPr>
              <w:rPr>
                <w:rFonts w:ascii="Calibri" w:cs="Calibri" w:eastAsia="Calibri" w:hAnsi="Calibri"/>
                <w:i w:val="1"/>
                <w:iCs w:val="1"/>
              </w:rPr>
            </w:pPr>
            <w:r w:rsidDel="00000000" w:rsidR="00000000" w:rsidRPr="00000000">
              <w:rPr>
                <w:rtl w:val="0"/>
              </w:rPr>
              <w:t xml:space="preserve"/>
            </w:r>
          </w:p>
        </w:tc>
        <w:tc>
          <w:tcPr>
            <w:vAlign w:val="center"/>
          </w:tcPr>
          <w:p w:rsidR="00000000" w:rsidDel="00000000" w:rsidP="00000000" w:rsidRDefault="00000000" w:rsidRPr="00000000" w14:paraId="00000047">
            <w:pPr>
              <w:rPr>
                <w:rFonts w:ascii="Calibri" w:cs="Calibri" w:eastAsia="Calibri" w:hAnsi="Calibri"/>
                <w:i w:val="1"/>
                <w:iCs w:val="1"/>
              </w:rPr>
            </w:pPr>
            <w:r w:rsidDel="00000000" w:rsidR="00000000" w:rsidRPr="00000000">
              <w:rPr>
                <w:rtl w:val="0"/>
              </w:rPr>
              <w:t xml:space="preserve"/>
            </w:r>
          </w:p>
        </w:tc>
        <w:tc>
          <w:tcPr>
            <w:vAlign w:val="center"/>
          </w:tcPr>
          <w:p w:rsidR="00000000" w:rsidDel="00000000" w:rsidP="00000000" w:rsidRDefault="00000000" w:rsidRPr="00000000" w14:paraId="00000048">
            <w:pPr>
              <w:rPr>
                <w:rFonts w:ascii="Calibri" w:cs="Calibri" w:eastAsia="Calibri" w:hAnsi="Calibri"/>
                <w:i w:val="1"/>
                <w:iCs w:val="1"/>
              </w:rPr>
            </w:pPr>
            <w:r w:rsidDel="00000000" w:rsidR="00000000" w:rsidRPr="00000000">
              <w:rPr>
                <w:rtl w:val="0"/>
              </w:rPr>
              <w:t xml:space="preserve"/>
            </w:r>
          </w:p>
        </w:tc>
      </w:tr>
    </w:tbl>
    <w:p w:rsidR="00000000" w:rsidDel="00000000" w:rsidP="00000000" w:rsidRDefault="00000000" w:rsidRPr="00000000" w14:paraId="00000049">
      <w:pPr>
        <w:spacing w:after="0" w:line="240" w:lineRule="auto"/>
        <w:rPr>
          <w:sz w:val="20"/>
          <w:szCs w:val="20"/>
        </w:rPr>
      </w:pPr>
      <w:r w:rsidDel="00000000" w:rsidR="00000000" w:rsidRPr="00000000">
        <w:rPr>
          <w:rtl w:val="0"/>
        </w:rPr>
      </w:r>
    </w:p>
    <w:p w:rsidR="00000000" w:rsidDel="00000000" w:rsidP="00000000" w:rsidRDefault="00000000" w:rsidRPr="00000000" w14:paraId="0000004A">
      <w:pPr>
        <w:spacing w:after="0" w:line="240" w:lineRule="auto"/>
        <w:rPr>
          <w:sz w:val="20"/>
          <w:szCs w:val="20"/>
        </w:rPr>
      </w:pPr>
      <w:r w:rsidDel="00000000" w:rsidR="00000000" w:rsidRPr="00000000">
        <w:rPr>
          <w:rtl w:val="0"/>
        </w:rPr>
      </w:r>
    </w:p>
    <w:p w:rsidR="00000000" w:rsidDel="00000000" w:rsidP="00000000" w:rsidRDefault="00000000" w:rsidRPr="00000000" w14:paraId="0000004B">
      <w:pPr>
        <w:spacing w:after="0" w:line="240" w:lineRule="auto"/>
        <w:rPr>
          <w:sz w:val="20"/>
          <w:szCs w:val="20"/>
        </w:rPr>
      </w:pPr>
      <w:r w:rsidDel="00000000" w:rsidR="00000000" w:rsidRPr="00000000">
        <w:rPr>
          <w:rtl w:val="0"/>
        </w:rPr>
      </w:r>
    </w:p>
    <w:p w:rsidR="00000000" w:rsidDel="00000000" w:rsidP="00000000" w:rsidRDefault="00000000" w:rsidRPr="00000000" w14:paraId="0000004C">
      <w:pPr>
        <w:spacing w:after="0" w:line="240" w:lineRule="auto"/>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4D">
      <w:pPr>
        <w:spacing w:after="0" w:line="240" w:lineRule="auto"/>
        <w:rPr>
          <w:sz w:val="20"/>
          <w:szCs w:val="20"/>
        </w:rPr>
      </w:pPr>
      <w:r w:rsidDel="00000000" w:rsidR="00000000" w:rsidRPr="00000000">
        <w:rPr>
          <w:rtl w:val="0"/>
        </w:rPr>
      </w:r>
    </w:p>
    <w:p w:rsidR="00000000" w:rsidDel="00000000" w:rsidP="00000000" w:rsidRDefault="00000000" w:rsidRPr="00000000" w14:paraId="0000004E">
      <w:pPr>
        <w:spacing w:after="0" w:line="240" w:lineRule="auto"/>
        <w:rPr>
          <w:sz w:val="20"/>
          <w:szCs w:val="20"/>
        </w:rPr>
      </w:pPr>
      <w:r w:rsidDel="00000000" w:rsidR="00000000" w:rsidRPr="00000000">
        <w:rPr>
          <w:rtl w:val="0"/>
        </w:rPr>
      </w:r>
    </w:p>
    <w:p w:rsidR="00000000" w:rsidDel="00000000" w:rsidP="00000000" w:rsidRDefault="00000000" w:rsidRPr="00000000" w14:paraId="0000004F">
      <w:pPr>
        <w:spacing w:after="0" w:line="240" w:lineRule="auto"/>
        <w:rPr>
          <w:sz w:val="20"/>
          <w:szCs w:val="20"/>
        </w:rPr>
      </w:pPr>
      <w:r w:rsidDel="00000000" w:rsidR="00000000" w:rsidRPr="00000000">
        <w:rPr>
          <w:rtl w:val="0"/>
        </w:rPr>
      </w:r>
    </w:p>
    <w:p w:rsidR="00000000" w:rsidDel="00000000" w:rsidP="00000000" w:rsidRDefault="00000000" w:rsidRPr="00000000" w14:paraId="00000050">
      <w:pPr>
        <w:rPr>
          <w:b w:val="1"/>
          <w:bCs w:val="1"/>
          <w:sz w:val="28"/>
          <w:szCs w:val="28"/>
        </w:rPr>
      </w:pPr>
      <w:r w:rsidDel="00000000" w:rsidR="00000000" w:rsidRPr="00000000">
        <w:rPr>
          <w:b w:val="1"/>
          <w:bCs w:val="1"/>
          <w:sz w:val="28"/>
          <w:szCs w:val="28"/>
          <w:rtl w:val="0"/>
        </w:rPr>
        <w:t xml:space="preserve">Integrantes:</w:t>
      </w:r>
    </w:p>
    <w:tbl>
      <w:tblPr>
        <w:tblStyle w:val="Table4"/>
        <w:tblW w:w="881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5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c>
          <w:tcPr>
            <w:shd w:fill="e6e6e6" w:val="clear"/>
          </w:tcPr>
          <w:p w:rsidR="00000000" w:rsidDel="00000000" w:rsidP="00000000" w:rsidRDefault="00000000" w:rsidRPr="00000000" w14:paraId="00000052">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53">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Sandra Orfelia</w:t>
            </w:r>
          </w:p>
        </w:tc>
        <w:tc>
          <w:tcPr>
            <w:vAlign w:val="center"/>
          </w:tcPr>
          <w:p w:rsidR="00000000" w:rsidDel="00000000" w:rsidP="00000000" w:rsidRDefault="00000000" w:rsidRPr="00000000" w14:paraId="00000054">
            <w:pPr>
              <w:rPr>
                <w:rFonts w:ascii="Calibri" w:cs="Calibri" w:eastAsia="Calibri" w:hAnsi="Calibri"/>
                <w:i w:val="1"/>
                <w:iCs w:val="1"/>
              </w:rPr>
            </w:pPr>
            <w:r w:rsidDel="00000000" w:rsidR="00000000" w:rsidRPr="00000000">
              <w:rPr>
                <w:rtl w:val="0"/>
              </w:rPr>
              <w:t xml:space="preserve">Patrocinadora del proyecto / Gerente de Proyecto</w:t>
            </w:r>
          </w:p>
        </w:tc>
      </w:tr>
      <w:tr>
        <w:trPr>
          <w:cantSplit w:val="0"/>
          <w:trHeight w:val="465" w:hRule="atLeast"/>
          <w:tblHeader w:val="0"/>
        </w:trPr>
        <w:tc>
          <w:tcPr>
            <w:vAlign w:val="center"/>
          </w:tcPr>
          <w:p w:rsidR="00000000" w:rsidDel="00000000" w:rsidP="00000000" w:rsidRDefault="00000000" w:rsidRPr="00000000" w14:paraId="00000055">
            <w:pPr>
              <w:rPr>
                <w:i w:val="1"/>
                <w:iCs w:val="1"/>
              </w:rPr>
            </w:pPr>
            <w:r w:rsidDel="00000000" w:rsidR="00000000" w:rsidRPr="00000000">
              <w:rPr>
                <w:i w:val="1"/>
                <w:iCs w:val="1"/>
                <w:rtl w:val="0"/>
              </w:rPr>
              <w:t xml:space="preserve">Christian Soto</w:t>
            </w:r>
          </w:p>
        </w:tc>
        <w:tc>
          <w:tcPr>
            <w:vAlign w:val="center"/>
          </w:tcPr>
          <w:p w:rsidR="00000000" w:rsidDel="00000000" w:rsidP="00000000" w:rsidRDefault="00000000" w:rsidRPr="00000000" w14:paraId="00000056">
            <w:pPr>
              <w:rPr>
                <w:i w:val="1"/>
                <w:iCs w:val="1"/>
              </w:rPr>
            </w:pPr>
            <w:r w:rsidDel="00000000" w:rsidR="00000000" w:rsidRPr="00000000">
              <w:rPr>
                <w:rtl w:val="0"/>
              </w:rPr>
              <w:t xml:space="preserve">Jefe de Proyecto</w:t>
            </w:r>
          </w:p>
        </w:tc>
      </w:tr>
      <w:tr>
        <w:trPr>
          <w:cantSplit w:val="0"/>
          <w:trHeight w:val="465" w:hRule="atLeast"/>
          <w:tblHeader w:val="0"/>
        </w:trPr>
        <w:tc>
          <w:tcPr>
            <w:vAlign w:val="center"/>
          </w:tcPr>
          <w:p w:rsidR="00000000" w:rsidDel="00000000" w:rsidP="00000000" w:rsidRDefault="00000000" w:rsidRPr="00000000" w14:paraId="00000057">
            <w:pPr>
              <w:rPr>
                <w:i w:val="1"/>
                <w:iCs w:val="1"/>
              </w:rPr>
            </w:pPr>
            <w:r w:rsidDel="00000000" w:rsidR="00000000" w:rsidRPr="00000000">
              <w:rPr>
                <w:i w:val="1"/>
                <w:iCs w:val="1"/>
                <w:rtl w:val="0"/>
              </w:rPr>
              <w:t xml:space="preserve">Kevin Herrera</w:t>
            </w:r>
          </w:p>
        </w:tc>
        <w:tc>
          <w:tcPr>
            <w:vAlign w:val="center"/>
          </w:tcPr>
          <w:p w:rsidR="00000000" w:rsidDel="00000000" w:rsidP="00000000" w:rsidRDefault="00000000" w:rsidRPr="00000000" w14:paraId="00000058">
            <w:pPr>
              <w:rPr>
                <w:i w:val="1"/>
                <w:iCs w:val="1"/>
              </w:rPr>
            </w:pPr>
            <w:r w:rsidDel="00000000" w:rsidR="00000000" w:rsidRPr="00000000">
              <w:rPr>
                <w:rtl w:val="0"/>
              </w:rPr>
              <w:t xml:space="preserve">Analista Programador / Calidad y Testing (QA)</w:t>
            </w:r>
          </w:p>
        </w:tc>
      </w:tr>
      <w:tr>
        <w:trPr>
          <w:cantSplit w:val="0"/>
          <w:trHeight w:val="465" w:hRule="atLeast"/>
          <w:tblHeader w:val="0"/>
        </w:trPr>
        <w:tc>
          <w:tcPr>
            <w:vAlign w:val="center"/>
          </w:tcPr>
          <w:p w:rsidR="00000000" w:rsidDel="00000000" w:rsidP="00000000" w:rsidRDefault="00000000" w:rsidRPr="00000000" w14:paraId="00000059">
            <w:pPr>
              <w:rPr>
                <w:i w:val="1"/>
                <w:iCs w:val="1"/>
              </w:rPr>
            </w:pPr>
            <w:r w:rsidDel="00000000" w:rsidR="00000000" w:rsidRPr="00000000">
              <w:rPr>
                <w:i w:val="1"/>
                <w:iCs w:val="1"/>
                <w:rtl w:val="0"/>
              </w:rPr>
              <w:t xml:space="preserve">Gerald Silva</w:t>
            </w:r>
          </w:p>
        </w:tc>
        <w:tc>
          <w:tcPr>
            <w:vAlign w:val="center"/>
          </w:tcPr>
          <w:p w:rsidR="00000000" w:rsidDel="00000000" w:rsidP="00000000" w:rsidRDefault="00000000" w:rsidRPr="00000000" w14:paraId="0000005A">
            <w:pPr>
              <w:rPr>
                <w:i w:val="1"/>
                <w:iCs w:val="1"/>
              </w:rPr>
            </w:pPr>
            <w:r w:rsidDel="00000000" w:rsidR="00000000" w:rsidRPr="00000000">
              <w:rPr>
                <w:rtl w:val="0"/>
              </w:rPr>
              <w:t xml:space="preserve">Administrador de Base de Datos (DBA) / Diseñador</w:t>
            </w:r>
          </w:p>
        </w:tc>
      </w:tr>
    </w:tbl>
    <w:p w:rsidR="00000000" w:rsidDel="00000000" w:rsidP="00000000" w:rsidRDefault="00000000" w:rsidRPr="00000000" w14:paraId="0000005D">
      <w:pPr>
        <w:rPr>
          <w:b w:val="1"/>
          <w:bCs w:val="1"/>
          <w:sz w:val="28"/>
          <w:szCs w:val="28"/>
        </w:rPr>
      </w:pPr>
      <w:r w:rsidDel="00000000" w:rsidR="00000000" w:rsidRPr="00000000">
        <w:rPr>
          <w:rtl w:val="0"/>
        </w:rPr>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rPr>
          <w:rFonts w:ascii="Calibri" w:cs="Calibri" w:eastAsia="Calibri" w:hAnsi="Calibri"/>
          <w:color w:val="000000"/>
        </w:rPr>
      </w:pPr>
      <w:bookmarkStart w:colFirst="0" w:colLast="0" w:name="_heading=h.87y21dg7adx" w:id="3"/>
      <w:bookmarkEnd w:id="3"/>
      <w:r w:rsidDel="00000000" w:rsidR="00000000" w:rsidRPr="00000000">
        <w:rPr>
          <w:rFonts w:ascii="Calibri" w:cs="Calibri" w:eastAsia="Calibri" w:hAnsi="Calibri"/>
          <w:color w:val="000000"/>
          <w:rtl w:val="0"/>
        </w:rPr>
        <w:t xml:space="preserve">1.  Introducción</w:t>
      </w:r>
    </w:p>
    <w:p>
      <w:r>
        <w:t xml:space="preserve">Este documento constituye la Especificación de Requisitos de Software (ERS) del sistema web de encuestas de clima laboral DataFly Clima Laboral, desarrollado por DataFly Solutions como proyecto de título de la Escuela de Informática y Telecomunicaciones de Duoc UC. Su estructura sigue el estándar IEEE 830, y la planificación asociada se apoya en las prácticas de gestión de proyectos del PMI.</w:t>
      </w:r>
    </w:p>
    <w:p>
      <w:r>
        <w:t xml:space="preserve">El documento consta de cinco secciones: introducción, descripción general, requisitos específicos, propuesta de planificación y anexos.</w:t>
      </w:r>
    </w:p>
    <w:p w:rsidR="00000000" w:rsidDel="00000000" w:rsidP="00000000" w:rsidRDefault="00000000" w:rsidRPr="00000000" w14:paraId="00000062">
      <w:pPr>
        <w:pStyle w:val="Heading2"/>
        <w:rPr>
          <w:rFonts w:ascii="Calibri" w:cs="Calibri" w:eastAsia="Calibri" w:hAnsi="Calibri"/>
          <w:color w:val="000000"/>
        </w:rPr>
      </w:pPr>
      <w:bookmarkStart w:colFirst="0" w:colLast="0" w:name="_heading=h.vsmvku78fwmt" w:id="4"/>
      <w:bookmarkEnd w:id="4"/>
      <w:r w:rsidDel="00000000" w:rsidR="00000000" w:rsidRPr="00000000">
        <w:rPr>
          <w:rFonts w:ascii="Calibri" w:cs="Calibri" w:eastAsia="Calibri" w:hAnsi="Calibri"/>
          <w:color w:val="000000"/>
          <w:rtl w:val="0"/>
        </w:rPr>
        <w:t xml:space="preserve">1.1.</w:t>
        <w:tab/>
        <w:t xml:space="preserve">Propósito</w:t>
      </w:r>
    </w:p>
    <w:p>
      <w:r>
        <w:t xml:space="preserve">El propósito de este documento es especificar de manera completa, precisa y verificable el comportamiento externo del sistema DataFly Clima Laboral, de modo que sirva como referencia única y acordada entre las partes durante todo el ciclo de vida del proyecto.</w:t>
      </w:r>
    </w:p>
    <w:p>
      <w:r>
        <w:t xml:space="preserve">El documento está dirigido a:</w:t>
      </w:r>
    </w:p>
    <w:p>
      <w:pPr>
        <w:pStyle w:val="Prrafodelista"/>
        <w:ind w:left="360" w:hanging="360"/>
        <w:spacing w:after="40"/>
      </w:pPr>
      <w:r>
        <w:t xml:space="preserve">•</w:t>
      </w:r>
      <w:r>
        <w:t xml:space="preserve">	</w:t>
      </w:r>
      <w:r>
        <w:rPr>
          <w:b/>
          <w:bCs/>
        </w:rPr>
        <w:t xml:space="preserve">Equipo de desarrollo de DataFly Solutions: </w:t>
      </w:r>
      <w:r>
        <w:t xml:space="preserve">para diseñar, construir y verificar el sistema a partir de un alcance cerrado.</w:t>
      </w:r>
    </w:p>
    <w:p>
      <w:pPr>
        <w:pStyle w:val="Prrafodelista"/>
        <w:ind w:left="360" w:hanging="360"/>
        <w:spacing w:after="40"/>
      </w:pPr>
      <w:r>
        <w:t xml:space="preserve">•</w:t>
      </w:r>
      <w:r>
        <w:t xml:space="preserve">	</w:t>
      </w:r>
      <w:r>
        <w:rPr>
          <w:b/>
          <w:bCs/>
        </w:rPr>
        <w:t xml:space="preserve">Patrocinador y jefatura del proyecto: </w:t>
      </w:r>
      <w:r>
        <w:t xml:space="preserve">para controlar el avance, el alcance y el presupuesto comprometido.</w:t>
      </w:r>
    </w:p>
    <w:p>
      <w:pPr>
        <w:pStyle w:val="Prrafodelista"/>
        <w:ind w:left="360" w:hanging="360"/>
        <w:spacing w:after="40"/>
      </w:pPr>
      <w:r>
        <w:t xml:space="preserve">•</w:t>
      </w:r>
      <w:r>
        <w:t xml:space="preserve">	</w:t>
      </w:r>
      <w:r>
        <w:rPr>
          <w:b/>
          <w:bCs/>
        </w:rPr>
        <w:t xml:space="preserve">Docentes y comisión evaluadora de Duoc UC: </w:t>
      </w:r>
      <w:r>
        <w:t xml:space="preserve">para evaluar la coherencia entre el problema planteado, la solución propuesta y el producto entregado.</w:t>
      </w:r>
    </w:p>
    <w:p>
      <w:pPr>
        <w:pStyle w:val="Prrafodelista"/>
        <w:ind w:left="360" w:hanging="360"/>
        <w:spacing w:after="40"/>
      </w:pPr>
      <w:r>
        <w:t xml:space="preserve">•</w:t>
      </w:r>
      <w:r>
        <w:t xml:space="preserve">	</w:t>
      </w:r>
      <w:r>
        <w:rPr>
          <w:b/>
          <w:bCs/>
        </w:rPr>
        <w:t xml:space="preserve">Empresas cliente y sus áreas de Recursos Humanos: </w:t>
      </w:r>
      <w:r>
        <w:t xml:space="preserve">para conocer qué hace y qué no hace el sistema antes de aplicarlo sobre su dotación.</w:t>
      </w:r>
    </w:p>
    <w:p>
      <w:r>
        <w:t xml:space="preserve">Una vez aprobado, este documento es la base de la trazabilidad de requisitos: todo cambio de alcance debe registrarse en la ficha de control de cambios de la sección inicial.</w:t>
      </w:r>
    </w:p>
    <w:p w:rsidR="00000000" w:rsidDel="00000000" w:rsidP="00000000" w:rsidRDefault="00000000" w:rsidRPr="00000000" w14:paraId="00000064">
      <w:pPr>
        <w:pStyle w:val="Heading2"/>
        <w:rPr>
          <w:rFonts w:ascii="Calibri" w:cs="Calibri" w:eastAsia="Calibri" w:hAnsi="Calibri"/>
          <w:color w:val="000000"/>
        </w:rPr>
      </w:pPr>
      <w:bookmarkStart w:colFirst="0" w:colLast="0" w:name="_heading=h.5m8os5ugavnb" w:id="5"/>
      <w:bookmarkEnd w:id="5"/>
      <w:r w:rsidDel="00000000" w:rsidR="00000000" w:rsidRPr="00000000">
        <w:rPr>
          <w:rFonts w:ascii="Calibri" w:cs="Calibri" w:eastAsia="Calibri" w:hAnsi="Calibri"/>
          <w:color w:val="000000"/>
          <w:rtl w:val="0"/>
        </w:rPr>
        <w:t xml:space="preserve">1.2.</w:t>
        <w:tab/>
        <w:t xml:space="preserve">Ámbito del Sistema</w:t>
      </w:r>
    </w:p>
    <w:p>
      <w:r>
        <w:rPr>
          <w:b/>
          <w:bCs/>
        </w:rPr>
        <w:t xml:space="preserve">Nombre del sistema: </w:t>
      </w:r>
      <w:r>
        <w:t xml:space="preserve">DataFly Clima Laboral.</w:t>
      </w:r>
    </w:p>
    <w:p>
      <w:r>
        <w:t xml:space="preserve">El sistema es una plataforma web multiempresa (SaaS B2B) que permite aplicar, gestionar y analizar encuestas de clima laboral dentro de una organización, protegiendo el anonimato de quienes responden.</w:t>
      </w:r>
    </w:p>
    <w:p>
      <w:pPr>
        <w:spacing w:after="60"/>
      </w:pPr>
      <w:r>
        <w:rPr>
          <w:b/>
          <w:bCs/>
        </w:rPr>
        <w:t xml:space="preserve">Lo que el sistema hace:</w:t>
      </w:r>
    </w:p>
    <w:p>
      <w:pPr>
        <w:pStyle w:val="Prrafodelista"/>
        <w:ind w:left="360" w:hanging="360"/>
        <w:spacing w:after="40"/>
      </w:pPr>
      <w:r>
        <w:t xml:space="preserve">•</w:t>
      </w:r>
      <w:r>
        <w:t xml:space="preserve">	</w:t>
      </w:r>
      <w:r>
        <w:t xml:space="preserve">Aloja a varias empresas sobre una única base de datos, cada una con su propia jerarquía de áreas, su dotación y su identidad visual, sin necesidad de modificar el código para incorporar un cliente nuevo.</w:t>
      </w:r>
    </w:p>
    <w:p>
      <w:pPr>
        <w:pStyle w:val="Prrafodelista"/>
        <w:ind w:left="360" w:hanging="360"/>
        <w:spacing w:after="40"/>
      </w:pPr>
      <w:r>
        <w:t xml:space="preserve">•</w:t>
      </w:r>
      <w:r>
        <w:t xml:space="preserve">	</w:t>
      </w:r>
      <w:r>
        <w:t xml:space="preserve">Permite a la gerencia crear y lanzar mediciones de clima, definiendo su duración, y convoca automáticamente por correo a jefaturas y colaboradores.</w:t>
      </w:r>
    </w:p>
    <w:p>
      <w:pPr>
        <w:pStyle w:val="Prrafodelista"/>
        <w:ind w:left="360" w:hanging="360"/>
        <w:spacing w:after="40"/>
      </w:pPr>
      <w:r>
        <w:t xml:space="preserve">•</w:t>
      </w:r>
      <w:r>
        <w:t xml:space="preserve">	</w:t>
      </w:r>
      <w:r>
        <w:t xml:space="preserve">Presenta a cada persona un cuestionario de 32 preguntas agrupadas por dimensión y subdimensión, más la selección opcional de hasta tres emociones.</w:t>
      </w:r>
    </w:p>
    <w:p>
      <w:pPr>
        <w:pStyle w:val="Prrafodelista"/>
        <w:ind w:left="360" w:hanging="360"/>
        <w:spacing w:after="40"/>
      </w:pPr>
      <w:r>
        <w:t xml:space="preserve">•</w:t>
      </w:r>
      <w:r>
        <w:t xml:space="preserve">	</w:t>
      </w:r>
      <w:r>
        <w:t xml:space="preserve">Genera informes agregados por dimensión, subdimensión y área, con comparativa contra mediciones anteriores de la propia empresa y un mapa de emociones por área.</w:t>
      </w:r>
    </w:p>
    <w:p>
      <w:pPr>
        <w:pStyle w:val="Prrafodelista"/>
        <w:ind w:left="360" w:hanging="360"/>
        <w:spacing w:after="40"/>
      </w:pPr>
      <w:r>
        <w:t xml:space="preserve">•</w:t>
      </w:r>
      <w:r>
        <w:t xml:space="preserve">	</w:t>
      </w:r>
      <w:r>
        <w:t xml:space="preserve">Permite a las jefaturas proponer planes de acción sobre los resultados y a la gerencia aprobarlos y hacerles seguimiento.</w:t>
      </w:r>
    </w:p>
    <w:p>
      <w:pPr>
        <w:pStyle w:val="Prrafodelista"/>
        <w:ind w:left="360" w:hanging="360"/>
        <w:spacing w:after="40"/>
      </w:pPr>
      <w:r>
        <w:t xml:space="preserve">•</w:t>
      </w:r>
      <w:r>
        <w:t xml:space="preserve">	</w:t>
      </w:r>
      <w:r>
        <w:t xml:space="preserve">Ejecuta de forma desatendida el cierre de las mediciones vencidas, el envío de recordatorios y la actualización de los informes.</w:t>
      </w:r>
    </w:p>
    <w:p>
      <w:pPr>
        <w:spacing w:after="60"/>
      </w:pPr>
      <w:r>
        <w:rPr>
          <w:b/>
          <w:bCs/>
        </w:rPr>
        <w:t xml:space="preserve">Lo que el sistema no hace:</w:t>
      </w:r>
    </w:p>
    <w:p>
      <w:pPr>
        <w:pStyle w:val="Prrafodelista"/>
        <w:ind w:left="360" w:hanging="360"/>
        <w:spacing w:after="40"/>
      </w:pPr>
      <w:r>
        <w:t xml:space="preserve">•</w:t>
      </w:r>
      <w:r>
        <w:t xml:space="preserve">	</w:t>
      </w:r>
      <w:r>
        <w:t xml:space="preserve">No permite a ninguna persona de la empresa —incluida la gerencia— acceder a la respuesta individual de un colaborador. Los informes se construyen exclusivamente sobre datos agregados.</w:t>
      </w:r>
    </w:p>
    <w:p>
      <w:pPr>
        <w:pStyle w:val="Prrafodelista"/>
        <w:ind w:left="360" w:hanging="360"/>
        <w:spacing w:after="40"/>
      </w:pPr>
      <w:r>
        <w:t xml:space="preserve">•</w:t>
      </w:r>
      <w:r>
        <w:t xml:space="preserve">	</w:t>
      </w:r>
      <w:r>
        <w:t xml:space="preserve">No publica resultados de un grupo cuyo número de respuestas no alcance el umbral de anonimato definido para la empresa.</w:t>
      </w:r>
    </w:p>
    <w:p>
      <w:pPr>
        <w:pStyle w:val="Prrafodelista"/>
        <w:ind w:left="360" w:hanging="360"/>
        <w:spacing w:after="40"/>
      </w:pPr>
      <w:r>
        <w:t xml:space="preserve">•</w:t>
      </w:r>
      <w:r>
        <w:t xml:space="preserve">	</w:t>
      </w:r>
      <w:r>
        <w:t xml:space="preserve">No incorpora preguntas de texto libre ni análisis de lenguaje natural mediante inteligencia artificial. El sentimiento se obtiene de la categoría de las emociones seleccionadas, que es un dato estructurado.</w:t>
      </w:r>
    </w:p>
    <w:p>
      <w:pPr>
        <w:pStyle w:val="Prrafodelista"/>
        <w:ind w:left="360" w:hanging="360"/>
        <w:spacing w:after="40"/>
      </w:pPr>
      <w:r>
        <w:t xml:space="preserve">•</w:t>
      </w:r>
      <w:r>
        <w:t xml:space="preserve">	</w:t>
      </w:r>
      <w:r>
        <w:t xml:space="preserve">No compara los resultados de una empresa contra los de otras empresas de la plataforma. La única comparación disponible es contra las mediciones anteriores de la propia organización.</w:t>
      </w:r>
    </w:p>
    <w:p>
      <w:pPr>
        <w:pStyle w:val="Prrafodelista"/>
        <w:ind w:left="360" w:hanging="360"/>
        <w:spacing w:after="40"/>
      </w:pPr>
      <w:r>
        <w:t xml:space="preserve">•</w:t>
      </w:r>
      <w:r>
        <w:t xml:space="preserve">	</w:t>
      </w:r>
      <w:r>
        <w:t xml:space="preserve">No reabre una medición cerrada ni permite editar una encuesta ya enviada.</w:t>
      </w:r>
    </w:p>
    <w:p>
      <w:pPr>
        <w:pStyle w:val="Prrafodelista"/>
        <w:ind w:left="360" w:hanging="360"/>
        <w:spacing w:after="40"/>
      </w:pPr>
      <w:r>
        <w:t xml:space="preserve">•</w:t>
      </w:r>
      <w:r>
        <w:t xml:space="preserve">	</w:t>
      </w:r>
      <w:r>
        <w:t xml:space="preserve">No gestiona remuneraciones, evaluación de desempeño ni ningún otro proceso de Recursos Humanos distinto de la medición de clima.</w:t>
      </w:r>
    </w:p>
    <w:p>
      <w:pPr>
        <w:spacing w:after="60"/>
      </w:pPr>
      <w:r>
        <w:rPr>
          <w:b/>
          <w:bCs/>
        </w:rPr>
        <w:t xml:space="preserve">Beneficios, objetivos y metas:</w:t>
      </w:r>
    </w:p>
    <w:p>
      <w:pPr>
        <w:pStyle w:val="Prrafodelista"/>
        <w:ind w:left="360" w:hanging="360"/>
        <w:spacing w:after="40"/>
      </w:pPr>
      <w:r>
        <w:t xml:space="preserve">•</w:t>
      </w:r>
      <w:r>
        <w:t xml:space="preserve">	</w:t>
      </w:r>
      <w:r>
        <w:t xml:space="preserve">Elevar la tasa de participación y la honestidad de las respuestas mediante garantías técnicas de anonimato verificables, y no solo declarativas.</w:t>
      </w:r>
    </w:p>
    <w:p>
      <w:pPr>
        <w:pStyle w:val="Prrafodelista"/>
        <w:ind w:left="360" w:hanging="360"/>
        <w:spacing w:after="40"/>
      </w:pPr>
      <w:r>
        <w:t xml:space="preserve">•</w:t>
      </w:r>
      <w:r>
        <w:t xml:space="preserve">	</w:t>
      </w:r>
      <w:r>
        <w:t xml:space="preserve">Reducir el tiempo entre el cierre de una medición y la disponibilidad de sus resultados, que quedan publicados de forma automática sin procesamiento manual.</w:t>
      </w:r>
    </w:p>
    <w:p>
      <w:pPr>
        <w:pStyle w:val="Prrafodelista"/>
        <w:ind w:left="360" w:hanging="360"/>
        <w:spacing w:after="40"/>
      </w:pPr>
      <w:r>
        <w:t xml:space="preserve">•</w:t>
      </w:r>
      <w:r>
        <w:t xml:space="preserve">	</w:t>
      </w:r>
      <w:r>
        <w:t xml:space="preserve">Entregar a cada jefatura solamente los resultados de su ámbito de responsabilidad, y a la gerencia la visión consolidada de la organización.</w:t>
      </w:r>
    </w:p>
    <w:p>
      <w:pPr>
        <w:pStyle w:val="Prrafodelista"/>
        <w:ind w:left="360" w:hanging="360"/>
        <w:spacing w:after="40"/>
      </w:pPr>
      <w:r>
        <w:t xml:space="preserve">•</w:t>
      </w:r>
      <w:r>
        <w:t xml:space="preserve">	</w:t>
      </w:r>
      <w:r>
        <w:t xml:space="preserve">Convertir el resultado de la medición en compromisos concretos y con responsable, a través del módulo de planes de acción.</w:t>
      </w:r>
    </w:p>
    <w:p w:rsidR="00000000" w:rsidDel="00000000" w:rsidP="00000000" w:rsidRDefault="00000000" w:rsidRPr="00000000" w14:paraId="00000069">
      <w:pPr>
        <w:pStyle w:val="Heading2"/>
        <w:rPr>
          <w:rFonts w:ascii="Calibri" w:cs="Calibri" w:eastAsia="Calibri" w:hAnsi="Calibri"/>
          <w:color w:val="000000"/>
        </w:rPr>
      </w:pPr>
      <w:bookmarkStart w:colFirst="0" w:colLast="0" w:name="_heading=h.hh233eq08tzz" w:id="6"/>
      <w:bookmarkEnd w:id="6"/>
      <w:r w:rsidDel="00000000" w:rsidR="00000000" w:rsidRPr="00000000">
        <w:rPr>
          <w:rFonts w:ascii="Calibri" w:cs="Calibri" w:eastAsia="Calibri" w:hAnsi="Calibri"/>
          <w:color w:val="000000"/>
          <w:rtl w:val="0"/>
        </w:rPr>
        <w:t xml:space="preserve">1.3.</w:t>
        <w:tab/>
        <w:t xml:space="preserve">Definiciones, Acrónimos y Abreviaturas</w:t>
      </w:r>
    </w:p>
    <w:p>
      <w:r>
        <w:t xml:space="preserve">La siguiente tabla define los términos, acrónimos y abreviaturas utilizados en este documento.</w:t>
      </w:r>
    </w:p>
    <w:tbl>
      <w:tblPr>
        <w:tblStyle w:val="Tablaconcuadrcula"/>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00"/>
        <w:gridCol w:w="6540"/>
      </w:tblGrid>
      <w:tr>
        <w:trPr>
          <w:tblHeader/>
        </w:trPr>
        <w:tc>
          <w:tcPr>
            <w:tcW w:w="2100" w:type="dxa"/>
            <w:shd w:val="clear" w:color="auto" w:fill="D9D9D9"/>
            <w:vAlign w:val="center"/>
          </w:tcPr>
          <w:p>
            <w:pPr>
              <w:spacing w:after="0"/>
              <w:jc w:val="center"/>
            </w:pPr>
            <w:r>
              <w:rPr>
                <w:b/>
                <w:bCs/>
                <w:sz w:val="18"/>
                <w:szCs w:val="18"/>
              </w:rPr>
              <w:t xml:space="preserve">Término</w:t>
            </w:r>
          </w:p>
        </w:tc>
        <w:tc>
          <w:tcPr>
            <w:tcW w:w="6540" w:type="dxa"/>
            <w:shd w:val="clear" w:color="auto" w:fill="D9D9D9"/>
            <w:vAlign w:val="center"/>
          </w:tcPr>
          <w:p>
            <w:pPr>
              <w:spacing w:after="0"/>
              <w:jc w:val="center"/>
            </w:pPr>
            <w:r>
              <w:rPr>
                <w:b/>
                <w:bCs/>
                <w:sz w:val="18"/>
                <w:szCs w:val="18"/>
              </w:rPr>
              <w:t xml:space="preserve">Definición</w:t>
            </w:r>
          </w:p>
        </w:tc>
      </w:tr>
      <w:tr>
        <w:tc>
          <w:tcPr>
            <w:tcW w:w="2100" w:type="dxa"/>
            <w:vAlign w:val="center"/>
          </w:tcPr>
          <w:p>
            <w:pPr>
              <w:spacing w:after="0"/>
              <w:jc w:val="left"/>
            </w:pPr>
            <w:r>
              <w:rPr>
                <w:b/>
                <w:bCs/>
                <w:sz w:val="18"/>
                <w:szCs w:val="18"/>
              </w:rPr>
              <w:t xml:space="preserve">Anonimato por diseño</w:t>
            </w:r>
          </w:p>
        </w:tc>
        <w:tc>
          <w:tcPr>
            <w:tcW w:w="6540" w:type="dxa"/>
            <w:vAlign w:val="center"/>
          </w:tcPr>
          <w:p>
            <w:pPr>
              <w:spacing w:after="0"/>
            </w:pPr>
            <w:r>
              <w:rPr>
                <w:sz w:val="18"/>
                <w:szCs w:val="18"/>
              </w:rPr>
              <w:t xml:space="preserve">Propiedad estructural del sistema: las respuestas se almacenan asociadas a la participación y no a la persona, de modo que no existe el dato que permitiría reconstruir quién respondió qué.</w:t>
            </w:r>
          </w:p>
        </w:tc>
      </w:tr>
      <w:tr>
        <w:tc>
          <w:tcPr>
            <w:tcW w:w="2100" w:type="dxa"/>
            <w:vAlign w:val="center"/>
          </w:tcPr>
          <w:p>
            <w:pPr>
              <w:spacing w:after="0"/>
              <w:jc w:val="left"/>
            </w:pPr>
            <w:r>
              <w:rPr>
                <w:b/>
                <w:bCs/>
                <w:sz w:val="18"/>
                <w:szCs w:val="18"/>
              </w:rPr>
              <w:t xml:space="preserve">Área</w:t>
            </w:r>
          </w:p>
        </w:tc>
        <w:tc>
          <w:tcPr>
            <w:tcW w:w="6540" w:type="dxa"/>
            <w:vAlign w:val="center"/>
          </w:tcPr>
          <w:p>
            <w:pPr>
              <w:spacing w:after="0"/>
            </w:pPr>
            <w:r>
              <w:rPr>
                <w:sz w:val="18"/>
                <w:szCs w:val="18"/>
              </w:rPr>
              <w:t xml:space="preserve">Unidad organizativa de una empresa. Las áreas forman un árbol jerárquico y cada una conoce su ruta completa dentro de ese árbol.</w:t>
            </w:r>
          </w:p>
        </w:tc>
      </w:tr>
      <w:tr>
        <w:tc>
          <w:tcPr>
            <w:tcW w:w="2100" w:type="dxa"/>
            <w:vAlign w:val="center"/>
          </w:tcPr>
          <w:p>
            <w:pPr>
              <w:spacing w:after="0"/>
              <w:jc w:val="left"/>
            </w:pPr>
            <w:r>
              <w:rPr>
                <w:b/>
                <w:bCs/>
                <w:sz w:val="18"/>
                <w:szCs w:val="18"/>
              </w:rPr>
              <w:t xml:space="preserve">Claims</w:t>
            </w:r>
          </w:p>
        </w:tc>
        <w:tc>
          <w:tcPr>
            <w:tcW w:w="6540" w:type="dxa"/>
            <w:vAlign w:val="center"/>
          </w:tcPr>
          <w:p>
            <w:pPr>
              <w:spacing w:after="0"/>
            </w:pPr>
            <w:r>
              <w:rPr>
                <w:sz w:val="18"/>
                <w:szCs w:val="18"/>
              </w:rPr>
              <w:t xml:space="preserve">Datos que el sistema incorpora al token de sesión de un usuario (empresa, rol, identificador y ruta de área) y sobre los cuales la base de datos decide qué puede leer y escribir.</w:t>
            </w:r>
          </w:p>
        </w:tc>
      </w:tr>
      <w:tr>
        <w:tc>
          <w:tcPr>
            <w:tcW w:w="2100" w:type="dxa"/>
            <w:vAlign w:val="center"/>
          </w:tcPr>
          <w:p>
            <w:pPr>
              <w:spacing w:after="0"/>
              <w:jc w:val="left"/>
            </w:pPr>
            <w:r>
              <w:rPr>
                <w:b/>
                <w:bCs/>
                <w:sz w:val="18"/>
                <w:szCs w:val="18"/>
              </w:rPr>
              <w:t xml:space="preserve">Colaborador</w:t>
            </w:r>
          </w:p>
        </w:tc>
        <w:tc>
          <w:tcPr>
            <w:tcW w:w="6540" w:type="dxa"/>
            <w:vAlign w:val="center"/>
          </w:tcPr>
          <w:p>
            <w:pPr>
              <w:spacing w:after="0"/>
            </w:pPr>
            <w:r>
              <w:rPr>
                <w:sz w:val="18"/>
                <w:szCs w:val="18"/>
              </w:rPr>
              <w:t xml:space="preserve">Usuario de nivel 4. Responde la encuesta y no accede a informes.</w:t>
            </w:r>
          </w:p>
        </w:tc>
      </w:tr>
      <w:tr>
        <w:tc>
          <w:tcPr>
            <w:tcW w:w="2100" w:type="dxa"/>
            <w:vAlign w:val="center"/>
          </w:tcPr>
          <w:p>
            <w:pPr>
              <w:spacing w:after="0"/>
              <w:jc w:val="left"/>
            </w:pPr>
            <w:r>
              <w:rPr>
                <w:b/>
                <w:bCs/>
                <w:sz w:val="18"/>
                <w:szCs w:val="18"/>
              </w:rPr>
              <w:t xml:space="preserve">Dimensión / Subdimensión</w:t>
            </w:r>
          </w:p>
        </w:tc>
        <w:tc>
          <w:tcPr>
            <w:tcW w:w="6540" w:type="dxa"/>
            <w:vAlign w:val="center"/>
          </w:tcPr>
          <w:p>
            <w:pPr>
              <w:spacing w:after="0"/>
            </w:pPr>
            <w:r>
              <w:rPr>
                <w:sz w:val="18"/>
                <w:szCs w:val="18"/>
              </w:rPr>
              <w:t xml:space="preserve">Agrupaciones temáticas del cuestionario (por ejemplo, liderazgo o comunicación) sobre las que se calculan los promedios de los informes.</w:t>
            </w:r>
          </w:p>
        </w:tc>
      </w:tr>
      <w:tr>
        <w:tc>
          <w:tcPr>
            <w:tcW w:w="2100" w:type="dxa"/>
            <w:vAlign w:val="center"/>
          </w:tcPr>
          <w:p>
            <w:pPr>
              <w:spacing w:after="0"/>
              <w:jc w:val="left"/>
            </w:pPr>
            <w:r>
              <w:rPr>
                <w:b/>
                <w:bCs/>
                <w:sz w:val="18"/>
                <w:szCs w:val="18"/>
              </w:rPr>
              <w:t xml:space="preserve">Edge Function</w:t>
            </w:r>
          </w:p>
        </w:tc>
        <w:tc>
          <w:tcPr>
            <w:tcW w:w="6540" w:type="dxa"/>
            <w:vAlign w:val="center"/>
          </w:tcPr>
          <w:p>
            <w:pPr>
              <w:spacing w:after="0"/>
            </w:pPr>
            <w:r>
              <w:rPr>
                <w:sz w:val="18"/>
                <w:szCs w:val="18"/>
              </w:rPr>
              <w:t xml:space="preserve">Función de servidor ejecutada en la infraestructura de Supabase, donde reside la lógica que no puede vivir en el navegador (login, envío de correos y mantenimiento).</w:t>
            </w:r>
          </w:p>
        </w:tc>
      </w:tr>
      <w:tr>
        <w:tc>
          <w:tcPr>
            <w:tcW w:w="2100" w:type="dxa"/>
            <w:vAlign w:val="center"/>
          </w:tcPr>
          <w:p>
            <w:pPr>
              <w:spacing w:after="0"/>
              <w:jc w:val="left"/>
            </w:pPr>
            <w:r>
              <w:rPr>
                <w:b/>
                <w:bCs/>
                <w:sz w:val="18"/>
                <w:szCs w:val="18"/>
              </w:rPr>
              <w:t xml:space="preserve">Enlace mágico (magic link)</w:t>
            </w:r>
          </w:p>
        </w:tc>
        <w:tc>
          <w:tcPr>
            <w:tcW w:w="6540" w:type="dxa"/>
            <w:vAlign w:val="center"/>
          </w:tcPr>
          <w:p>
            <w:pPr>
              <w:spacing w:after="0"/>
            </w:pPr>
            <w:r>
              <w:rPr>
                <w:sz w:val="18"/>
                <w:szCs w:val="18"/>
              </w:rPr>
              <w:t xml:space="preserve">Enlace de un solo uso enviado al correo del usuario que inicia su sesión sin necesidad de contraseña.</w:t>
            </w:r>
          </w:p>
        </w:tc>
      </w:tr>
      <w:tr>
        <w:tc>
          <w:tcPr>
            <w:tcW w:w="2100" w:type="dxa"/>
            <w:vAlign w:val="center"/>
          </w:tcPr>
          <w:p>
            <w:pPr>
              <w:spacing w:after="0"/>
              <w:jc w:val="left"/>
            </w:pPr>
            <w:r>
              <w:rPr>
                <w:b/>
                <w:bCs/>
                <w:sz w:val="18"/>
                <w:szCs w:val="18"/>
              </w:rPr>
              <w:t xml:space="preserve">ERS</w:t>
            </w:r>
          </w:p>
        </w:tc>
        <w:tc>
          <w:tcPr>
            <w:tcW w:w="6540" w:type="dxa"/>
            <w:vAlign w:val="center"/>
          </w:tcPr>
          <w:p>
            <w:pPr>
              <w:spacing w:after="0"/>
            </w:pPr>
            <w:r>
              <w:rPr>
                <w:sz w:val="18"/>
                <w:szCs w:val="18"/>
              </w:rPr>
              <w:t xml:space="preserve">Especificación de Requisitos de Software, según el estándar IEEE 830.</w:t>
            </w:r>
          </w:p>
        </w:tc>
      </w:tr>
      <w:tr>
        <w:tc>
          <w:tcPr>
            <w:tcW w:w="2100" w:type="dxa"/>
            <w:vAlign w:val="center"/>
          </w:tcPr>
          <w:p>
            <w:pPr>
              <w:spacing w:after="0"/>
              <w:jc w:val="left"/>
            </w:pPr>
            <w:r>
              <w:rPr>
                <w:b/>
                <w:bCs/>
                <w:sz w:val="18"/>
                <w:szCs w:val="18"/>
              </w:rPr>
              <w:t xml:space="preserve">EDT</w:t>
            </w:r>
          </w:p>
        </w:tc>
        <w:tc>
          <w:tcPr>
            <w:tcW w:w="6540" w:type="dxa"/>
            <w:vAlign w:val="center"/>
          </w:tcPr>
          <w:p>
            <w:pPr>
              <w:spacing w:after="0"/>
            </w:pPr>
            <w:r>
              <w:rPr>
                <w:sz w:val="18"/>
                <w:szCs w:val="18"/>
              </w:rPr>
              <w:t xml:space="preserve">Estructura de Descomposición del Trabajo; descompone el proyecto en fases y tareas para estimar esfuerzo y costo.</w:t>
            </w:r>
          </w:p>
        </w:tc>
      </w:tr>
      <w:tr>
        <w:tc>
          <w:tcPr>
            <w:tcW w:w="2100" w:type="dxa"/>
            <w:vAlign w:val="center"/>
          </w:tcPr>
          <w:p>
            <w:pPr>
              <w:spacing w:after="0"/>
              <w:jc w:val="left"/>
            </w:pPr>
            <w:r>
              <w:rPr>
                <w:b/>
                <w:bCs/>
                <w:sz w:val="18"/>
                <w:szCs w:val="18"/>
              </w:rPr>
              <w:t xml:space="preserve">Gerencia</w:t>
            </w:r>
          </w:p>
        </w:tc>
        <w:tc>
          <w:tcPr>
            <w:tcW w:w="6540" w:type="dxa"/>
            <w:vAlign w:val="center"/>
          </w:tcPr>
          <w:p>
            <w:pPr>
              <w:spacing w:after="0"/>
            </w:pPr>
            <w:r>
              <w:rPr>
                <w:sz w:val="18"/>
                <w:szCs w:val="18"/>
              </w:rPr>
              <w:t xml:space="preserve">Usuario de nivel 2. Administra la empresa, lanza las mediciones, accede a todos los informes y aprueba los planes de acción.</w:t>
            </w:r>
          </w:p>
        </w:tc>
      </w:tr>
      <w:tr>
        <w:tc>
          <w:tcPr>
            <w:tcW w:w="2100" w:type="dxa"/>
            <w:vAlign w:val="center"/>
          </w:tcPr>
          <w:p>
            <w:pPr>
              <w:spacing w:after="0"/>
              <w:jc w:val="left"/>
            </w:pPr>
            <w:r>
              <w:rPr>
                <w:b/>
                <w:bCs/>
                <w:sz w:val="18"/>
                <w:szCs w:val="18"/>
              </w:rPr>
              <w:t xml:space="preserve">HH</w:t>
            </w:r>
          </w:p>
        </w:tc>
        <w:tc>
          <w:tcPr>
            <w:tcW w:w="6540" w:type="dxa"/>
            <w:vAlign w:val="center"/>
          </w:tcPr>
          <w:p>
            <w:pPr>
              <w:spacing w:after="0"/>
            </w:pPr>
            <w:r>
              <w:rPr>
                <w:sz w:val="18"/>
                <w:szCs w:val="18"/>
              </w:rPr>
              <w:t xml:space="preserve">Horas hombre. Unidad de esfuerzo utilizada en la estimación de costos.</w:t>
            </w:r>
          </w:p>
        </w:tc>
      </w:tr>
      <w:tr>
        <w:tc>
          <w:tcPr>
            <w:tcW w:w="2100" w:type="dxa"/>
            <w:vAlign w:val="center"/>
          </w:tcPr>
          <w:p>
            <w:pPr>
              <w:spacing w:after="0"/>
              <w:jc w:val="left"/>
            </w:pPr>
            <w:r>
              <w:rPr>
                <w:b/>
                <w:bCs/>
                <w:sz w:val="18"/>
                <w:szCs w:val="18"/>
              </w:rPr>
              <w:t xml:space="preserve">Jefe de área</w:t>
            </w:r>
          </w:p>
        </w:tc>
        <w:tc>
          <w:tcPr>
            <w:tcW w:w="6540" w:type="dxa"/>
            <w:vAlign w:val="center"/>
          </w:tcPr>
          <w:p>
            <w:pPr>
              <w:spacing w:after="0"/>
            </w:pPr>
            <w:r>
              <w:rPr>
                <w:sz w:val="18"/>
                <w:szCs w:val="18"/>
              </w:rPr>
              <w:t xml:space="preserve">Usuario de nivel 3. Administra la dotación de su área, responde la encuesta, consulta los informes de su ámbito y propone planes de acción.</w:t>
            </w:r>
          </w:p>
        </w:tc>
      </w:tr>
      <w:tr>
        <w:tc>
          <w:tcPr>
            <w:tcW w:w="2100" w:type="dxa"/>
            <w:vAlign w:val="center"/>
          </w:tcPr>
          <w:p>
            <w:pPr>
              <w:spacing w:after="0"/>
              <w:jc w:val="left"/>
            </w:pPr>
            <w:r>
              <w:rPr>
                <w:b/>
                <w:bCs/>
                <w:sz w:val="18"/>
                <w:szCs w:val="18"/>
              </w:rPr>
              <w:t xml:space="preserve">JWT</w:t>
            </w:r>
          </w:p>
        </w:tc>
        <w:tc>
          <w:tcPr>
            <w:tcW w:w="6540" w:type="dxa"/>
            <w:vAlign w:val="center"/>
          </w:tcPr>
          <w:p>
            <w:pPr>
              <w:spacing w:after="0"/>
            </w:pPr>
            <w:r>
              <w:rPr>
                <w:sz w:val="18"/>
                <w:szCs w:val="18"/>
              </w:rPr>
              <w:t xml:space="preserve">JSON Web Token. Formato del token de sesión que transporta los claims del usuario.</w:t>
            </w:r>
          </w:p>
        </w:tc>
      </w:tr>
      <w:tr>
        <w:tc>
          <w:tcPr>
            <w:tcW w:w="2100" w:type="dxa"/>
            <w:vAlign w:val="center"/>
          </w:tcPr>
          <w:p>
            <w:pPr>
              <w:spacing w:after="0"/>
              <w:jc w:val="left"/>
            </w:pPr>
            <w:r>
              <w:rPr>
                <w:b/>
                <w:bCs/>
                <w:sz w:val="18"/>
                <w:szCs w:val="18"/>
              </w:rPr>
              <w:t xml:space="preserve">Ley 21.719</w:t>
            </w:r>
          </w:p>
        </w:tc>
        <w:tc>
          <w:tcPr>
            <w:tcW w:w="6540" w:type="dxa"/>
            <w:vAlign w:val="center"/>
          </w:tcPr>
          <w:p>
            <w:pPr>
              <w:spacing w:after="0"/>
            </w:pPr>
            <w:r>
              <w:rPr>
                <w:sz w:val="18"/>
                <w:szCs w:val="18"/>
              </w:rPr>
              <w:t xml:space="preserve">Ley chilena sobre protección y tratamiento de datos personales, cuyo cumplimiento condiciona el tratamiento de las respuestas.</w:t>
            </w:r>
          </w:p>
        </w:tc>
      </w:tr>
      <w:tr>
        <w:tc>
          <w:tcPr>
            <w:tcW w:w="2100" w:type="dxa"/>
            <w:vAlign w:val="center"/>
          </w:tcPr>
          <w:p>
            <w:pPr>
              <w:spacing w:after="0"/>
              <w:jc w:val="left"/>
            </w:pPr>
            <w:r>
              <w:rPr>
                <w:b/>
                <w:bCs/>
                <w:sz w:val="18"/>
                <w:szCs w:val="18"/>
              </w:rPr>
              <w:t xml:space="preserve">ltree</w:t>
            </w:r>
          </w:p>
        </w:tc>
        <w:tc>
          <w:tcPr>
            <w:tcW w:w="6540" w:type="dxa"/>
            <w:vAlign w:val="center"/>
          </w:tcPr>
          <w:p>
            <w:pPr>
              <w:spacing w:after="0"/>
            </w:pPr>
            <w:r>
              <w:rPr>
                <w:sz w:val="18"/>
                <w:szCs w:val="18"/>
              </w:rPr>
              <w:t xml:space="preserve">Extensión de PostgreSQL para almacenar y consultar jerarquías; el sistema la usa para el árbol de áreas.</w:t>
            </w:r>
          </w:p>
        </w:tc>
      </w:tr>
      <w:tr>
        <w:tc>
          <w:tcPr>
            <w:tcW w:w="2100" w:type="dxa"/>
            <w:vAlign w:val="center"/>
          </w:tcPr>
          <w:p>
            <w:pPr>
              <w:spacing w:after="0"/>
              <w:jc w:val="left"/>
            </w:pPr>
            <w:r>
              <w:rPr>
                <w:b/>
                <w:bCs/>
                <w:sz w:val="18"/>
                <w:szCs w:val="18"/>
              </w:rPr>
              <w:t xml:space="preserve">Medición / Encuesta</w:t>
            </w:r>
          </w:p>
        </w:tc>
        <w:tc>
          <w:tcPr>
            <w:tcW w:w="6540" w:type="dxa"/>
            <w:vAlign w:val="center"/>
          </w:tcPr>
          <w:p>
            <w:pPr>
              <w:spacing w:after="0"/>
            </w:pPr>
            <w:r>
              <w:rPr>
                <w:sz w:val="18"/>
                <w:szCs w:val="18"/>
              </w:rPr>
              <w:t xml:space="preserve">Aplicación concreta del cuestionario en un período determinado. Puede ser anual o de pulso.</w:t>
            </w:r>
          </w:p>
        </w:tc>
      </w:tr>
      <w:tr>
        <w:tc>
          <w:tcPr>
            <w:tcW w:w="2100" w:type="dxa"/>
            <w:vAlign w:val="center"/>
          </w:tcPr>
          <w:p>
            <w:pPr>
              <w:spacing w:after="0"/>
              <w:jc w:val="left"/>
            </w:pPr>
            <w:r>
              <w:rPr>
                <w:b/>
                <w:bCs/>
                <w:sz w:val="18"/>
                <w:szCs w:val="18"/>
              </w:rPr>
              <w:t xml:space="preserve">MVP</w:t>
            </w:r>
          </w:p>
        </w:tc>
        <w:tc>
          <w:tcPr>
            <w:tcW w:w="6540" w:type="dxa"/>
            <w:vAlign w:val="center"/>
          </w:tcPr>
          <w:p>
            <w:pPr>
              <w:spacing w:after="0"/>
            </w:pPr>
            <w:r>
              <w:rPr>
                <w:sz w:val="18"/>
                <w:szCs w:val="18"/>
              </w:rPr>
              <w:t xml:space="preserve">Producto Mínimo Viable: la primera versión del sistema con alcance suficiente para usarse en una organización real.</w:t>
            </w:r>
          </w:p>
        </w:tc>
      </w:tr>
      <w:tr>
        <w:tc>
          <w:tcPr>
            <w:tcW w:w="2100" w:type="dxa"/>
            <w:vAlign w:val="center"/>
          </w:tcPr>
          <w:p>
            <w:pPr>
              <w:spacing w:after="0"/>
              <w:jc w:val="left"/>
            </w:pPr>
            <w:r>
              <w:rPr>
                <w:b/>
                <w:bCs/>
                <w:sz w:val="18"/>
                <w:szCs w:val="18"/>
              </w:rPr>
              <w:t xml:space="preserve">Participación</w:t>
            </w:r>
          </w:p>
        </w:tc>
        <w:tc>
          <w:tcPr>
            <w:tcW w:w="6540" w:type="dxa"/>
            <w:vAlign w:val="center"/>
          </w:tcPr>
          <w:p>
            <w:pPr>
              <w:spacing w:after="0"/>
            </w:pPr>
            <w:r>
              <w:rPr>
                <w:sz w:val="18"/>
                <w:szCs w:val="18"/>
              </w:rPr>
              <w:t xml:space="preserve">Registro que representa la convocatoria de una persona a una medición. Es la entidad de la que cuelgan las respuestas y las emociones.</w:t>
            </w:r>
          </w:p>
        </w:tc>
      </w:tr>
      <w:tr>
        <w:tc>
          <w:tcPr>
            <w:tcW w:w="2100" w:type="dxa"/>
            <w:vAlign w:val="center"/>
          </w:tcPr>
          <w:p>
            <w:pPr>
              <w:spacing w:after="0"/>
              <w:jc w:val="left"/>
            </w:pPr>
            <w:r>
              <w:rPr>
                <w:b/>
                <w:bCs/>
                <w:sz w:val="18"/>
                <w:szCs w:val="18"/>
              </w:rPr>
              <w:t xml:space="preserve">RLS (Row Level Security)</w:t>
            </w:r>
          </w:p>
        </w:tc>
        <w:tc>
          <w:tcPr>
            <w:tcW w:w="6540" w:type="dxa"/>
            <w:vAlign w:val="center"/>
          </w:tcPr>
          <w:p>
            <w:pPr>
              <w:spacing w:after="0"/>
            </w:pPr>
            <w:r>
              <w:rPr>
                <w:sz w:val="18"/>
                <w:szCs w:val="18"/>
              </w:rPr>
              <w:t xml:space="preserve">Mecanismo de PostgreSQL que aplica reglas de visibilidad fila a fila dentro de la propia base de datos.</w:t>
            </w:r>
          </w:p>
        </w:tc>
      </w:tr>
      <w:tr>
        <w:tc>
          <w:tcPr>
            <w:tcW w:w="2100" w:type="dxa"/>
            <w:vAlign w:val="center"/>
          </w:tcPr>
          <w:p>
            <w:pPr>
              <w:spacing w:after="0"/>
              <w:jc w:val="left"/>
            </w:pPr>
            <w:r>
              <w:rPr>
                <w:b/>
                <w:bCs/>
                <w:sz w:val="18"/>
                <w:szCs w:val="18"/>
              </w:rPr>
              <w:t xml:space="preserve">RUT</w:t>
            </w:r>
          </w:p>
        </w:tc>
        <w:tc>
          <w:tcPr>
            <w:tcW w:w="6540" w:type="dxa"/>
            <w:vAlign w:val="center"/>
          </w:tcPr>
          <w:p>
            <w:pPr>
              <w:spacing w:after="0"/>
            </w:pPr>
            <w:r>
              <w:rPr>
                <w:sz w:val="18"/>
                <w:szCs w:val="18"/>
              </w:rPr>
              <w:t xml:space="preserve">Rol Único Tributario, identificador de las personas en Chile. En este sistema identifica al usuario, pero no constituye un secreto de acceso.</w:t>
            </w:r>
          </w:p>
        </w:tc>
      </w:tr>
      <w:tr>
        <w:tc>
          <w:tcPr>
            <w:tcW w:w="2100" w:type="dxa"/>
            <w:vAlign w:val="center"/>
          </w:tcPr>
          <w:p>
            <w:pPr>
              <w:spacing w:after="0"/>
              <w:jc w:val="left"/>
            </w:pPr>
            <w:r>
              <w:rPr>
                <w:b/>
                <w:bCs/>
                <w:sz w:val="18"/>
                <w:szCs w:val="18"/>
              </w:rPr>
              <w:t xml:space="preserve">Supresión complementaria</w:t>
            </w:r>
          </w:p>
        </w:tc>
        <w:tc>
          <w:tcPr>
            <w:tcW w:w="6540" w:type="dxa"/>
            <w:vAlign w:val="center"/>
          </w:tcPr>
          <w:p>
            <w:pPr>
              <w:spacing w:after="0"/>
            </w:pPr>
            <w:r>
              <w:rPr>
                <w:sz w:val="18"/>
                <w:szCs w:val="18"/>
              </w:rPr>
              <w:t xml:space="preserve">Bloqueo adicional de un grupo que, por sí solo, permitiría deducir por diferencia el valor de otro grupo ya bloqueado por umbral.</w:t>
            </w:r>
          </w:p>
        </w:tc>
      </w:tr>
      <w:tr>
        <w:tc>
          <w:tcPr>
            <w:tcW w:w="2100" w:type="dxa"/>
            <w:vAlign w:val="center"/>
          </w:tcPr>
          <w:p>
            <w:pPr>
              <w:spacing w:after="0"/>
              <w:jc w:val="left"/>
            </w:pPr>
            <w:r>
              <w:rPr>
                <w:b/>
                <w:bCs/>
                <w:sz w:val="18"/>
                <w:szCs w:val="18"/>
              </w:rPr>
              <w:t xml:space="preserve">Umbral de anonimato</w:t>
            </w:r>
          </w:p>
        </w:tc>
        <w:tc>
          <w:tcPr>
            <w:tcW w:w="6540" w:type="dxa"/>
            <w:vAlign w:val="center"/>
          </w:tcPr>
          <w:p>
            <w:pPr>
              <w:spacing w:after="0"/>
            </w:pPr>
            <w:r>
              <w:rPr>
                <w:sz w:val="18"/>
                <w:szCs w:val="18"/>
              </w:rPr>
              <w:t xml:space="preserve">Número mínimo de respuestas enviadas que un grupo debe alcanzar para que sus resultados se publiquen. Por defecto, 10.</w:t>
            </w:r>
          </w:p>
        </w:tc>
      </w:tr>
      <w:tr>
        <w:tc>
          <w:tcPr>
            <w:tcW w:w="2100" w:type="dxa"/>
            <w:vAlign w:val="center"/>
          </w:tcPr>
          <w:p>
            <w:pPr>
              <w:spacing w:after="0"/>
              <w:jc w:val="left"/>
            </w:pPr>
            <w:r>
              <w:rPr>
                <w:b/>
                <w:bCs/>
                <w:sz w:val="18"/>
                <w:szCs w:val="18"/>
              </w:rPr>
              <w:t xml:space="preserve">Vista materializada</w:t>
            </w:r>
          </w:p>
        </w:tc>
        <w:tc>
          <w:tcPr>
            <w:tcW w:w="6540" w:type="dxa"/>
            <w:vAlign w:val="center"/>
          </w:tcPr>
          <w:p>
            <w:pPr>
              <w:spacing w:after="0"/>
            </w:pPr>
            <w:r>
              <w:rPr>
                <w:sz w:val="18"/>
                <w:szCs w:val="18"/>
              </w:rPr>
              <w:t xml:space="preserve">Consulta cuyos resultados se almacenan precalculados, empleada para que los informes respondan con rapidez.</w:t>
            </w:r>
          </w:p>
        </w:tc>
      </w:tr>
    </w:tbl>
    <w:p/>
    <w:p w:rsidR="00000000" w:rsidDel="00000000" w:rsidP="00000000" w:rsidRDefault="00000000" w:rsidRPr="00000000" w14:paraId="0000006B">
      <w:pPr>
        <w:pStyle w:val="Heading2"/>
        <w:rPr>
          <w:rFonts w:ascii="Calibri" w:cs="Calibri" w:eastAsia="Calibri" w:hAnsi="Calibri"/>
          <w:color w:val="000000"/>
        </w:rPr>
      </w:pPr>
      <w:bookmarkStart w:colFirst="0" w:colLast="0" w:name="_heading=h.4bg98um2uvur" w:id="7"/>
      <w:bookmarkEnd w:id="7"/>
      <w:r w:rsidDel="00000000" w:rsidR="00000000" w:rsidRPr="00000000">
        <w:rPr>
          <w:rFonts w:ascii="Calibri" w:cs="Calibri" w:eastAsia="Calibri" w:hAnsi="Calibri"/>
          <w:color w:val="000000"/>
          <w:rtl w:val="0"/>
        </w:rPr>
        <w:t xml:space="preserve">1.4.</w:t>
        <w:tab/>
        <w:t xml:space="preserve">Referencias</w:t>
      </w:r>
    </w:p>
    <w:p>
      <w:r>
        <w:t xml:space="preserve">Los siguientes documentos son referenciados en esta ERS y forman parte del marco normativo y documental del proyecto.</w:t>
      </w:r>
    </w:p>
    <w:tbl>
      <w:tblPr>
        <w:tblStyle w:val="Tablaconcuadrcula"/>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700"/>
        <w:gridCol w:w="5340"/>
        <w:gridCol w:w="2600"/>
      </w:tblGrid>
      <w:tr>
        <w:trPr>
          <w:tblHeader/>
        </w:trPr>
        <w:tc>
          <w:tcPr>
            <w:tcW w:w="700" w:type="dxa"/>
            <w:shd w:val="clear" w:color="auto" w:fill="D9D9D9"/>
            <w:vAlign w:val="center"/>
          </w:tcPr>
          <w:p>
            <w:pPr>
              <w:spacing w:after="0"/>
              <w:jc w:val="center"/>
            </w:pPr>
            <w:r>
              <w:rPr>
                <w:b/>
                <w:bCs/>
                <w:sz w:val="18"/>
                <w:szCs w:val="18"/>
              </w:rPr>
              <w:t xml:space="preserve">N°</w:t>
            </w:r>
          </w:p>
        </w:tc>
        <w:tc>
          <w:tcPr>
            <w:tcW w:w="5340" w:type="dxa"/>
            <w:shd w:val="clear" w:color="auto" w:fill="D9D9D9"/>
            <w:vAlign w:val="center"/>
          </w:tcPr>
          <w:p>
            <w:pPr>
              <w:spacing w:after="0"/>
              <w:jc w:val="center"/>
            </w:pPr>
            <w:r>
              <w:rPr>
                <w:b/>
                <w:bCs/>
                <w:sz w:val="18"/>
                <w:szCs w:val="18"/>
              </w:rPr>
              <w:t xml:space="preserve">Documento</w:t>
            </w:r>
          </w:p>
        </w:tc>
        <w:tc>
          <w:tcPr>
            <w:tcW w:w="2600" w:type="dxa"/>
            <w:shd w:val="clear" w:color="auto" w:fill="D9D9D9"/>
            <w:vAlign w:val="center"/>
          </w:tcPr>
          <w:p>
            <w:pPr>
              <w:spacing w:after="0"/>
              <w:jc w:val="center"/>
            </w:pPr>
            <w:r>
              <w:rPr>
                <w:b/>
                <w:bCs/>
                <w:sz w:val="18"/>
                <w:szCs w:val="18"/>
              </w:rPr>
              <w:t xml:space="preserve">Origen / Versión</w:t>
            </w:r>
          </w:p>
        </w:tc>
      </w:tr>
      <w:tr>
        <w:tc>
          <w:tcPr>
            <w:tcW w:w="700" w:type="dxa"/>
            <w:vAlign w:val="center"/>
          </w:tcPr>
          <w:p>
            <w:pPr>
              <w:spacing w:after="0"/>
              <w:jc w:val="center"/>
            </w:pPr>
            <w:r>
              <w:rPr>
                <w:sz w:val="18"/>
                <w:szCs w:val="18"/>
              </w:rPr>
              <w:t xml:space="preserve">[1]</w:t>
            </w:r>
          </w:p>
        </w:tc>
        <w:tc>
          <w:tcPr>
            <w:tcW w:w="5340" w:type="dxa"/>
            <w:vAlign w:val="center"/>
          </w:tcPr>
          <w:p>
            <w:pPr>
              <w:spacing w:after="0"/>
              <w:jc w:val="left"/>
            </w:pPr>
            <w:r>
              <w:rPr>
                <w:sz w:val="18"/>
                <w:szCs w:val="18"/>
              </w:rPr>
              <w:t xml:space="preserve">IEEE Std 830-1998. Recommended Practice for Software Requirements Specifications.</w:t>
            </w:r>
          </w:p>
        </w:tc>
        <w:tc>
          <w:tcPr>
            <w:tcW w:w="2600" w:type="dxa"/>
            <w:vAlign w:val="center"/>
          </w:tcPr>
          <w:p>
            <w:pPr>
              <w:spacing w:after="0"/>
              <w:jc w:val="left"/>
            </w:pPr>
            <w:r>
              <w:rPr>
                <w:sz w:val="18"/>
                <w:szCs w:val="18"/>
              </w:rPr>
              <w:t xml:space="preserve">IEEE</w:t>
            </w:r>
          </w:p>
        </w:tc>
      </w:tr>
      <w:tr>
        <w:tc>
          <w:tcPr>
            <w:tcW w:w="700" w:type="dxa"/>
            <w:vAlign w:val="center"/>
          </w:tcPr>
          <w:p>
            <w:pPr>
              <w:spacing w:after="0"/>
              <w:jc w:val="center"/>
            </w:pPr>
            <w:r>
              <w:rPr>
                <w:sz w:val="18"/>
                <w:szCs w:val="18"/>
              </w:rPr>
              <w:t xml:space="preserve">[2]</w:t>
            </w:r>
          </w:p>
        </w:tc>
        <w:tc>
          <w:tcPr>
            <w:tcW w:w="5340" w:type="dxa"/>
            <w:vAlign w:val="center"/>
          </w:tcPr>
          <w:p>
            <w:pPr>
              <w:spacing w:after="0"/>
              <w:jc w:val="left"/>
            </w:pPr>
            <w:r>
              <w:rPr>
                <w:sz w:val="18"/>
                <w:szCs w:val="18"/>
              </w:rPr>
              <w:t xml:space="preserve">ISO 9001. Sistemas de gestión de la calidad — Requisitos.</w:t>
            </w:r>
          </w:p>
        </w:tc>
        <w:tc>
          <w:tcPr>
            <w:tcW w:w="2600" w:type="dxa"/>
            <w:vAlign w:val="center"/>
          </w:tcPr>
          <w:p>
            <w:pPr>
              <w:spacing w:after="0"/>
              <w:jc w:val="left"/>
            </w:pPr>
            <w:r>
              <w:rPr>
                <w:sz w:val="18"/>
                <w:szCs w:val="18"/>
              </w:rPr>
              <w:t xml:space="preserve">ISO</w:t>
            </w:r>
          </w:p>
        </w:tc>
      </w:tr>
      <w:tr>
        <w:tc>
          <w:tcPr>
            <w:tcW w:w="700" w:type="dxa"/>
            <w:vAlign w:val="center"/>
          </w:tcPr>
          <w:p>
            <w:pPr>
              <w:spacing w:after="0"/>
              <w:jc w:val="center"/>
            </w:pPr>
            <w:r>
              <w:rPr>
                <w:sz w:val="18"/>
                <w:szCs w:val="18"/>
              </w:rPr>
              <w:t xml:space="preserve">[3]</w:t>
            </w:r>
          </w:p>
        </w:tc>
        <w:tc>
          <w:tcPr>
            <w:tcW w:w="5340" w:type="dxa"/>
            <w:vAlign w:val="center"/>
          </w:tcPr>
          <w:p>
            <w:pPr>
              <w:spacing w:after="0"/>
              <w:jc w:val="left"/>
            </w:pPr>
            <w:r>
              <w:rPr>
                <w:sz w:val="18"/>
                <w:szCs w:val="18"/>
              </w:rPr>
              <w:t xml:space="preserve">Guía de los Fundamentos para la Dirección de Proyectos (PMBOK).</w:t>
            </w:r>
          </w:p>
        </w:tc>
        <w:tc>
          <w:tcPr>
            <w:tcW w:w="2600" w:type="dxa"/>
            <w:vAlign w:val="center"/>
          </w:tcPr>
          <w:p>
            <w:pPr>
              <w:spacing w:after="0"/>
              <w:jc w:val="left"/>
            </w:pPr>
            <w:r>
              <w:rPr>
                <w:sz w:val="18"/>
                <w:szCs w:val="18"/>
              </w:rPr>
              <w:t xml:space="preserve">PMI</w:t>
            </w:r>
          </w:p>
        </w:tc>
      </w:tr>
      <w:tr>
        <w:tc>
          <w:tcPr>
            <w:tcW w:w="700" w:type="dxa"/>
            <w:vAlign w:val="center"/>
          </w:tcPr>
          <w:p>
            <w:pPr>
              <w:spacing w:after="0"/>
              <w:jc w:val="center"/>
            </w:pPr>
            <w:r>
              <w:rPr>
                <w:sz w:val="18"/>
                <w:szCs w:val="18"/>
              </w:rPr>
              <w:t xml:space="preserve">[4]</w:t>
            </w:r>
          </w:p>
        </w:tc>
        <w:tc>
          <w:tcPr>
            <w:tcW w:w="5340" w:type="dxa"/>
            <w:vAlign w:val="center"/>
          </w:tcPr>
          <w:p>
            <w:pPr>
              <w:spacing w:after="0"/>
              <w:jc w:val="left"/>
            </w:pPr>
            <w:r>
              <w:rPr>
                <w:sz w:val="18"/>
                <w:szCs w:val="18"/>
              </w:rPr>
              <w:t xml:space="preserve">Ley 21.719 sobre protección y tratamiento de datos personales.</w:t>
            </w:r>
          </w:p>
        </w:tc>
        <w:tc>
          <w:tcPr>
            <w:tcW w:w="2600" w:type="dxa"/>
            <w:vAlign w:val="center"/>
          </w:tcPr>
          <w:p>
            <w:pPr>
              <w:spacing w:after="0"/>
              <w:jc w:val="left"/>
            </w:pPr>
            <w:r>
              <w:rPr>
                <w:sz w:val="18"/>
                <w:szCs w:val="18"/>
              </w:rPr>
              <w:t xml:space="preserve">República de Chile</w:t>
            </w:r>
          </w:p>
        </w:tc>
      </w:tr>
      <w:tr>
        <w:tc>
          <w:tcPr>
            <w:tcW w:w="700" w:type="dxa"/>
            <w:vAlign w:val="center"/>
          </w:tcPr>
          <w:p>
            <w:pPr>
              <w:spacing w:after="0"/>
              <w:jc w:val="center"/>
            </w:pPr>
            <w:r>
              <w:rPr>
                <w:sz w:val="18"/>
                <w:szCs w:val="18"/>
              </w:rPr>
              <w:t xml:space="preserve">[5]</w:t>
            </w:r>
          </w:p>
        </w:tc>
        <w:tc>
          <w:tcPr>
            <w:tcW w:w="5340" w:type="dxa"/>
            <w:vAlign w:val="center"/>
          </w:tcPr>
          <w:p>
            <w:pPr>
              <w:spacing w:after="0"/>
              <w:jc w:val="left"/>
            </w:pPr>
            <w:r>
              <w:rPr>
                <w:sz w:val="18"/>
                <w:szCs w:val="18"/>
              </w:rPr>
              <w:t xml:space="preserve">Acta de Constitución del Proyecto — DataFly Clima Laboral.</w:t>
            </w:r>
          </w:p>
        </w:tc>
        <w:tc>
          <w:tcPr>
            <w:tcW w:w="2600" w:type="dxa"/>
            <w:vAlign w:val="center"/>
          </w:tcPr>
          <w:p>
            <w:pPr>
              <w:spacing w:after="0"/>
              <w:jc w:val="left"/>
            </w:pPr>
            <w:r>
              <w:rPr>
                <w:sz w:val="18"/>
                <w:szCs w:val="18"/>
              </w:rPr>
              <w:t xml:space="preserve">Anexo 5.1 de este documento</w:t>
            </w:r>
          </w:p>
        </w:tc>
      </w:tr>
      <w:tr>
        <w:tc>
          <w:tcPr>
            <w:tcW w:w="700" w:type="dxa"/>
            <w:vAlign w:val="center"/>
          </w:tcPr>
          <w:p>
            <w:pPr>
              <w:spacing w:after="0"/>
              <w:jc w:val="center"/>
            </w:pPr>
            <w:r>
              <w:rPr>
                <w:sz w:val="18"/>
                <w:szCs w:val="18"/>
              </w:rPr>
              <w:t xml:space="preserve">[6]</w:t>
            </w:r>
          </w:p>
        </w:tc>
        <w:tc>
          <w:tcPr>
            <w:tcW w:w="5340" w:type="dxa"/>
            <w:vAlign w:val="center"/>
          </w:tcPr>
          <w:p>
            <w:pPr>
              <w:spacing w:after="0"/>
              <w:jc w:val="left"/>
            </w:pPr>
            <w:r>
              <w:rPr>
                <w:sz w:val="18"/>
                <w:szCs w:val="18"/>
              </w:rPr>
              <w:t xml:space="preserve">Planilla de Especificación de Requerimientos (R.1 a R.51).</w:t>
            </w:r>
          </w:p>
        </w:tc>
        <w:tc>
          <w:tcPr>
            <w:tcW w:w="2600" w:type="dxa"/>
            <w:vAlign w:val="center"/>
          </w:tcPr>
          <w:p>
            <w:pPr>
              <w:spacing w:after="0"/>
              <w:jc w:val="left"/>
            </w:pPr>
            <w:r>
              <w:rPr>
                <w:sz w:val="18"/>
                <w:szCs w:val="18"/>
              </w:rPr>
              <w:t xml:space="preserve">Anexo 5.2 de este documento</w:t>
            </w:r>
          </w:p>
        </w:tc>
      </w:tr>
      <w:tr>
        <w:tc>
          <w:tcPr>
            <w:tcW w:w="700" w:type="dxa"/>
            <w:vAlign w:val="center"/>
          </w:tcPr>
          <w:p>
            <w:pPr>
              <w:spacing w:after="0"/>
              <w:jc w:val="center"/>
            </w:pPr>
            <w:r>
              <w:rPr>
                <w:sz w:val="18"/>
                <w:szCs w:val="18"/>
              </w:rPr>
              <w:t xml:space="preserve">[7]</w:t>
            </w:r>
          </w:p>
        </w:tc>
        <w:tc>
          <w:tcPr>
            <w:tcW w:w="5340" w:type="dxa"/>
            <w:vAlign w:val="center"/>
          </w:tcPr>
          <w:p>
            <w:pPr>
              <w:spacing w:after="0"/>
              <w:jc w:val="left"/>
            </w:pPr>
            <w:r>
              <w:rPr>
                <w:sz w:val="18"/>
                <w:szCs w:val="18"/>
              </w:rPr>
              <w:t xml:space="preserve">Documento de Casos de Uso de Alto Nivel y Extendidos (CU001 a CU019).</w:t>
            </w:r>
          </w:p>
        </w:tc>
        <w:tc>
          <w:tcPr>
            <w:tcW w:w="2600" w:type="dxa"/>
            <w:vAlign w:val="center"/>
          </w:tcPr>
          <w:p>
            <w:pPr>
              <w:spacing w:after="0"/>
              <w:jc w:val="left"/>
            </w:pPr>
            <w:r>
              <w:rPr>
                <w:sz w:val="18"/>
                <w:szCs w:val="18"/>
              </w:rPr>
              <w:t xml:space="preserve">Entregable del proyecto</w:t>
            </w:r>
          </w:p>
        </w:tc>
      </w:tr>
      <w:tr>
        <w:tc>
          <w:tcPr>
            <w:tcW w:w="700" w:type="dxa"/>
            <w:vAlign w:val="center"/>
          </w:tcPr>
          <w:p>
            <w:pPr>
              <w:spacing w:after="0"/>
              <w:jc w:val="center"/>
            </w:pPr>
            <w:r>
              <w:rPr>
                <w:sz w:val="18"/>
                <w:szCs w:val="18"/>
              </w:rPr>
              <w:t xml:space="preserve">[8]</w:t>
            </w:r>
          </w:p>
        </w:tc>
        <w:tc>
          <w:tcPr>
            <w:tcW w:w="5340" w:type="dxa"/>
            <w:vAlign w:val="center"/>
          </w:tcPr>
          <w:p>
            <w:pPr>
              <w:spacing w:after="0"/>
              <w:jc w:val="left"/>
            </w:pPr>
            <w:r>
              <w:rPr>
                <w:sz w:val="18"/>
                <w:szCs w:val="18"/>
              </w:rPr>
              <w:t xml:space="preserve">Documento de Prototipado de Software (mockups de interfaz).</w:t>
            </w:r>
          </w:p>
        </w:tc>
        <w:tc>
          <w:tcPr>
            <w:tcW w:w="2600" w:type="dxa"/>
            <w:vAlign w:val="center"/>
          </w:tcPr>
          <w:p>
            <w:pPr>
              <w:spacing w:after="0"/>
              <w:jc w:val="left"/>
            </w:pPr>
            <w:r>
              <w:rPr>
                <w:sz w:val="18"/>
                <w:szCs w:val="18"/>
              </w:rPr>
              <w:t xml:space="preserve">Anexo 5.3 de este documento</w:t>
            </w:r>
          </w:p>
        </w:tc>
      </w:tr>
      <w:tr>
        <w:tc>
          <w:tcPr>
            <w:tcW w:w="700" w:type="dxa"/>
            <w:vAlign w:val="center"/>
          </w:tcPr>
          <w:p>
            <w:pPr>
              <w:spacing w:after="0"/>
              <w:jc w:val="center"/>
            </w:pPr>
            <w:r>
              <w:rPr>
                <w:sz w:val="18"/>
                <w:szCs w:val="18"/>
              </w:rPr>
              <w:t xml:space="preserve">[9]</w:t>
            </w:r>
          </w:p>
        </w:tc>
        <w:tc>
          <w:tcPr>
            <w:tcW w:w="5340" w:type="dxa"/>
            <w:vAlign w:val="center"/>
          </w:tcPr>
          <w:p>
            <w:pPr>
              <w:spacing w:after="0"/>
              <w:jc w:val="left"/>
            </w:pPr>
            <w:r>
              <w:rPr>
                <w:sz w:val="18"/>
                <w:szCs w:val="18"/>
              </w:rPr>
              <w:t xml:space="preserve">Matriz EDT y planilla de cálculo de esfuerzo y costos.</w:t>
            </w:r>
          </w:p>
        </w:tc>
        <w:tc>
          <w:tcPr>
            <w:tcW w:w="2600" w:type="dxa"/>
            <w:vAlign w:val="center"/>
          </w:tcPr>
          <w:p>
            <w:pPr>
              <w:spacing w:after="0"/>
              <w:jc w:val="left"/>
            </w:pPr>
            <w:r>
              <w:rPr>
                <w:sz w:val="18"/>
                <w:szCs w:val="18"/>
              </w:rPr>
              <w:t xml:space="preserve">Anexo 5.4 de este documento</w:t>
            </w:r>
          </w:p>
        </w:tc>
      </w:tr>
      <w:tr>
        <w:tc>
          <w:tcPr>
            <w:tcW w:w="700" w:type="dxa"/>
            <w:vAlign w:val="center"/>
          </w:tcPr>
          <w:p>
            <w:pPr>
              <w:spacing w:after="0"/>
              <w:jc w:val="center"/>
            </w:pPr>
            <w:r>
              <w:rPr>
                <w:sz w:val="18"/>
                <w:szCs w:val="18"/>
              </w:rPr>
              <w:t xml:space="preserve">[10]</w:t>
            </w:r>
          </w:p>
        </w:tc>
        <w:tc>
          <w:tcPr>
            <w:tcW w:w="5340" w:type="dxa"/>
            <w:vAlign w:val="center"/>
          </w:tcPr>
          <w:p>
            <w:pPr>
              <w:spacing w:after="0"/>
              <w:jc w:val="left"/>
            </w:pPr>
            <w:r>
              <w:rPr>
                <w:sz w:val="18"/>
                <w:szCs w:val="18"/>
              </w:rPr>
              <w:t xml:space="preserve">Carta Gantt del proyecto.</w:t>
            </w:r>
          </w:p>
        </w:tc>
        <w:tc>
          <w:tcPr>
            <w:tcW w:w="2600" w:type="dxa"/>
            <w:vAlign w:val="center"/>
          </w:tcPr>
          <w:p>
            <w:pPr>
              <w:spacing w:after="0"/>
              <w:jc w:val="left"/>
            </w:pPr>
            <w:r>
              <w:rPr>
                <w:sz w:val="18"/>
                <w:szCs w:val="18"/>
              </w:rPr>
              <w:t xml:space="preserve">Anexo 5.5 de este documento</w:t>
            </w:r>
          </w:p>
        </w:tc>
      </w:tr>
      <w:tr>
        <w:tc>
          <w:tcPr>
            <w:tcW w:w="700" w:type="dxa"/>
            <w:vAlign w:val="center"/>
          </w:tcPr>
          <w:p>
            <w:pPr>
              <w:spacing w:after="0"/>
              <w:jc w:val="center"/>
            </w:pPr>
            <w:r>
              <w:rPr>
                <w:sz w:val="18"/>
                <w:szCs w:val="18"/>
              </w:rPr>
              <w:t xml:space="preserve">[11]</w:t>
            </w:r>
          </w:p>
        </w:tc>
        <w:tc>
          <w:tcPr>
            <w:tcW w:w="5340" w:type="dxa"/>
            <w:vAlign w:val="center"/>
          </w:tcPr>
          <w:p>
            <w:pPr>
              <w:spacing w:after="0"/>
              <w:jc w:val="left"/>
            </w:pPr>
            <w:r>
              <w:rPr>
                <w:sz w:val="18"/>
                <w:szCs w:val="18"/>
              </w:rPr>
              <w:t xml:space="preserve">Documentación oficial de Supabase (PostgreSQL, Auth, RLS y Edge Functions).</w:t>
            </w:r>
          </w:p>
        </w:tc>
        <w:tc>
          <w:tcPr>
            <w:tcW w:w="2600" w:type="dxa"/>
            <w:vAlign w:val="center"/>
          </w:tcPr>
          <w:p>
            <w:pPr>
              <w:spacing w:after="0"/>
              <w:jc w:val="left"/>
            </w:pPr>
            <w:r>
              <w:rPr>
                <w:sz w:val="18"/>
                <w:szCs w:val="18"/>
              </w:rPr>
              <w:t xml:space="preserve">supabase.com/docs</w:t>
            </w:r>
          </w:p>
        </w:tc>
      </w:tr>
    </w:tbl>
    <w:p/>
    <w:p w:rsidR="00000000" w:rsidDel="00000000" w:rsidP="00000000" w:rsidRDefault="00000000" w:rsidRPr="00000000" w14:paraId="0000006E">
      <w:pPr>
        <w:pStyle w:val="Heading2"/>
        <w:rPr>
          <w:rFonts w:ascii="Calibri" w:cs="Calibri" w:eastAsia="Calibri" w:hAnsi="Calibri"/>
          <w:color w:val="000000"/>
        </w:rPr>
      </w:pPr>
      <w:bookmarkStart w:colFirst="0" w:colLast="0" w:name="_heading=h.nxihvzq172mt" w:id="8"/>
      <w:bookmarkEnd w:id="8"/>
      <w:r w:rsidDel="00000000" w:rsidR="00000000" w:rsidRPr="00000000">
        <w:rPr>
          <w:rFonts w:ascii="Calibri" w:cs="Calibri" w:eastAsia="Calibri" w:hAnsi="Calibri"/>
          <w:color w:val="000000"/>
          <w:rtl w:val="0"/>
        </w:rPr>
        <w:t xml:space="preserve">1.5.</w:t>
        <w:tab/>
        <w:t xml:space="preserve">Visión General del Documento</w:t>
      </w:r>
    </w:p>
    <w:p>
      <w:r>
        <w:t xml:space="preserve">El resto del documento se organiza de la siguiente manera:</w:t>
      </w:r>
    </w:p>
    <w:p>
      <w:pPr>
        <w:pStyle w:val="Prrafodelista"/>
        <w:ind w:left="360" w:hanging="360"/>
        <w:spacing w:after="40"/>
      </w:pPr>
      <w:r>
        <w:t xml:space="preserve">•</w:t>
      </w:r>
      <w:r>
        <w:t xml:space="preserve">	</w:t>
      </w:r>
      <w:r>
        <w:rPr>
          <w:b/>
          <w:bCs/>
        </w:rPr>
        <w:t xml:space="preserve">Sección 2 — Descripción General: </w:t>
      </w:r>
      <w:r>
        <w:t xml:space="preserve">sitúa el sistema en su contexto. Describe su relación con otros productos, sus funciones a grandes rasgos, los perfiles de usuario, las restricciones que se le imponen, las suposiciones sobre las que se construye y las mejoras previstas a futuro. No especifica requisitos, sino el marco que permite entenderlos.</w:t>
      </w:r>
    </w:p>
    <w:p>
      <w:pPr>
        <w:pStyle w:val="Prrafodelista"/>
        <w:ind w:left="360" w:hanging="360"/>
        <w:spacing w:after="40"/>
      </w:pPr>
      <w:r>
        <w:t xml:space="preserve">•</w:t>
      </w:r>
      <w:r>
        <w:t xml:space="preserve">	</w:t>
      </w:r>
      <w:r>
        <w:rPr>
          <w:b/>
          <w:bCs/>
        </w:rPr>
        <w:t xml:space="preserve">Sección 3 — Requisitos Específicos: </w:t>
      </w:r>
      <w:r>
        <w:t xml:space="preserve">es la sección central del documento. Detalla las interfaces del sistema, los requisitos funcionales identificados y los requisitos no funcionales de calidad y de organización, cada uno con un identificador único que permite su trazabilidad y verificación.</w:t>
      </w:r>
    </w:p>
    <w:p>
      <w:pPr>
        <w:pStyle w:val="Prrafodelista"/>
        <w:ind w:left="360" w:hanging="360"/>
        <w:spacing w:after="40"/>
      </w:pPr>
      <w:r>
        <w:t xml:space="preserve">•</w:t>
      </w:r>
      <w:r>
        <w:t xml:space="preserve">	</w:t>
      </w:r>
      <w:r>
        <w:rPr>
          <w:b/>
          <w:bCs/>
        </w:rPr>
        <w:t xml:space="preserve">Sección 4 — Propuesta de Planificación: </w:t>
      </w:r>
      <w:r>
        <w:t xml:space="preserve">presenta el equipo de trabajo, las actividades principales, la estimación de esfuerzo y costos por fase y por rol, y la carta Gantt con los hitos comprometidos.</w:t>
      </w:r>
    </w:p>
    <w:p>
      <w:pPr>
        <w:pStyle w:val="Prrafodelista"/>
        <w:ind w:left="360" w:hanging="360"/>
        <w:spacing w:after="40"/>
      </w:pPr>
      <w:r>
        <w:t xml:space="preserve">•</w:t>
      </w:r>
      <w:r>
        <w:t xml:space="preserve">	</w:t>
      </w:r>
      <w:r>
        <w:rPr>
          <w:b/>
          <w:bCs/>
        </w:rPr>
        <w:t xml:space="preserve">Sección 5 — Anexos: </w:t>
      </w:r>
      <w:r>
        <w:t xml:space="preserve">incorpora el acta de constitución, la matriz de requerimientos, el prototipado de interfaces, la matriz EDT y la carta Gantt.</w:t>
      </w:r>
    </w:p>
    <w:p w:rsidR="00000000" w:rsidDel="00000000" w:rsidP="00000000" w:rsidRDefault="00000000" w:rsidRPr="00000000" w14:paraId="00000071">
      <w:pPr>
        <w:pStyle w:val="Heading1"/>
        <w:rPr>
          <w:rFonts w:ascii="Calibri" w:cs="Calibri" w:eastAsia="Calibri" w:hAnsi="Calibri"/>
          <w:color w:val="000000"/>
        </w:rPr>
      </w:pPr>
      <w:bookmarkStart w:colFirst="0" w:colLast="0" w:name="_heading=h.68yoggwml3ez" w:id="9"/>
      <w:bookmarkEnd w:id="9"/>
      <w:r w:rsidDel="00000000" w:rsidR="00000000" w:rsidRPr="00000000">
        <w:rPr>
          <w:rFonts w:ascii="Calibri" w:cs="Calibri" w:eastAsia="Calibri" w:hAnsi="Calibri"/>
          <w:color w:val="000000"/>
          <w:rtl w:val="0"/>
        </w:rPr>
        <w:t xml:space="preserve">2.</w:t>
        <w:tab/>
        <w:t xml:space="preserve">Descripción General</w:t>
      </w:r>
    </w:p>
    <w:p>
      <w:r>
        <w:t xml:space="preserve">Esta sección describe el contexto del sistema: los factores que afectan al producto y a sus requisitos, sin especificar todavía los requisitos mismos. Su objetivo es que la sección 3 pueda leerse y entenderse con precisión.</w:t>
      </w:r>
    </w:p>
    <w:p w:rsidR="00000000" w:rsidDel="00000000" w:rsidP="00000000" w:rsidRDefault="00000000" w:rsidRPr="00000000" w14:paraId="00000074">
      <w:pPr>
        <w:pStyle w:val="Heading2"/>
        <w:rPr>
          <w:rFonts w:ascii="Calibri" w:cs="Calibri" w:eastAsia="Calibri" w:hAnsi="Calibri"/>
          <w:color w:val="000000"/>
        </w:rPr>
      </w:pPr>
      <w:bookmarkStart w:colFirst="0" w:colLast="0" w:name="_heading=h.gz6ezpnhruz1" w:id="10"/>
      <w:bookmarkEnd w:id="10"/>
      <w:r w:rsidDel="00000000" w:rsidR="00000000" w:rsidRPr="00000000">
        <w:rPr>
          <w:rFonts w:ascii="Calibri" w:cs="Calibri" w:eastAsia="Calibri" w:hAnsi="Calibri"/>
          <w:color w:val="000000"/>
          <w:rtl w:val="0"/>
        </w:rPr>
        <w:t xml:space="preserve">2.1.</w:t>
        <w:tab/>
        <w:t xml:space="preserve">Perspectiva del Producto</w:t>
      </w:r>
    </w:p>
    <w:p>
      <w:r>
        <w:t xml:space="preserve">DataFly Clima Laboral es un producto independiente y autocontenido: no es un módulo de un sistema mayor ni requiere que la empresa cliente disponga de un ERP, un sistema de gestión de personas o cualquier otra plataforma previa. Una organización puede utilizarlo sin integrarlo con nada.</w:t>
      </w:r>
    </w:p>
    <w:p>
      <w:r>
        <w:t xml:space="preserve">No obstante, el sistema se apoya en servicios externos de terceros para operar. Las interfaces con esos servicios son las siguientes:</w:t>
      </w:r>
    </w:p>
    <w:tbl>
      <w:tblPr>
        <w:tblStyle w:val="Tablaconcuadrcula"/>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900"/>
        <w:gridCol w:w="3600"/>
        <w:gridCol w:w="3140"/>
      </w:tblGrid>
      <w:tr>
        <w:trPr>
          <w:tblHeader/>
        </w:trPr>
        <w:tc>
          <w:tcPr>
            <w:tcW w:w="1900" w:type="dxa"/>
            <w:shd w:val="clear" w:color="auto" w:fill="D9D9D9"/>
            <w:vAlign w:val="center"/>
          </w:tcPr>
          <w:p>
            <w:pPr>
              <w:spacing w:after="0"/>
              <w:jc w:val="center"/>
            </w:pPr>
            <w:r>
              <w:rPr>
                <w:b/>
                <w:bCs/>
                <w:sz w:val="18"/>
                <w:szCs w:val="18"/>
              </w:rPr>
              <w:t xml:space="preserve">Producto externo</w:t>
            </w:r>
          </w:p>
        </w:tc>
        <w:tc>
          <w:tcPr>
            <w:tcW w:w="3600" w:type="dxa"/>
            <w:shd w:val="clear" w:color="auto" w:fill="D9D9D9"/>
            <w:vAlign w:val="center"/>
          </w:tcPr>
          <w:p>
            <w:pPr>
              <w:spacing w:after="0"/>
              <w:jc w:val="center"/>
            </w:pPr>
            <w:r>
              <w:rPr>
                <w:b/>
                <w:bCs/>
                <w:sz w:val="18"/>
                <w:szCs w:val="18"/>
              </w:rPr>
              <w:t xml:space="preserve">Rol en la solución</w:t>
            </w:r>
          </w:p>
        </w:tc>
        <w:tc>
          <w:tcPr>
            <w:tcW w:w="3140" w:type="dxa"/>
            <w:shd w:val="clear" w:color="auto" w:fill="D9D9D9"/>
            <w:vAlign w:val="center"/>
          </w:tcPr>
          <w:p>
            <w:pPr>
              <w:spacing w:after="0"/>
              <w:jc w:val="center"/>
            </w:pPr>
            <w:r>
              <w:rPr>
                <w:b/>
                <w:bCs/>
                <w:sz w:val="18"/>
                <w:szCs w:val="18"/>
              </w:rPr>
              <w:t xml:space="preserve">Interfaz</w:t>
            </w:r>
          </w:p>
        </w:tc>
      </w:tr>
      <w:tr>
        <w:tc>
          <w:tcPr>
            <w:tcW w:w="1900" w:type="dxa"/>
            <w:vAlign w:val="center"/>
          </w:tcPr>
          <w:p>
            <w:pPr>
              <w:spacing w:after="0"/>
              <w:jc w:val="left"/>
            </w:pPr>
            <w:r>
              <w:rPr>
                <w:b/>
                <w:bCs/>
                <w:sz w:val="18"/>
                <w:szCs w:val="18"/>
              </w:rPr>
              <w:t xml:space="preserve">Supabase (PostgreSQL, Auth, Storage y Edge Functions)</w:t>
            </w:r>
          </w:p>
        </w:tc>
        <w:tc>
          <w:tcPr>
            <w:tcW w:w="3600" w:type="dxa"/>
            <w:vAlign w:val="center"/>
          </w:tcPr>
          <w:p>
            <w:pPr>
              <w:spacing w:after="0"/>
              <w:jc w:val="left"/>
            </w:pPr>
            <w:r>
              <w:rPr>
                <w:sz w:val="18"/>
                <w:szCs w:val="18"/>
              </w:rPr>
              <w:t xml:space="preserve">Base de datos, autenticación, reglas de seguridad y lógica de servidor. Es el núcleo de la plataforma.</w:t>
            </w:r>
          </w:p>
        </w:tc>
        <w:tc>
          <w:tcPr>
            <w:tcW w:w="3140" w:type="dxa"/>
            <w:vAlign w:val="center"/>
          </w:tcPr>
          <w:p>
            <w:pPr>
              <w:spacing w:after="0"/>
              <w:jc w:val="left"/>
            </w:pPr>
            <w:r>
              <w:rPr>
                <w:sz w:val="18"/>
                <w:szCs w:val="18"/>
              </w:rPr>
              <w:t xml:space="preserve">SDK del cliente sobre HTTPS y funciones de servidor desplegadas en el mismo proveedor.</w:t>
            </w:r>
          </w:p>
        </w:tc>
      </w:tr>
      <w:tr>
        <w:tc>
          <w:tcPr>
            <w:tcW w:w="1900" w:type="dxa"/>
            <w:vAlign w:val="center"/>
          </w:tcPr>
          <w:p>
            <w:pPr>
              <w:spacing w:after="0"/>
              <w:jc w:val="left"/>
            </w:pPr>
            <w:r>
              <w:rPr>
                <w:b/>
                <w:bCs/>
                <w:sz w:val="18"/>
                <w:szCs w:val="18"/>
              </w:rPr>
              <w:t xml:space="preserve">Servicio de correo transaccional</w:t>
            </w:r>
          </w:p>
        </w:tc>
        <w:tc>
          <w:tcPr>
            <w:tcW w:w="3600" w:type="dxa"/>
            <w:vAlign w:val="center"/>
          </w:tcPr>
          <w:p>
            <w:pPr>
              <w:spacing w:after="0"/>
              <w:jc w:val="left"/>
            </w:pPr>
            <w:r>
              <w:rPr>
                <w:sz w:val="18"/>
                <w:szCs w:val="18"/>
              </w:rPr>
              <w:t xml:space="preserve">Entrega de las invitaciones, los enlaces mágicos, los códigos de acceso y los recordatorios.</w:t>
            </w:r>
          </w:p>
        </w:tc>
        <w:tc>
          <w:tcPr>
            <w:tcW w:w="3140" w:type="dxa"/>
            <w:vAlign w:val="center"/>
          </w:tcPr>
          <w:p>
            <w:pPr>
              <w:spacing w:after="0"/>
              <w:jc w:val="left"/>
            </w:pPr>
            <w:r>
              <w:rPr>
                <w:sz w:val="18"/>
                <w:szCs w:val="18"/>
              </w:rPr>
              <w:t xml:space="preserve">Invocación desde una Edge Function; requiere un dominio propio verificado.</w:t>
            </w:r>
          </w:p>
        </w:tc>
      </w:tr>
      <w:tr>
        <w:tc>
          <w:tcPr>
            <w:tcW w:w="1900" w:type="dxa"/>
            <w:vAlign w:val="center"/>
          </w:tcPr>
          <w:p>
            <w:pPr>
              <w:spacing w:after="0"/>
              <w:jc w:val="left"/>
            </w:pPr>
            <w:r>
              <w:rPr>
                <w:b/>
                <w:bCs/>
                <w:sz w:val="18"/>
                <w:szCs w:val="18"/>
              </w:rPr>
              <w:t xml:space="preserve">Vercel</w:t>
            </w:r>
          </w:p>
        </w:tc>
        <w:tc>
          <w:tcPr>
            <w:tcW w:w="3600" w:type="dxa"/>
            <w:vAlign w:val="center"/>
          </w:tcPr>
          <w:p>
            <w:pPr>
              <w:spacing w:after="0"/>
              <w:jc w:val="left"/>
            </w:pPr>
            <w:r>
              <w:rPr>
                <w:sz w:val="18"/>
                <w:szCs w:val="18"/>
              </w:rPr>
              <w:t xml:space="preserve">Publicación y distribución de la aplicación web. Cada cambio integrado en la rama principal genera un despliegue.</w:t>
            </w:r>
          </w:p>
        </w:tc>
        <w:tc>
          <w:tcPr>
            <w:tcW w:w="3140" w:type="dxa"/>
            <w:vAlign w:val="center"/>
          </w:tcPr>
          <w:p>
            <w:pPr>
              <w:spacing w:after="0"/>
              <w:jc w:val="left"/>
            </w:pPr>
            <w:r>
              <w:rPr>
                <w:sz w:val="18"/>
                <w:szCs w:val="18"/>
              </w:rPr>
              <w:t xml:space="preserve">Integración con el repositorio de código.</w:t>
            </w:r>
          </w:p>
        </w:tc>
      </w:tr>
      <w:tr>
        <w:tc>
          <w:tcPr>
            <w:tcW w:w="1900" w:type="dxa"/>
            <w:vAlign w:val="center"/>
          </w:tcPr>
          <w:p>
            <w:pPr>
              <w:spacing w:after="0"/>
              <w:jc w:val="left"/>
            </w:pPr>
            <w:r>
              <w:rPr>
                <w:b/>
                <w:bCs/>
                <w:sz w:val="18"/>
                <w:szCs w:val="18"/>
              </w:rPr>
              <w:t xml:space="preserve">GitHub Actions</w:t>
            </w:r>
          </w:p>
        </w:tc>
        <w:tc>
          <w:tcPr>
            <w:tcW w:w="3600" w:type="dxa"/>
            <w:vAlign w:val="center"/>
          </w:tcPr>
          <w:p>
            <w:pPr>
              <w:spacing w:after="0"/>
              <w:jc w:val="left"/>
            </w:pPr>
            <w:r>
              <w:rPr>
                <w:sz w:val="18"/>
                <w:szCs w:val="18"/>
              </w:rPr>
              <w:t xml:space="preserve">Ejecución del proceso diario de mantenimiento: recordatorios, cierre de mediciones vencidas y actualización de informes.</w:t>
            </w:r>
          </w:p>
        </w:tc>
        <w:tc>
          <w:tcPr>
            <w:tcW w:w="3140" w:type="dxa"/>
            <w:vAlign w:val="center"/>
          </w:tcPr>
          <w:p>
            <w:pPr>
              <w:spacing w:after="0"/>
              <w:jc w:val="left"/>
            </w:pPr>
            <w:r>
              <w:rPr>
                <w:sz w:val="18"/>
                <w:szCs w:val="18"/>
              </w:rPr>
              <w:t xml:space="preserve">Invocación programada de la Edge Function de mantenimiento.</w:t>
            </w:r>
          </w:p>
        </w:tc>
      </w:tr>
    </w:tbl>
    <w:p/>
    <w:p>
      <w:r>
        <w:t xml:space="preserve">El sistema no expone actualmente una interfaz pública para que sistemas de terceros consuman sus datos. La comunicación entre el navegador y el servidor ocurre íntegramente sobre HTTPS.</w:t>
      </w:r>
    </w:p>
    <w:p w:rsidR="00000000" w:rsidDel="00000000" w:rsidP="00000000" w:rsidRDefault="00000000" w:rsidRPr="00000000" w14:paraId="00000077">
      <w:pPr>
        <w:pStyle w:val="Heading2"/>
        <w:rPr>
          <w:rFonts w:ascii="Calibri" w:cs="Calibri" w:eastAsia="Calibri" w:hAnsi="Calibri"/>
          <w:color w:val="000000"/>
        </w:rPr>
      </w:pPr>
      <w:bookmarkStart w:colFirst="0" w:colLast="0" w:name="_heading=h.u3rkfk801749" w:id="11"/>
      <w:bookmarkEnd w:id="11"/>
      <w:r w:rsidDel="00000000" w:rsidR="00000000" w:rsidRPr="00000000">
        <w:rPr>
          <w:rFonts w:ascii="Calibri" w:cs="Calibri" w:eastAsia="Calibri" w:hAnsi="Calibri"/>
          <w:color w:val="000000"/>
          <w:rtl w:val="0"/>
        </w:rPr>
        <w:t xml:space="preserve">2.2.</w:t>
        <w:tab/>
        <w:t xml:space="preserve">Funciones del Producto</w:t>
      </w:r>
    </w:p>
    <w:p>
      <w:r>
        <w:t xml:space="preserve">A grandes rasgos, el sistema agrupa sus funciones en seis módulos. La especificación detallada de cada uno se encuentra en la sección 3.2.</w:t>
      </w:r>
    </w:p>
    <w:tbl>
      <w:tblPr>
        <w:tblStyle w:val="Tablaconcuadrcula"/>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00"/>
        <w:gridCol w:w="6540"/>
      </w:tblGrid>
      <w:tr>
        <w:trPr>
          <w:tblHeader/>
        </w:trPr>
        <w:tc>
          <w:tcPr>
            <w:tcW w:w="2100" w:type="dxa"/>
            <w:shd w:val="clear" w:color="auto" w:fill="D9D9D9"/>
            <w:vAlign w:val="center"/>
          </w:tcPr>
          <w:p>
            <w:pPr>
              <w:spacing w:after="0"/>
              <w:jc w:val="center"/>
            </w:pPr>
            <w:r>
              <w:rPr>
                <w:b/>
                <w:bCs/>
                <w:sz w:val="18"/>
                <w:szCs w:val="18"/>
              </w:rPr>
              <w:t xml:space="preserve">Módulo</w:t>
            </w:r>
          </w:p>
        </w:tc>
        <w:tc>
          <w:tcPr>
            <w:tcW w:w="6540" w:type="dxa"/>
            <w:shd w:val="clear" w:color="auto" w:fill="D9D9D9"/>
            <w:vAlign w:val="center"/>
          </w:tcPr>
          <w:p>
            <w:pPr>
              <w:spacing w:after="0"/>
              <w:jc w:val="center"/>
            </w:pPr>
            <w:r>
              <w:rPr>
                <w:b/>
                <w:bCs/>
                <w:sz w:val="18"/>
                <w:szCs w:val="18"/>
              </w:rPr>
              <w:t xml:space="preserve">Funciones que agrupa</w:t>
            </w:r>
          </w:p>
        </w:tc>
      </w:tr>
      <w:tr>
        <w:tc>
          <w:tcPr>
            <w:tcW w:w="2100" w:type="dxa"/>
            <w:vAlign w:val="center"/>
          </w:tcPr>
          <w:p>
            <w:pPr>
              <w:spacing w:after="0"/>
              <w:jc w:val="left"/>
            </w:pPr>
            <w:r>
              <w:rPr>
                <w:b/>
                <w:bCs/>
                <w:sz w:val="18"/>
                <w:szCs w:val="18"/>
              </w:rPr>
              <w:t xml:space="preserve">Acceso y seguridad</w:t>
            </w:r>
          </w:p>
        </w:tc>
        <w:tc>
          <w:tcPr>
            <w:tcW w:w="6540" w:type="dxa"/>
            <w:vAlign w:val="center"/>
          </w:tcPr>
          <w:p>
            <w:pPr>
              <w:spacing w:after="0"/>
              <w:jc w:val="left"/>
            </w:pPr>
            <w:r>
              <w:rPr>
                <w:sz w:val="18"/>
                <w:szCs w:val="18"/>
              </w:rPr>
              <w:t xml:space="preserve">Pantalla de ingreso con la identidad visual de cada empresa; identificación mediante RUT y los últimos cuatro dígitos del RUT; envío de un enlace mágico y un código de un solo uso al correo registrado; verificación del acceso; y aplicación del rol y el ámbito del usuario sobre todo lo que puede ver y hacer.</w:t>
            </w:r>
          </w:p>
        </w:tc>
      </w:tr>
      <w:tr>
        <w:tc>
          <w:tcPr>
            <w:tcW w:w="2100" w:type="dxa"/>
            <w:vAlign w:val="center"/>
          </w:tcPr>
          <w:p>
            <w:pPr>
              <w:spacing w:after="0"/>
              <w:jc w:val="left"/>
            </w:pPr>
            <w:r>
              <w:rPr>
                <w:b/>
                <w:bCs/>
                <w:sz w:val="18"/>
                <w:szCs w:val="18"/>
              </w:rPr>
              <w:t xml:space="preserve">Administración de la organización</w:t>
            </w:r>
          </w:p>
        </w:tc>
        <w:tc>
          <w:tcPr>
            <w:tcW w:w="6540" w:type="dxa"/>
            <w:vAlign w:val="center"/>
          </w:tcPr>
          <w:p>
            <w:pPr>
              <w:spacing w:after="0"/>
              <w:jc w:val="left"/>
            </w:pPr>
            <w:r>
              <w:rPr>
                <w:sz w:val="18"/>
                <w:szCs w:val="18"/>
              </w:rPr>
              <w:t xml:space="preserve">Alta de la empresa, su árbol de áreas y su usuario inicial de gerencia; mantención de la jerarquía de áreas; creación en cascada de jefaturas por parte de la gerencia y de colaboradores por parte de cada jefatura dentro de su propia área.</w:t>
            </w:r>
          </w:p>
        </w:tc>
      </w:tr>
      <w:tr>
        <w:tc>
          <w:tcPr>
            <w:tcW w:w="2100" w:type="dxa"/>
            <w:vAlign w:val="center"/>
          </w:tcPr>
          <w:p>
            <w:pPr>
              <w:spacing w:after="0"/>
              <w:jc w:val="left"/>
            </w:pPr>
            <w:r>
              <w:rPr>
                <w:b/>
                <w:bCs/>
                <w:sz w:val="18"/>
                <w:szCs w:val="18"/>
              </w:rPr>
              <w:t xml:space="preserve">Gestión de la encuesta</w:t>
            </w:r>
          </w:p>
        </w:tc>
        <w:tc>
          <w:tcPr>
            <w:tcW w:w="6540" w:type="dxa"/>
            <w:vAlign w:val="center"/>
          </w:tcPr>
          <w:p>
            <w:pPr>
              <w:spacing w:after="0"/>
              <w:jc w:val="left"/>
            </w:pPr>
            <w:r>
              <w:rPr>
                <w:sz w:val="18"/>
                <w:szCs w:val="18"/>
              </w:rPr>
              <w:t xml:space="preserve">Creación de la medición y definición de su tipo; lanzamiento con una duración elegida entre 1 y 90 días; convocatoria automática de jefaturas y colaboradores; envío de invitaciones; recordatorios automáticos y un recordatorio manual; cuenta regresiva del plazo; y cierre automático al vencer.</w:t>
            </w:r>
          </w:p>
        </w:tc>
      </w:tr>
      <w:tr>
        <w:tc>
          <w:tcPr>
            <w:tcW w:w="2100" w:type="dxa"/>
            <w:vAlign w:val="center"/>
          </w:tcPr>
          <w:p>
            <w:pPr>
              <w:spacing w:after="0"/>
              <w:jc w:val="left"/>
            </w:pPr>
            <w:r>
              <w:rPr>
                <w:b/>
                <w:bCs/>
                <w:sz w:val="18"/>
                <w:szCs w:val="18"/>
              </w:rPr>
              <w:t xml:space="preserve">Respuesta a la encuesta</w:t>
            </w:r>
          </w:p>
        </w:tc>
        <w:tc>
          <w:tcPr>
            <w:tcW w:w="6540" w:type="dxa"/>
            <w:vAlign w:val="center"/>
          </w:tcPr>
          <w:p>
            <w:pPr>
              <w:spacing w:after="0"/>
              <w:jc w:val="left"/>
            </w:pPr>
            <w:r>
              <w:rPr>
                <w:sz w:val="18"/>
                <w:szCs w:val="18"/>
              </w:rPr>
              <w:t xml:space="preserve">Presentación del cuestionario agrupado por dimensión y subdimensión; guardado del avance parcial; selección opcional de hasta tres emociones; y envío definitivo de la participación, que la sella e impide toda edición posterior.</w:t>
            </w:r>
          </w:p>
        </w:tc>
      </w:tr>
      <w:tr>
        <w:tc>
          <w:tcPr>
            <w:tcW w:w="2100" w:type="dxa"/>
            <w:vAlign w:val="center"/>
          </w:tcPr>
          <w:p>
            <w:pPr>
              <w:spacing w:after="0"/>
              <w:jc w:val="left"/>
            </w:pPr>
            <w:r>
              <w:rPr>
                <w:b/>
                <w:bCs/>
                <w:sz w:val="18"/>
                <w:szCs w:val="18"/>
              </w:rPr>
              <w:t xml:space="preserve">Informes y analítica</w:t>
            </w:r>
          </w:p>
        </w:tc>
        <w:tc>
          <w:tcPr>
            <w:tcW w:w="6540" w:type="dxa"/>
            <w:vAlign w:val="center"/>
          </w:tcPr>
          <w:p>
            <w:pPr>
              <w:spacing w:after="0"/>
              <w:jc w:val="left"/>
            </w:pPr>
            <w:r>
              <w:rPr>
                <w:sz w:val="18"/>
                <w:szCs w:val="18"/>
              </w:rPr>
              <w:t xml:space="preserve">Panel consolidado de gerencia; informes por dimensión, subdimensión y área; aplicación del umbral de anonimato con bloqueo justificado; mapa de emociones y balance de sentimiento por área; comparativa contra mediciones anteriores; y exportación de los resultados.</w:t>
            </w:r>
          </w:p>
        </w:tc>
      </w:tr>
      <w:tr>
        <w:tc>
          <w:tcPr>
            <w:tcW w:w="2100" w:type="dxa"/>
            <w:vAlign w:val="center"/>
          </w:tcPr>
          <w:p>
            <w:pPr>
              <w:spacing w:after="0"/>
              <w:jc w:val="left"/>
            </w:pPr>
            <w:r>
              <w:rPr>
                <w:b/>
                <w:bCs/>
                <w:sz w:val="18"/>
                <w:szCs w:val="18"/>
              </w:rPr>
              <w:t xml:space="preserve">Planes de acción</w:t>
            </w:r>
          </w:p>
        </w:tc>
        <w:tc>
          <w:tcPr>
            <w:tcW w:w="6540" w:type="dxa"/>
            <w:vAlign w:val="center"/>
          </w:tcPr>
          <w:p>
            <w:pPr>
              <w:spacing w:after="0"/>
              <w:jc w:val="left"/>
            </w:pPr>
            <w:r>
              <w:rPr>
                <w:sz w:val="18"/>
                <w:szCs w:val="18"/>
              </w:rPr>
              <w:t xml:space="preserve">Propuesta de iniciativas de mejora por parte de las jefaturas, asociadas a un área y a una medición; aprobación o rechazo por parte de la gerencia; y seguimiento del avance hasta su cierre.</w:t>
            </w:r>
          </w:p>
        </w:tc>
      </w:tr>
    </w:tbl>
    <w:p/>
    <w:p w:rsidR="00000000" w:rsidDel="00000000" w:rsidP="00000000" w:rsidRDefault="00000000" w:rsidRPr="00000000" w14:paraId="0000007A">
      <w:pPr>
        <w:pStyle w:val="Heading2"/>
        <w:rPr>
          <w:rFonts w:ascii="Calibri" w:cs="Calibri" w:eastAsia="Calibri" w:hAnsi="Calibri"/>
          <w:color w:val="000000"/>
        </w:rPr>
      </w:pPr>
      <w:bookmarkStart w:colFirst="0" w:colLast="0" w:name="_heading=h.ez978ysq39zq" w:id="12"/>
      <w:bookmarkEnd w:id="12"/>
      <w:r w:rsidDel="00000000" w:rsidR="00000000" w:rsidRPr="00000000">
        <w:rPr>
          <w:rFonts w:ascii="Calibri" w:cs="Calibri" w:eastAsia="Calibri" w:hAnsi="Calibri"/>
          <w:color w:val="000000"/>
          <w:rtl w:val="0"/>
        </w:rPr>
        <w:t xml:space="preserve">2.3.</w:t>
        <w:tab/>
        <w:t xml:space="preserve">Características de los Usuarios</w:t>
      </w:r>
    </w:p>
    <w:p>
      <w:r>
        <w:t xml:space="preserve">Los usuarios del sistema son personas que trabajan en la empresa cliente. No se les supone formación técnica ni experiencia previa con herramientas de gestión: el sistema debe poder usarse por cualquier integrante de la dotación, desde un cargo operativo hasta la gerencia general.</w:t>
      </w:r>
    </w:p>
    <w:p>
      <w:r>
        <w:t xml:space="preserve">Se definen cuatro perfiles de usuario, organizados por niveles de privilegio:</w:t>
      </w:r>
    </w:p>
    <w:tbl>
      <w:tblPr>
        <w:tblStyle w:val="Tablaconcuadrcula"/>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350"/>
        <w:gridCol w:w="620"/>
        <w:gridCol w:w="2800"/>
        <w:gridCol w:w="3870"/>
      </w:tblGrid>
      <w:tr>
        <w:trPr>
          <w:tblHeader/>
        </w:trPr>
        <w:tc>
          <w:tcPr>
            <w:tcW w:w="1350" w:type="dxa"/>
            <w:shd w:val="clear" w:color="auto" w:fill="D9D9D9"/>
            <w:vAlign w:val="center"/>
          </w:tcPr>
          <w:p>
            <w:pPr>
              <w:spacing w:after="0"/>
              <w:jc w:val="center"/>
            </w:pPr>
            <w:r>
              <w:rPr>
                <w:b/>
                <w:bCs/>
                <w:sz w:val="18"/>
                <w:szCs w:val="18"/>
              </w:rPr>
              <w:t xml:space="preserve">Perfil</w:t>
            </w:r>
          </w:p>
        </w:tc>
        <w:tc>
          <w:tcPr>
            <w:tcW w:w="620" w:type="dxa"/>
            <w:shd w:val="clear" w:color="auto" w:fill="D9D9D9"/>
            <w:vAlign w:val="center"/>
          </w:tcPr>
          <w:p>
            <w:pPr>
              <w:spacing w:after="0"/>
              <w:jc w:val="center"/>
            </w:pPr>
            <w:r>
              <w:rPr>
                <w:b/>
                <w:bCs/>
                <w:sz w:val="18"/>
                <w:szCs w:val="18"/>
              </w:rPr>
              <w:t xml:space="preserve">Nivel</w:t>
            </w:r>
          </w:p>
        </w:tc>
        <w:tc>
          <w:tcPr>
            <w:tcW w:w="2800" w:type="dxa"/>
            <w:shd w:val="clear" w:color="auto" w:fill="D9D9D9"/>
            <w:vAlign w:val="center"/>
          </w:tcPr>
          <w:p>
            <w:pPr>
              <w:spacing w:after="0"/>
              <w:jc w:val="center"/>
            </w:pPr>
            <w:r>
              <w:rPr>
                <w:b/>
                <w:bCs/>
                <w:sz w:val="18"/>
                <w:szCs w:val="18"/>
              </w:rPr>
              <w:t xml:space="preserve">Nivel educacional y técnico esperado</w:t>
            </w:r>
          </w:p>
        </w:tc>
        <w:tc>
          <w:tcPr>
            <w:tcW w:w="3870" w:type="dxa"/>
            <w:shd w:val="clear" w:color="auto" w:fill="D9D9D9"/>
            <w:vAlign w:val="center"/>
          </w:tcPr>
          <w:p>
            <w:pPr>
              <w:spacing w:after="0"/>
              <w:jc w:val="center"/>
            </w:pPr>
            <w:r>
              <w:rPr>
                <w:b/>
                <w:bCs/>
                <w:sz w:val="18"/>
                <w:szCs w:val="18"/>
              </w:rPr>
              <w:t xml:space="preserve">Uso del sistema y privilegios</w:t>
            </w:r>
          </w:p>
        </w:tc>
      </w:tr>
      <w:tr>
        <w:tc>
          <w:tcPr>
            <w:tcW w:w="1350" w:type="dxa"/>
            <w:vAlign w:val="center"/>
          </w:tcPr>
          <w:p>
            <w:pPr>
              <w:spacing w:after="0"/>
              <w:jc w:val="left"/>
            </w:pPr>
            <w:r>
              <w:rPr>
                <w:b/>
                <w:bCs/>
                <w:sz w:val="18"/>
                <w:szCs w:val="18"/>
              </w:rPr>
              <w:t xml:space="preserve">Equipo de plataforma</w:t>
            </w:r>
          </w:p>
        </w:tc>
        <w:tc>
          <w:tcPr>
            <w:tcW w:w="620" w:type="dxa"/>
            <w:vAlign w:val="center"/>
          </w:tcPr>
          <w:p>
            <w:pPr>
              <w:spacing w:after="0"/>
              <w:jc w:val="center"/>
            </w:pPr>
            <w:r>
              <w:rPr>
                <w:sz w:val="18"/>
                <w:szCs w:val="18"/>
              </w:rPr>
              <w:t xml:space="preserve">1</w:t>
            </w:r>
          </w:p>
        </w:tc>
        <w:tc>
          <w:tcPr>
            <w:tcW w:w="2800" w:type="dxa"/>
            <w:vAlign w:val="center"/>
          </w:tcPr>
          <w:p>
            <w:pPr>
              <w:spacing w:after="0"/>
              <w:jc w:val="left"/>
            </w:pPr>
            <w:r>
              <w:rPr>
                <w:sz w:val="18"/>
                <w:szCs w:val="18"/>
              </w:rPr>
              <w:t xml:space="preserve">Perfil técnico. Conocimiento de bases de datos y de la administración de la plataforma.</w:t>
            </w:r>
          </w:p>
        </w:tc>
        <w:tc>
          <w:tcPr>
            <w:tcW w:w="3870" w:type="dxa"/>
            <w:vAlign w:val="center"/>
          </w:tcPr>
          <w:p>
            <w:pPr>
              <w:spacing w:after="0"/>
              <w:jc w:val="left"/>
            </w:pPr>
            <w:r>
              <w:rPr>
                <w:sz w:val="18"/>
                <w:szCs w:val="18"/>
              </w:rPr>
              <w:t xml:space="preserve">Opera fuera de la aplicación, con privilegio de servicio. Da de alta a la empresa, carga su árbol de áreas, crea el usuario inicial de gerencia y ajusta el umbral de anonimato. No participa en las mediciones.</w:t>
            </w:r>
          </w:p>
        </w:tc>
      </w:tr>
      <w:tr>
        <w:tc>
          <w:tcPr>
            <w:tcW w:w="1350" w:type="dxa"/>
            <w:vAlign w:val="center"/>
          </w:tcPr>
          <w:p>
            <w:pPr>
              <w:spacing w:after="0"/>
              <w:jc w:val="left"/>
            </w:pPr>
            <w:r>
              <w:rPr>
                <w:b/>
                <w:bCs/>
                <w:sz w:val="18"/>
                <w:szCs w:val="18"/>
              </w:rPr>
              <w:t xml:space="preserve">Gerencia</w:t>
            </w:r>
          </w:p>
        </w:tc>
        <w:tc>
          <w:tcPr>
            <w:tcW w:w="620" w:type="dxa"/>
            <w:vAlign w:val="center"/>
          </w:tcPr>
          <w:p>
            <w:pPr>
              <w:spacing w:after="0"/>
              <w:jc w:val="center"/>
            </w:pPr>
            <w:r>
              <w:rPr>
                <w:sz w:val="18"/>
                <w:szCs w:val="18"/>
              </w:rPr>
              <w:t xml:space="preserve">2</w:t>
            </w:r>
          </w:p>
        </w:tc>
        <w:tc>
          <w:tcPr>
            <w:tcW w:w="2800" w:type="dxa"/>
            <w:vAlign w:val="center"/>
          </w:tcPr>
          <w:p>
            <w:pPr>
              <w:spacing w:after="0"/>
              <w:jc w:val="left"/>
            </w:pPr>
            <w:r>
              <w:rPr>
                <w:sz w:val="18"/>
                <w:szCs w:val="18"/>
              </w:rPr>
              <w:t xml:space="preserve">Formación profesional. Usuario habitual de herramientas ofimáticas y de reportería; no se le supone conocimiento técnico.</w:t>
            </w:r>
          </w:p>
        </w:tc>
        <w:tc>
          <w:tcPr>
            <w:tcW w:w="3870" w:type="dxa"/>
            <w:vAlign w:val="center"/>
          </w:tcPr>
          <w:p>
            <w:pPr>
              <w:spacing w:after="0"/>
              <w:jc w:val="left"/>
            </w:pPr>
            <w:r>
              <w:rPr>
                <w:sz w:val="18"/>
                <w:szCs w:val="18"/>
              </w:rPr>
              <w:t xml:space="preserve">Administra las áreas de su empresa, crea las jefaturas, crea y lanza las mediciones, dispara el recordatorio manual, consulta todos los informes de su empresa y aprueba o rechaza los planes de acción. También responde la encuesta si se le convoca.</w:t>
            </w:r>
          </w:p>
        </w:tc>
      </w:tr>
      <w:tr>
        <w:tc>
          <w:tcPr>
            <w:tcW w:w="1350" w:type="dxa"/>
            <w:vAlign w:val="center"/>
          </w:tcPr>
          <w:p>
            <w:pPr>
              <w:spacing w:after="0"/>
              <w:jc w:val="left"/>
            </w:pPr>
            <w:r>
              <w:rPr>
                <w:b/>
                <w:bCs/>
                <w:sz w:val="18"/>
                <w:szCs w:val="18"/>
              </w:rPr>
              <w:t xml:space="preserve">Jefe de área</w:t>
            </w:r>
          </w:p>
        </w:tc>
        <w:tc>
          <w:tcPr>
            <w:tcW w:w="620" w:type="dxa"/>
            <w:vAlign w:val="center"/>
          </w:tcPr>
          <w:p>
            <w:pPr>
              <w:spacing w:after="0"/>
              <w:jc w:val="center"/>
            </w:pPr>
            <w:r>
              <w:rPr>
                <w:sz w:val="18"/>
                <w:szCs w:val="18"/>
              </w:rPr>
              <w:t xml:space="preserve">3</w:t>
            </w:r>
          </w:p>
        </w:tc>
        <w:tc>
          <w:tcPr>
            <w:tcW w:w="2800" w:type="dxa"/>
            <w:vAlign w:val="center"/>
          </w:tcPr>
          <w:p>
            <w:pPr>
              <w:spacing w:after="0"/>
              <w:jc w:val="left"/>
            </w:pPr>
            <w:r>
              <w:rPr>
                <w:sz w:val="18"/>
                <w:szCs w:val="18"/>
              </w:rPr>
              <w:t xml:space="preserve">Formación técnica o profesional. Uso cotidiano de aplicaciones web; sin conocimiento especializado.</w:t>
            </w:r>
          </w:p>
        </w:tc>
        <w:tc>
          <w:tcPr>
            <w:tcW w:w="3870" w:type="dxa"/>
            <w:vAlign w:val="center"/>
          </w:tcPr>
          <w:p>
            <w:pPr>
              <w:spacing w:after="0"/>
              <w:jc w:val="left"/>
            </w:pPr>
            <w:r>
              <w:rPr>
                <w:sz w:val="18"/>
                <w:szCs w:val="18"/>
              </w:rPr>
              <w:t xml:space="preserve">Crea a los colaboradores de su propia área, responde la encuesta, consulta los informes limitados a su área y a las que dependen de ella, y propone planes de acción.</w:t>
            </w:r>
          </w:p>
        </w:tc>
      </w:tr>
      <w:tr>
        <w:tc>
          <w:tcPr>
            <w:tcW w:w="1350" w:type="dxa"/>
            <w:vAlign w:val="center"/>
          </w:tcPr>
          <w:p>
            <w:pPr>
              <w:spacing w:after="0"/>
              <w:jc w:val="left"/>
            </w:pPr>
            <w:r>
              <w:rPr>
                <w:b/>
                <w:bCs/>
                <w:sz w:val="18"/>
                <w:szCs w:val="18"/>
              </w:rPr>
              <w:t xml:space="preserve">Colaborador</w:t>
            </w:r>
          </w:p>
        </w:tc>
        <w:tc>
          <w:tcPr>
            <w:tcW w:w="620" w:type="dxa"/>
            <w:vAlign w:val="center"/>
          </w:tcPr>
          <w:p>
            <w:pPr>
              <w:spacing w:after="0"/>
              <w:jc w:val="center"/>
            </w:pPr>
            <w:r>
              <w:rPr>
                <w:sz w:val="18"/>
                <w:szCs w:val="18"/>
              </w:rPr>
              <w:t xml:space="preserve">4</w:t>
            </w:r>
          </w:p>
        </w:tc>
        <w:tc>
          <w:tcPr>
            <w:tcW w:w="2800" w:type="dxa"/>
            <w:vAlign w:val="center"/>
          </w:tcPr>
          <w:p>
            <w:pPr>
              <w:spacing w:after="0"/>
              <w:jc w:val="left"/>
            </w:pPr>
            <w:r>
              <w:rPr>
                <w:sz w:val="18"/>
                <w:szCs w:val="18"/>
              </w:rPr>
              <w:t xml:space="preserve">Sin requisito de formación específica. Puede tener experiencia digital limitada y acceder únicamente desde un teléfono móvil.</w:t>
            </w:r>
          </w:p>
        </w:tc>
        <w:tc>
          <w:tcPr>
            <w:tcW w:w="3870" w:type="dxa"/>
            <w:vAlign w:val="center"/>
          </w:tcPr>
          <w:p>
            <w:pPr>
              <w:spacing w:after="0"/>
              <w:jc w:val="left"/>
            </w:pPr>
            <w:r>
              <w:rPr>
                <w:sz w:val="18"/>
                <w:szCs w:val="18"/>
              </w:rPr>
              <w:t xml:space="preserve">Responde el cuestionario, selecciona opcionalmente hasta tres emociones y envía su participación. No accede a ningún informe.</w:t>
            </w:r>
          </w:p>
        </w:tc>
      </w:tr>
    </w:tbl>
    <w:p/>
    <w:p>
      <w:r>
        <w:t xml:space="preserve">El perfil de colaborador es el más numeroso y el que determina la tasa de participación de la medición. Por esa razón, su interfaz se diseña bajo un enfoque orientado primero al dispositivo móvil y con la menor cantidad posible de pasos.</w:t>
      </w:r>
    </w:p>
    <w:p w:rsidR="00000000" w:rsidDel="00000000" w:rsidP="00000000" w:rsidRDefault="00000000" w:rsidRPr="00000000" w14:paraId="0000007D">
      <w:pPr>
        <w:pStyle w:val="Heading2"/>
        <w:rPr>
          <w:rFonts w:ascii="Calibri" w:cs="Calibri" w:eastAsia="Calibri" w:hAnsi="Calibri"/>
          <w:color w:val="000000"/>
        </w:rPr>
      </w:pPr>
      <w:bookmarkStart w:colFirst="0" w:colLast="0" w:name="_heading=h.plv8diirqygu" w:id="13"/>
      <w:bookmarkEnd w:id="13"/>
      <w:r w:rsidDel="00000000" w:rsidR="00000000" w:rsidRPr="00000000">
        <w:rPr>
          <w:rFonts w:ascii="Calibri" w:cs="Calibri" w:eastAsia="Calibri" w:hAnsi="Calibri"/>
          <w:color w:val="000000"/>
          <w:rtl w:val="0"/>
        </w:rPr>
        <w:t xml:space="preserve">2.4.</w:t>
        <w:tab/>
        <w:t xml:space="preserve">Restricciones</w:t>
      </w:r>
    </w:p>
    <w:p>
      <w:r>
        <w:t xml:space="preserve">Sobre el desarrollo del producto pesan las siguientes limitaciones.</w:t>
      </w:r>
    </w:p>
    <w:tbl>
      <w:tblPr>
        <w:tblStyle w:val="Tablaconcuadrcula"/>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50"/>
        <w:gridCol w:w="6890"/>
      </w:tblGrid>
      <w:tr>
        <w:trPr>
          <w:tblHeader/>
        </w:trPr>
        <w:tc>
          <w:tcPr>
            <w:tcW w:w="1750" w:type="dxa"/>
            <w:shd w:val="clear" w:color="auto" w:fill="D9D9D9"/>
            <w:vAlign w:val="center"/>
          </w:tcPr>
          <w:p>
            <w:pPr>
              <w:spacing w:after="0"/>
              <w:jc w:val="center"/>
            </w:pPr>
            <w:r>
              <w:rPr>
                <w:b/>
                <w:bCs/>
                <w:sz w:val="18"/>
                <w:szCs w:val="18"/>
              </w:rPr>
              <w:t xml:space="preserve">Ámbito</w:t>
            </w:r>
          </w:p>
        </w:tc>
        <w:tc>
          <w:tcPr>
            <w:tcW w:w="6890" w:type="dxa"/>
            <w:shd w:val="clear" w:color="auto" w:fill="D9D9D9"/>
            <w:vAlign w:val="center"/>
          </w:tcPr>
          <w:p>
            <w:pPr>
              <w:spacing w:after="0"/>
              <w:jc w:val="center"/>
            </w:pPr>
            <w:r>
              <w:rPr>
                <w:b/>
                <w:bCs/>
                <w:sz w:val="18"/>
                <w:szCs w:val="18"/>
              </w:rPr>
              <w:t xml:space="preserve">Restricción</w:t>
            </w:r>
          </w:p>
        </w:tc>
      </w:tr>
      <w:tr>
        <w:tc>
          <w:tcPr>
            <w:tcW w:w="1750" w:type="dxa"/>
            <w:vAlign w:val="center"/>
          </w:tcPr>
          <w:p>
            <w:pPr>
              <w:spacing w:after="0"/>
              <w:jc w:val="left"/>
            </w:pPr>
            <w:r>
              <w:rPr>
                <w:b/>
                <w:bCs/>
                <w:sz w:val="18"/>
                <w:szCs w:val="18"/>
              </w:rPr>
              <w:t xml:space="preserve">Políticas del proyecto</w:t>
            </w:r>
          </w:p>
        </w:tc>
        <w:tc>
          <w:tcPr>
            <w:tcW w:w="6890" w:type="dxa"/>
            <w:vAlign w:val="center"/>
          </w:tcPr>
          <w:p>
            <w:pPr>
              <w:spacing w:after="0"/>
              <w:jc w:val="left"/>
            </w:pPr>
            <w:r>
              <w:rPr>
                <w:sz w:val="18"/>
                <w:szCs w:val="18"/>
              </w:rPr>
              <w:t xml:space="preserve">El sistema es un proyecto de título de Duoc UC. El alcance comprometido corresponde al Producto Mínimo Viable descrito en el Acta de Constitución, y todo cambio de alcance requiere quedar registrado en la ficha de control de cambios de este documento.</w:t>
            </w:r>
          </w:p>
        </w:tc>
      </w:tr>
      <w:tr>
        <w:tc>
          <w:tcPr>
            <w:tcW w:w="1750" w:type="dxa"/>
            <w:vAlign w:val="center"/>
          </w:tcPr>
          <w:p>
            <w:pPr>
              <w:spacing w:after="0"/>
              <w:jc w:val="left"/>
            </w:pPr>
            <w:r>
              <w:rPr>
                <w:b/>
                <w:bCs/>
                <w:sz w:val="18"/>
                <w:szCs w:val="18"/>
              </w:rPr>
              <w:t xml:space="preserve">Consideraciones de seguridad</w:t>
            </w:r>
          </w:p>
        </w:tc>
        <w:tc>
          <w:tcPr>
            <w:tcW w:w="6890" w:type="dxa"/>
            <w:vAlign w:val="center"/>
          </w:tcPr>
          <w:p>
            <w:pPr>
              <w:spacing w:after="0"/>
              <w:jc w:val="left"/>
            </w:pPr>
            <w:r>
              <w:rPr>
                <w:sz w:val="18"/>
                <w:szCs w:val="18"/>
              </w:rPr>
              <w:t xml:space="preserve">El anonimato de las respuestas y el aislamiento entre empresas son propiedades no negociables. Las respuestas y las emociones se almacenan asociadas a la participación y nunca al usuario, y solo su propio autor puede leerlas: ni la gerencia ni las jefaturas tienen acceso de lectura a esas tablas. No se admite ninguna columna, relación, registro ni índice que permita reconstruir quién respondió qué.</w:t>
            </w:r>
          </w:p>
        </w:tc>
      </w:tr>
      <w:tr>
        <w:tc>
          <w:tcPr>
            <w:tcW w:w="1750" w:type="dxa"/>
            <w:vAlign w:val="center"/>
          </w:tcPr>
          <w:p>
            <w:pPr>
              <w:spacing w:after="0"/>
              <w:jc w:val="left"/>
            </w:pPr>
            <w:r>
              <w:rPr>
                <w:b/>
                <w:bCs/>
                <w:sz w:val="18"/>
                <w:szCs w:val="18"/>
              </w:rPr>
              <w:t xml:space="preserve">Arquitectura</w:t>
            </w:r>
          </w:p>
        </w:tc>
        <w:tc>
          <w:tcPr>
            <w:tcW w:w="6890" w:type="dxa"/>
            <w:vAlign w:val="center"/>
          </w:tcPr>
          <w:p>
            <w:pPr>
              <w:spacing w:after="0"/>
              <w:jc w:val="left"/>
            </w:pPr>
            <w:r>
              <w:rPr>
                <w:sz w:val="18"/>
                <w:szCs w:val="18"/>
              </w:rPr>
              <w:t xml:space="preserve">Toda regla de seguridad, aislamiento entre empresas y alcance por rol debe implementarse en la base de datos mediante Row Level Security, y no en la capa del frontend. La aplicación no reimplementa esos filtros. Sin contexto de sesión válido, las operaciones fallan.</w:t>
            </w:r>
          </w:p>
        </w:tc>
      </w:tr>
      <w:tr>
        <w:tc>
          <w:tcPr>
            <w:tcW w:w="1750" w:type="dxa"/>
            <w:vAlign w:val="center"/>
          </w:tcPr>
          <w:p>
            <w:pPr>
              <w:spacing w:after="0"/>
              <w:jc w:val="left"/>
            </w:pPr>
            <w:r>
              <w:rPr>
                <w:b/>
                <w:bCs/>
                <w:sz w:val="18"/>
                <w:szCs w:val="18"/>
              </w:rPr>
              <w:t xml:space="preserve">Funciones de control</w:t>
            </w:r>
          </w:p>
        </w:tc>
        <w:tc>
          <w:tcPr>
            <w:tcW w:w="6890" w:type="dxa"/>
            <w:vAlign w:val="center"/>
          </w:tcPr>
          <w:p>
            <w:pPr>
              <w:spacing w:after="0"/>
              <w:jc w:val="left"/>
            </w:pPr>
            <w:r>
              <w:rPr>
                <w:sz w:val="18"/>
                <w:szCs w:val="18"/>
              </w:rPr>
              <w:t xml:space="preserve">El umbral de anonimato se aplica en la capa de consulta y de vista materializada. Es un dato de plataforma: la gerencia no puede modificarlo desde la aplicación, y ninguna empresa real puede quedar por debajo de 10 sin una decisión escrita.</w:t>
            </w:r>
          </w:p>
        </w:tc>
      </w:tr>
      <w:tr>
        <w:tc>
          <w:tcPr>
            <w:tcW w:w="1750" w:type="dxa"/>
            <w:vAlign w:val="center"/>
          </w:tcPr>
          <w:p>
            <w:pPr>
              <w:spacing w:after="0"/>
              <w:jc w:val="left"/>
            </w:pPr>
            <w:r>
              <w:rPr>
                <w:b/>
                <w:bCs/>
                <w:sz w:val="18"/>
                <w:szCs w:val="18"/>
              </w:rPr>
              <w:t xml:space="preserve">Funciones de auditoría</w:t>
            </w:r>
          </w:p>
        </w:tc>
        <w:tc>
          <w:tcPr>
            <w:tcW w:w="6890" w:type="dxa"/>
            <w:vAlign w:val="center"/>
          </w:tcPr>
          <w:p>
            <w:pPr>
              <w:spacing w:after="0"/>
              <w:jc w:val="left"/>
            </w:pPr>
            <w:r>
              <w:rPr>
                <w:sz w:val="18"/>
                <w:szCs w:val="18"/>
              </w:rPr>
              <w:t xml:space="preserve">El proceso diario de mantenimiento registra cada ejecución en una bitácora. Las aprobaciones de planes de acción registran qué usuario aprobó, y ese sello lo escribe el servidor, no la interfaz.</w:t>
            </w:r>
          </w:p>
        </w:tc>
      </w:tr>
      <w:tr>
        <w:tc>
          <w:tcPr>
            <w:tcW w:w="1750" w:type="dxa"/>
            <w:vAlign w:val="center"/>
          </w:tcPr>
          <w:p>
            <w:pPr>
              <w:spacing w:after="0"/>
              <w:jc w:val="left"/>
            </w:pPr>
            <w:r>
              <w:rPr>
                <w:b/>
                <w:bCs/>
                <w:sz w:val="18"/>
                <w:szCs w:val="18"/>
              </w:rPr>
              <w:t xml:space="preserve">Limitaciones de hardware e infraestructura</w:t>
            </w:r>
          </w:p>
        </w:tc>
        <w:tc>
          <w:tcPr>
            <w:tcW w:w="6890" w:type="dxa"/>
            <w:vAlign w:val="center"/>
          </w:tcPr>
          <w:p>
            <w:pPr>
              <w:spacing w:after="0"/>
              <w:jc w:val="left"/>
            </w:pPr>
            <w:r>
              <w:rPr>
                <w:sz w:val="18"/>
                <w:szCs w:val="18"/>
              </w:rPr>
              <w:t xml:space="preserve">El proyecto opera durante su fase académica sobre planes gratuitos: el entorno de base de datos se suspende tras siete días sin actividad, por lo que se requiere un mecanismo automatizado que lo mantenga activo. El plan de hosting utilizado admite únicamente uso no comercial; una explotación comercial exige contratar un plan superior.</w:t>
            </w:r>
          </w:p>
        </w:tc>
      </w:tr>
      <w:tr>
        <w:tc>
          <w:tcPr>
            <w:tcW w:w="1750" w:type="dxa"/>
            <w:vAlign w:val="center"/>
          </w:tcPr>
          <w:p>
            <w:pPr>
              <w:spacing w:after="0"/>
              <w:jc w:val="left"/>
            </w:pPr>
            <w:r>
              <w:rPr>
                <w:b/>
                <w:bCs/>
                <w:sz w:val="18"/>
                <w:szCs w:val="18"/>
              </w:rPr>
              <w:t xml:space="preserve">Lenguajes de programación</w:t>
            </w:r>
          </w:p>
        </w:tc>
        <w:tc>
          <w:tcPr>
            <w:tcW w:w="6890" w:type="dxa"/>
            <w:vAlign w:val="center"/>
          </w:tcPr>
          <w:p>
            <w:pPr>
              <w:spacing w:after="0"/>
              <w:jc w:val="left"/>
            </w:pPr>
            <w:r>
              <w:rPr>
                <w:sz w:val="18"/>
                <w:szCs w:val="18"/>
              </w:rPr>
              <w:t xml:space="preserve">Frontend en TypeScript sobre React y Vite. Lógica de servidor en TypeScript sobre Deno, desplegada como Edge Functions. Seguridad y agregación en SQL y PL/pgSQL sobre PostgreSQL.</w:t>
            </w:r>
          </w:p>
        </w:tc>
      </w:tr>
      <w:tr>
        <w:tc>
          <w:tcPr>
            <w:tcW w:w="1750" w:type="dxa"/>
            <w:vAlign w:val="center"/>
          </w:tcPr>
          <w:p>
            <w:pPr>
              <w:spacing w:after="0"/>
              <w:jc w:val="left"/>
            </w:pPr>
            <w:r>
              <w:rPr>
                <w:b/>
                <w:bCs/>
                <w:sz w:val="18"/>
                <w:szCs w:val="18"/>
              </w:rPr>
              <w:t xml:space="preserve">Protocolos de comunicación</w:t>
            </w:r>
          </w:p>
        </w:tc>
        <w:tc>
          <w:tcPr>
            <w:tcW w:w="6890" w:type="dxa"/>
            <w:vAlign w:val="center"/>
          </w:tcPr>
          <w:p>
            <w:pPr>
              <w:spacing w:after="0"/>
              <w:jc w:val="left"/>
            </w:pPr>
            <w:r>
              <w:rPr>
                <w:sz w:val="18"/>
                <w:szCs w:val="18"/>
              </w:rPr>
              <w:t xml:space="preserve">Toda comunicación entre el navegador y el servidor viaja cifrada mediante HTTPS/TLS. El envío de correo se realiza a través de un servicio transaccional que exige un dominio propio verificado antes de poder escribir a destinatarios distintos del titular de la cuenta.</w:t>
            </w:r>
          </w:p>
        </w:tc>
      </w:tr>
      <w:tr>
        <w:tc>
          <w:tcPr>
            <w:tcW w:w="1750" w:type="dxa"/>
            <w:vAlign w:val="center"/>
          </w:tcPr>
          <w:p>
            <w:pPr>
              <w:spacing w:after="0"/>
              <w:jc w:val="left"/>
            </w:pPr>
            <w:r>
              <w:rPr>
                <w:b/>
                <w:bCs/>
                <w:sz w:val="18"/>
                <w:szCs w:val="18"/>
              </w:rPr>
              <w:t xml:space="preserve">Interfaces con otras aplicaciones</w:t>
            </w:r>
          </w:p>
        </w:tc>
        <w:tc>
          <w:tcPr>
            <w:tcW w:w="6890" w:type="dxa"/>
            <w:vAlign w:val="center"/>
          </w:tcPr>
          <w:p>
            <w:pPr>
              <w:spacing w:after="0"/>
              <w:jc w:val="left"/>
            </w:pPr>
            <w:r>
              <w:rPr>
                <w:sz w:val="18"/>
                <w:szCs w:val="18"/>
              </w:rPr>
              <w:t xml:space="preserve">El sistema depende de Supabase, del servicio de correo transaccional, de Vercel y de GitHub Actions. Una caída de cualquiera de ellos degrada o interrumpe el servicio.</w:t>
            </w:r>
          </w:p>
        </w:tc>
      </w:tr>
      <w:tr>
        <w:tc>
          <w:tcPr>
            <w:tcW w:w="1750" w:type="dxa"/>
            <w:vAlign w:val="center"/>
          </w:tcPr>
          <w:p>
            <w:pPr>
              <w:spacing w:after="0"/>
              <w:jc w:val="left"/>
            </w:pPr>
            <w:r>
              <w:rPr>
                <w:b/>
                <w:bCs/>
                <w:sz w:val="18"/>
                <w:szCs w:val="18"/>
              </w:rPr>
              <w:t xml:space="preserve">Operaciones paralelas</w:t>
            </w:r>
          </w:p>
        </w:tc>
        <w:tc>
          <w:tcPr>
            <w:tcW w:w="6890" w:type="dxa"/>
            <w:vAlign w:val="center"/>
          </w:tcPr>
          <w:p>
            <w:pPr>
              <w:spacing w:after="0"/>
              <w:jc w:val="left"/>
            </w:pPr>
            <w:r>
              <w:rPr>
                <w:sz w:val="18"/>
                <w:szCs w:val="18"/>
              </w:rPr>
              <w:t xml:space="preserve">Una empresa puede tener una única medición activa a la vez. Distintas empresas operan sus mediciones de forma simultánea e independiente sobre la misma base de datos.</w:t>
            </w:r>
          </w:p>
        </w:tc>
      </w:tr>
      <w:tr>
        <w:tc>
          <w:tcPr>
            <w:tcW w:w="1750" w:type="dxa"/>
            <w:vAlign w:val="center"/>
          </w:tcPr>
          <w:p>
            <w:pPr>
              <w:spacing w:after="0"/>
              <w:jc w:val="left"/>
            </w:pPr>
            <w:r>
              <w:rPr>
                <w:b/>
                <w:bCs/>
                <w:sz w:val="18"/>
                <w:szCs w:val="18"/>
              </w:rPr>
              <w:t xml:space="preserve">Requisitos de habilidad</w:t>
            </w:r>
          </w:p>
        </w:tc>
        <w:tc>
          <w:tcPr>
            <w:tcW w:w="6890" w:type="dxa"/>
            <w:vAlign w:val="center"/>
          </w:tcPr>
          <w:p>
            <w:pPr>
              <w:spacing w:after="0"/>
              <w:jc w:val="left"/>
            </w:pPr>
            <w:r>
              <w:rPr>
                <w:sz w:val="18"/>
                <w:szCs w:val="18"/>
              </w:rPr>
              <w:t xml:space="preserve">El equipo debe dominar PostgreSQL a nivel de políticas RLS, funciones y vistas materializadas. La seguridad del producto reside en la base de datos, de modo que un error en esa capa no lo compensa el frontend.</w:t>
            </w:r>
          </w:p>
        </w:tc>
      </w:tr>
      <w:tr>
        <w:tc>
          <w:tcPr>
            <w:tcW w:w="1750" w:type="dxa"/>
            <w:vAlign w:val="center"/>
          </w:tcPr>
          <w:p>
            <w:pPr>
              <w:spacing w:after="0"/>
              <w:jc w:val="left"/>
            </w:pPr>
            <w:r>
              <w:rPr>
                <w:b/>
                <w:bCs/>
                <w:sz w:val="18"/>
                <w:szCs w:val="18"/>
              </w:rPr>
              <w:t xml:space="preserve">Criticidad de la aplicación</w:t>
            </w:r>
          </w:p>
        </w:tc>
        <w:tc>
          <w:tcPr>
            <w:tcW w:w="6890" w:type="dxa"/>
            <w:vAlign w:val="center"/>
          </w:tcPr>
          <w:p>
            <w:pPr>
              <w:spacing w:after="0"/>
              <w:jc w:val="left"/>
            </w:pPr>
            <w:r>
              <w:rPr>
                <w:sz w:val="18"/>
                <w:szCs w:val="18"/>
              </w:rPr>
              <w:t xml:space="preserve">El sistema no es de misión crítica en términos de continuidad operativa: una interrupción no detiene la operación de la empresa cliente. Sí es crítico en términos de confidencialidad: una filtración que permita identificar a un encuestado destruye la confianza en el instrumento y compromete la validez de toda medición futura.</w:t>
            </w:r>
          </w:p>
        </w:tc>
      </w:tr>
      <w:tr>
        <w:tc>
          <w:tcPr>
            <w:tcW w:w="1750" w:type="dxa"/>
            <w:vAlign w:val="center"/>
          </w:tcPr>
          <w:p>
            <w:pPr>
              <w:spacing w:after="0"/>
              <w:jc w:val="left"/>
            </w:pPr>
            <w:r>
              <w:rPr>
                <w:b/>
                <w:bCs/>
                <w:sz w:val="18"/>
                <w:szCs w:val="18"/>
              </w:rPr>
              <w:t xml:space="preserve">Cumplimiento normativo</w:t>
            </w:r>
          </w:p>
        </w:tc>
        <w:tc>
          <w:tcPr>
            <w:tcW w:w="6890" w:type="dxa"/>
            <w:vAlign w:val="center"/>
          </w:tcPr>
          <w:p>
            <w:pPr>
              <w:spacing w:after="0"/>
              <w:jc w:val="left"/>
            </w:pPr>
            <w:r>
              <w:rPr>
                <w:sz w:val="18"/>
                <w:szCs w:val="18"/>
              </w:rPr>
              <w:t xml:space="preserve">El tratamiento de datos debe ajustarse a la Ley 21.719, aplicando recolección mínima, finalidad declarada y protección de la identidad de los encuestados.</w:t>
            </w:r>
          </w:p>
        </w:tc>
      </w:tr>
    </w:tbl>
    <w:p/>
    <w:p w:rsidR="00000000" w:rsidDel="00000000" w:rsidP="00000000" w:rsidRDefault="00000000" w:rsidRPr="00000000" w14:paraId="0000008B">
      <w:pPr>
        <w:pStyle w:val="Heading2"/>
        <w:rPr>
          <w:rFonts w:ascii="Calibri" w:cs="Calibri" w:eastAsia="Calibri" w:hAnsi="Calibri"/>
          <w:color w:val="000000"/>
        </w:rPr>
      </w:pPr>
      <w:bookmarkStart w:colFirst="0" w:colLast="0" w:name="_heading=h.qmrwqzvvixmf" w:id="14"/>
      <w:bookmarkEnd w:id="14"/>
      <w:r w:rsidDel="00000000" w:rsidR="00000000" w:rsidRPr="00000000">
        <w:rPr>
          <w:rFonts w:ascii="Calibri" w:cs="Calibri" w:eastAsia="Calibri" w:hAnsi="Calibri"/>
          <w:color w:val="000000"/>
          <w:rtl w:val="0"/>
        </w:rPr>
        <w:t xml:space="preserve">2.5.</w:t>
        <w:tab/>
        <w:t xml:space="preserve">Suposiciones y Dependencias</w:t>
      </w:r>
    </w:p>
    <w:p>
      <w:r>
        <w:t xml:space="preserve">Los requisitos de este documento se apoyan en las siguientes suposiciones. Si alguna deja de cumplirse, los requisitos afectados deben revisarse.</w:t>
      </w:r>
    </w:p>
    <w:p>
      <w:pPr>
        <w:spacing w:after="60"/>
      </w:pPr>
      <w:r>
        <w:rPr>
          <w:b/>
          <w:bCs/>
        </w:rPr>
        <w:t xml:space="preserve">Suposiciones:</w:t>
      </w:r>
    </w:p>
    <w:p>
      <w:pPr>
        <w:pStyle w:val="Prrafodelista"/>
        <w:ind w:left="360" w:hanging="360"/>
        <w:spacing w:after="40"/>
      </w:pPr>
      <w:r>
        <w:t xml:space="preserve">•</w:t>
      </w:r>
      <w:r>
        <w:t xml:space="preserve">	</w:t>
      </w:r>
      <w:r>
        <w:t xml:space="preserve">Toda la dotación convocada dispone de una dirección de correo electrónico, corporativa o personal, y de acceso a ella durante el período de la medición. El acceso al sistema depende por completo de este supuesto: sin correo no hay forma de ingresar.</w:t>
      </w:r>
    </w:p>
    <w:p>
      <w:pPr>
        <w:pStyle w:val="Prrafodelista"/>
        <w:ind w:left="360" w:hanging="360"/>
        <w:spacing w:after="40"/>
      </w:pPr>
      <w:r>
        <w:t xml:space="preserve">•</w:t>
      </w:r>
      <w:r>
        <w:t xml:space="preserve">	</w:t>
      </w:r>
      <w:r>
        <w:t xml:space="preserve">Toda la dotación dispone de un dispositivo con conexión a internet, sea un teléfono móvil o un computador.</w:t>
      </w:r>
    </w:p>
    <w:p>
      <w:pPr>
        <w:pStyle w:val="Prrafodelista"/>
        <w:ind w:left="360" w:hanging="360"/>
        <w:spacing w:after="40"/>
      </w:pPr>
      <w:r>
        <w:t xml:space="preserve">•</w:t>
      </w:r>
      <w:r>
        <w:t xml:space="preserve">	</w:t>
      </w:r>
      <w:r>
        <w:t xml:space="preserve">La empresa cliente entrega su organigrama actualizado antes del lanzamiento, de modo que el árbol de áreas refleje la estructura real sobre la que se van a agrupar los resultados.</w:t>
      </w:r>
    </w:p>
    <w:p>
      <w:pPr>
        <w:pStyle w:val="Prrafodelista"/>
        <w:ind w:left="360" w:hanging="360"/>
        <w:spacing w:after="40"/>
      </w:pPr>
      <w:r>
        <w:t xml:space="preserve">•</w:t>
      </w:r>
      <w:r>
        <w:t xml:space="preserve">	</w:t>
      </w:r>
      <w:r>
        <w:t xml:space="preserve">El catálogo de dimensiones, subdimensiones, preguntas y emociones es común a todas las empresas y lo administra el equipo de plataforma. Se asume que el instrumento es el mismo para todos los clientes.</w:t>
      </w:r>
    </w:p>
    <w:p>
      <w:pPr>
        <w:pStyle w:val="Prrafodelista"/>
        <w:ind w:left="360" w:hanging="360"/>
        <w:spacing w:after="40"/>
      </w:pPr>
      <w:r>
        <w:t xml:space="preserve">•</w:t>
      </w:r>
      <w:r>
        <w:t xml:space="preserve">	</w:t>
      </w:r>
      <w:r>
        <w:t xml:space="preserve">Las empresas cliente tienen un tamaño que permite que las áreas alcancen el umbral de anonimato. En organizaciones muy pequeñas, buena parte de los resultados quedará bloqueada y el instrumento pierde utilidad.</w:t>
      </w:r>
    </w:p>
    <w:p>
      <w:pPr>
        <w:spacing w:after="60"/>
      </w:pPr>
      <w:r>
        <w:rPr>
          <w:b/>
          <w:bCs/>
        </w:rPr>
        <w:t xml:space="preserve">Dependencias:</w:t>
      </w:r>
    </w:p>
    <w:p>
      <w:pPr>
        <w:pStyle w:val="Prrafodelista"/>
        <w:ind w:left="360" w:hanging="360"/>
        <w:spacing w:after="40"/>
      </w:pPr>
      <w:r>
        <w:t xml:space="preserve">•</w:t>
      </w:r>
      <w:r>
        <w:t xml:space="preserve">	</w:t>
      </w:r>
      <w:r>
        <w:t xml:space="preserve">El sistema depende de Supabase como base de datos, proveedor de autenticación y entorno de ejecución de la lógica de servidor. Un cambio de proveedor obligaría a reescribir las políticas de seguridad, que son el núcleo del producto.</w:t>
      </w:r>
    </w:p>
    <w:p>
      <w:pPr>
        <w:pStyle w:val="Prrafodelista"/>
        <w:ind w:left="360" w:hanging="360"/>
        <w:spacing w:after="40"/>
      </w:pPr>
      <w:r>
        <w:t xml:space="preserve">•</w:t>
      </w:r>
      <w:r>
        <w:t xml:space="preserve">	</w:t>
      </w:r>
      <w:r>
        <w:t xml:space="preserve">La entrega de correo depende de un servicio transaccional externo y de la verificación de un dominio propio. Mientras el dominio no esté verificado, el servicio entrega únicamente a la dirección titular de la cuenta, lo que impide convocar a la dotación de una empresa real.</w:t>
      </w:r>
    </w:p>
    <w:p>
      <w:pPr>
        <w:pStyle w:val="Prrafodelista"/>
        <w:ind w:left="360" w:hanging="360"/>
        <w:spacing w:after="40"/>
      </w:pPr>
      <w:r>
        <w:t xml:space="preserve">•</w:t>
      </w:r>
      <w:r>
        <w:t xml:space="preserve">	</w:t>
      </w:r>
      <w:r>
        <w:t xml:space="preserve">La reputación del dominio remitente condiciona la entregabilidad. Por eso el número de recordatorios es una decisión de diseño y no un parámetro configurable por el cliente.</w:t>
      </w:r>
    </w:p>
    <w:p>
      <w:pPr>
        <w:pStyle w:val="Prrafodelista"/>
        <w:ind w:left="360" w:hanging="360"/>
        <w:spacing w:after="40"/>
      </w:pPr>
      <w:r>
        <w:t xml:space="preserve">•</w:t>
      </w:r>
      <w:r>
        <w:t xml:space="preserve">	</w:t>
      </w:r>
      <w:r>
        <w:t xml:space="preserve">La ejecución del mantenimiento diario depende de un proceso programado externo. Si deja de ejecutarse, las mediciones vencidas no se cierran y los informes dejan de actualizarse.</w:t>
      </w:r>
    </w:p>
    <w:p w:rsidR="00000000" w:rsidDel="00000000" w:rsidP="00000000" w:rsidRDefault="00000000" w:rsidRPr="00000000" w14:paraId="0000008E">
      <w:pPr>
        <w:pStyle w:val="Heading2"/>
        <w:rPr>
          <w:rFonts w:ascii="Calibri" w:cs="Calibri" w:eastAsia="Calibri" w:hAnsi="Calibri"/>
          <w:color w:val="000000"/>
        </w:rPr>
      </w:pPr>
      <w:bookmarkStart w:colFirst="0" w:colLast="0" w:name="_heading=h.nvhdndhcg6r4" w:id="15"/>
      <w:bookmarkEnd w:id="15"/>
      <w:r w:rsidDel="00000000" w:rsidR="00000000" w:rsidRPr="00000000">
        <w:rPr>
          <w:rFonts w:ascii="Calibri" w:cs="Calibri" w:eastAsia="Calibri" w:hAnsi="Calibri"/>
          <w:color w:val="000000"/>
          <w:rtl w:val="0"/>
        </w:rPr>
        <w:t xml:space="preserve">2.6.</w:t>
        <w:tab/>
        <w:t xml:space="preserve">Requisitos Futuros</w:t>
      </w:r>
    </w:p>
    <w:p>
      <w:r>
        <w:t xml:space="preserve">Las siguientes funcionalidades quedan fuera del alcance del Producto Mínimo Viable y podrán analizarse en versiones posteriores. Varias de ellas fueron consideradas durante el levantamiento inicial y se descartaron de forma deliberada, con la justificación que se indica.</w:t>
      </w:r>
    </w:p>
    <w:tbl>
      <w:tblPr>
        <w:tblStyle w:val="Tablaconcuadrcula"/>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50"/>
        <w:gridCol w:w="6290"/>
      </w:tblGrid>
      <w:tr>
        <w:trPr>
          <w:tblHeader/>
        </w:trPr>
        <w:tc>
          <w:tcPr>
            <w:tcW w:w="2350" w:type="dxa"/>
            <w:shd w:val="clear" w:color="auto" w:fill="D9D9D9"/>
            <w:vAlign w:val="center"/>
          </w:tcPr>
          <w:p>
            <w:pPr>
              <w:spacing w:after="0"/>
              <w:jc w:val="center"/>
            </w:pPr>
            <w:r>
              <w:rPr>
                <w:b/>
                <w:bCs/>
                <w:sz w:val="18"/>
                <w:szCs w:val="18"/>
              </w:rPr>
              <w:t xml:space="preserve">Mejora futura</w:t>
            </w:r>
          </w:p>
        </w:tc>
        <w:tc>
          <w:tcPr>
            <w:tcW w:w="6290" w:type="dxa"/>
            <w:shd w:val="clear" w:color="auto" w:fill="D9D9D9"/>
            <w:vAlign w:val="center"/>
          </w:tcPr>
          <w:p>
            <w:pPr>
              <w:spacing w:after="0"/>
              <w:jc w:val="center"/>
            </w:pPr>
            <w:r>
              <w:rPr>
                <w:b/>
                <w:bCs/>
                <w:sz w:val="18"/>
                <w:szCs w:val="18"/>
              </w:rPr>
              <w:t xml:space="preserve">Situación y justificación</w:t>
            </w:r>
          </w:p>
        </w:tc>
      </w:tr>
      <w:tr>
        <w:tc>
          <w:tcPr>
            <w:tcW w:w="2350" w:type="dxa"/>
            <w:vAlign w:val="center"/>
          </w:tcPr>
          <w:p>
            <w:pPr>
              <w:spacing w:after="0"/>
              <w:jc w:val="left"/>
            </w:pPr>
            <w:r>
              <w:rPr>
                <w:b/>
                <w:bCs/>
                <w:sz w:val="18"/>
                <w:szCs w:val="18"/>
              </w:rPr>
              <w:t xml:space="preserve">Análisis cualitativo de comentarios abiertos mediante procesamiento de lenguaje natural</w:t>
            </w:r>
          </w:p>
        </w:tc>
        <w:tc>
          <w:tcPr>
            <w:tcW w:w="6290" w:type="dxa"/>
            <w:vAlign w:val="center"/>
          </w:tcPr>
          <w:p>
            <w:pPr>
              <w:spacing w:after="0"/>
              <w:jc w:val="left"/>
            </w:pPr>
            <w:r>
              <w:rPr>
                <w:sz w:val="18"/>
                <w:szCs w:val="18"/>
              </w:rPr>
              <w:t xml:space="preserve">Descartado del MVP. Exige incorporar preguntas de texto libre, que son el principal vector de reidentificación de un encuestado: un comentario escrito puede delatar a su autor aunque el dato esté desligado de su identidad. En su lugar, el sistema captura sentimiento estructurado mediante un catálogo cerrado de emociones, cuya categoría es dato y no interpretación. Reincorporarlo exige antes resolver la anonimización del texto.</w:t>
            </w:r>
          </w:p>
        </w:tc>
      </w:tr>
      <w:tr>
        <w:tc>
          <w:tcPr>
            <w:tcW w:w="2350" w:type="dxa"/>
            <w:vAlign w:val="center"/>
          </w:tcPr>
          <w:p>
            <w:pPr>
              <w:spacing w:after="0"/>
              <w:jc w:val="left"/>
            </w:pPr>
            <w:r>
              <w:rPr>
                <w:b/>
                <w:bCs/>
                <w:sz w:val="18"/>
                <w:szCs w:val="18"/>
              </w:rPr>
              <w:t xml:space="preserve">Comparación de resultados entre distintas empresas (benchmarking sectorial)</w:t>
            </w:r>
          </w:p>
        </w:tc>
        <w:tc>
          <w:tcPr>
            <w:tcW w:w="6290" w:type="dxa"/>
            <w:vAlign w:val="center"/>
          </w:tcPr>
          <w:p>
            <w:pPr>
              <w:spacing w:after="0"/>
              <w:jc w:val="left"/>
            </w:pPr>
            <w:r>
              <w:rPr>
                <w:sz w:val="18"/>
                <w:szCs w:val="18"/>
              </w:rPr>
              <w:t xml:space="preserve">Descartado el 27-08-2026. Una comparación válida exige un marco de comparabilidad —mismo rubro, mismo tamaño, misma temporada de aplicación— del que el proyecto no dispone. Sin ese marco, el número invita a conclusiones que el dato no sostiene. La comparación que sí se ofrece es contra las mediciones anteriores de la propia empresa, que además es la que una gerencia puede accionar.</w:t>
            </w:r>
          </w:p>
        </w:tc>
      </w:tr>
      <w:tr>
        <w:tc>
          <w:tcPr>
            <w:tcW w:w="2350" w:type="dxa"/>
            <w:vAlign w:val="center"/>
          </w:tcPr>
          <w:p>
            <w:pPr>
              <w:spacing w:after="0"/>
              <w:jc w:val="left"/>
            </w:pPr>
            <w:r>
              <w:rPr>
                <w:b/>
                <w:bCs/>
                <w:sz w:val="18"/>
                <w:szCs w:val="18"/>
              </w:rPr>
              <w:t xml:space="preserve">Preguntas canónicas con redacción variable</w:t>
            </w:r>
          </w:p>
        </w:tc>
        <w:tc>
          <w:tcPr>
            <w:tcW w:w="6290" w:type="dxa"/>
            <w:vAlign w:val="center"/>
          </w:tcPr>
          <w:p>
            <w:pPr>
              <w:spacing w:after="0"/>
              <w:jc w:val="left"/>
            </w:pPr>
            <w:r>
              <w:rPr>
                <w:sz w:val="18"/>
                <w:szCs w:val="18"/>
              </w:rPr>
              <w:t xml:space="preserve">Descartado del MVP. Su propósito era permitir la comparación interanual aunque cambiara la redacción de una pregunta. Con un catálogo de preguntas único y estable para todas las empresas, el problema no se presenta, y el mecanismo añadía una capa de indirección sin beneficio inmediato.</w:t>
            </w:r>
          </w:p>
        </w:tc>
      </w:tr>
      <w:tr>
        <w:tc>
          <w:tcPr>
            <w:tcW w:w="2350" w:type="dxa"/>
            <w:vAlign w:val="center"/>
          </w:tcPr>
          <w:p>
            <w:pPr>
              <w:spacing w:after="0"/>
              <w:jc w:val="left"/>
            </w:pPr>
            <w:r>
              <w:rPr>
                <w:b/>
                <w:bCs/>
                <w:sz w:val="18"/>
                <w:szCs w:val="18"/>
              </w:rPr>
              <w:t xml:space="preserve">Cuestionario configurable por empresa</w:t>
            </w:r>
          </w:p>
        </w:tc>
        <w:tc>
          <w:tcPr>
            <w:tcW w:w="6290" w:type="dxa"/>
            <w:vAlign w:val="center"/>
          </w:tcPr>
          <w:p>
            <w:pPr>
              <w:spacing w:after="0"/>
              <w:jc w:val="left"/>
            </w:pPr>
            <w:r>
              <w:rPr>
                <w:sz w:val="18"/>
                <w:szCs w:val="18"/>
              </w:rPr>
              <w:t xml:space="preserve">Mejora futura. Permitiría que cada cliente añadiera dimensiones o preguntas propias. Obliga a resolver cómo se comparan mediciones con instrumentos distintos.</w:t>
            </w:r>
          </w:p>
        </w:tc>
      </w:tr>
      <w:tr>
        <w:tc>
          <w:tcPr>
            <w:tcW w:w="2350" w:type="dxa"/>
            <w:vAlign w:val="center"/>
          </w:tcPr>
          <w:p>
            <w:pPr>
              <w:spacing w:after="0"/>
              <w:jc w:val="left"/>
            </w:pPr>
            <w:r>
              <w:rPr>
                <w:b/>
                <w:bCs/>
                <w:sz w:val="18"/>
                <w:szCs w:val="18"/>
              </w:rPr>
              <w:t xml:space="preserve">Integración con sistemas de gestión de personas</w:t>
            </w:r>
          </w:p>
        </w:tc>
        <w:tc>
          <w:tcPr>
            <w:tcW w:w="6290" w:type="dxa"/>
            <w:vAlign w:val="center"/>
          </w:tcPr>
          <w:p>
            <w:pPr>
              <w:spacing w:after="0"/>
              <w:jc w:val="left"/>
            </w:pPr>
            <w:r>
              <w:rPr>
                <w:sz w:val="18"/>
                <w:szCs w:val="18"/>
              </w:rPr>
              <w:t xml:space="preserve">Mejora futura. Sincronizar la dotación y el organigrama desde el sistema de RR.HH. del cliente eliminaría la carga manual de usuarios y las inconsistencias del organigrama.</w:t>
            </w:r>
          </w:p>
        </w:tc>
      </w:tr>
      <w:tr>
        <w:tc>
          <w:tcPr>
            <w:tcW w:w="2350" w:type="dxa"/>
            <w:vAlign w:val="center"/>
          </w:tcPr>
          <w:p>
            <w:pPr>
              <w:spacing w:after="0"/>
              <w:jc w:val="left"/>
            </w:pPr>
            <w:r>
              <w:rPr>
                <w:b/>
                <w:bCs/>
                <w:sz w:val="18"/>
                <w:szCs w:val="18"/>
              </w:rPr>
              <w:t xml:space="preserve">Aplicación móvil nativa</w:t>
            </w:r>
          </w:p>
        </w:tc>
        <w:tc>
          <w:tcPr>
            <w:tcW w:w="6290" w:type="dxa"/>
            <w:vAlign w:val="center"/>
          </w:tcPr>
          <w:p>
            <w:pPr>
              <w:spacing w:after="0"/>
              <w:jc w:val="left"/>
            </w:pPr>
            <w:r>
              <w:rPr>
                <w:sz w:val="18"/>
                <w:szCs w:val="18"/>
              </w:rPr>
              <w:t xml:space="preserve">Mejora futura. La interfaz web adaptativa cubre el caso de uso; una aplicación nativa permitiría notificaciones push, que hoy dependen del correo.</w:t>
            </w:r>
          </w:p>
        </w:tc>
      </w:tr>
      <w:tr>
        <w:tc>
          <w:tcPr>
            <w:tcW w:w="2350" w:type="dxa"/>
            <w:vAlign w:val="center"/>
          </w:tcPr>
          <w:p>
            <w:pPr>
              <w:spacing w:after="0"/>
              <w:jc w:val="left"/>
            </w:pPr>
            <w:r>
              <w:rPr>
                <w:b/>
                <w:bCs/>
                <w:sz w:val="18"/>
                <w:szCs w:val="18"/>
              </w:rPr>
              <w:t xml:space="preserve">Encuestas de pulso recurrentes automatizadas</w:t>
            </w:r>
          </w:p>
        </w:tc>
        <w:tc>
          <w:tcPr>
            <w:tcW w:w="6290" w:type="dxa"/>
            <w:vAlign w:val="center"/>
          </w:tcPr>
          <w:p>
            <w:pPr>
              <w:spacing w:after="0"/>
              <w:jc w:val="left"/>
            </w:pPr>
            <w:r>
              <w:rPr>
                <w:sz w:val="18"/>
                <w:szCs w:val="18"/>
              </w:rPr>
              <w:t xml:space="preserve">Mejora futura. Programar mediciones breves y periódicas sin intervención de la gerencia.</w:t>
            </w:r>
          </w:p>
        </w:tc>
      </w:tr>
      <w:tr>
        <w:tc>
          <w:tcPr>
            <w:tcW w:w="2350" w:type="dxa"/>
            <w:vAlign w:val="center"/>
          </w:tcPr>
          <w:p>
            <w:pPr>
              <w:spacing w:after="0"/>
              <w:jc w:val="left"/>
            </w:pPr>
            <w:r>
              <w:rPr>
                <w:b/>
                <w:bCs/>
                <w:sz w:val="18"/>
                <w:szCs w:val="18"/>
              </w:rPr>
              <w:t xml:space="preserve">Panel de administración de plataforma dentro de la aplicación</w:t>
            </w:r>
          </w:p>
        </w:tc>
        <w:tc>
          <w:tcPr>
            <w:tcW w:w="6290" w:type="dxa"/>
            <w:vAlign w:val="center"/>
          </w:tcPr>
          <w:p>
            <w:pPr>
              <w:spacing w:after="0"/>
              <w:jc w:val="left"/>
            </w:pPr>
            <w:r>
              <w:rPr>
                <w:sz w:val="18"/>
                <w:szCs w:val="18"/>
              </w:rPr>
              <w:t xml:space="preserve">Mejora futura. Hoy el alta de empresas, áreas y gerencia inicial se realiza fuera de la aplicación, con privilegio de servicio.</w:t>
            </w:r>
          </w:p>
        </w:tc>
      </w:tr>
    </w:tbl>
    <w:p/>
    <w:p w:rsidR="00000000" w:rsidDel="00000000" w:rsidP="00000000" w:rsidRDefault="00000000" w:rsidRPr="00000000" w14:paraId="00000092">
      <w:pPr>
        <w:pStyle w:val="Heading1"/>
        <w:rPr>
          <w:rFonts w:ascii="Calibri" w:cs="Calibri" w:eastAsia="Calibri" w:hAnsi="Calibri"/>
          <w:color w:val="000000"/>
        </w:rPr>
      </w:pPr>
      <w:bookmarkStart w:colFirst="0" w:colLast="0" w:name="_heading=h.ekr5hja83whq" w:id="16"/>
      <w:bookmarkEnd w:id="16"/>
      <w:r w:rsidDel="00000000" w:rsidR="00000000" w:rsidRPr="00000000">
        <w:rPr>
          <w:rFonts w:ascii="Calibri" w:cs="Calibri" w:eastAsia="Calibri" w:hAnsi="Calibri"/>
          <w:color w:val="000000"/>
          <w:rtl w:val="0"/>
        </w:rPr>
        <w:t xml:space="preserve">3.</w:t>
        <w:tab/>
        <w:t xml:space="preserve">Requisitos Específicos</w:t>
      </w:r>
    </w:p>
    <w:p>
      <w:r>
        <w:t xml:space="preserve">Esta sección especifica los requisitos del sistema con el nivel de detalle necesario para diseñarlo, construirlo y verificarlo. Todo requisito aquí descrito corresponde a un comportamiento externo del sistema, perceptible por sus usuarios u otros sistemas, y está identificado unívocamente mediante un código que permite su trazabilidad hacia los casos de uso, el diseño y las pruebas.</w:t>
      </w:r>
    </w:p>
    <w:p>
      <w:r>
        <w:t xml:space="preserve">La nomenclatura empleada es la siguiente: los requisitos funcionales se identifican como RF-nn, los no funcionales de calidad como RNF-nn y los no funcionales organizacionales como RNO-nn. La columna "Caso de uso" enlaza cada requisito funcional con el documento de casos de uso del proyecto, donde se detalla su curso normal y sus cursos alternativos.</w:t>
      </w:r>
    </w:p>
    <w:p w:rsidR="00000000" w:rsidDel="00000000" w:rsidP="00000000" w:rsidRDefault="00000000" w:rsidRPr="00000000" w14:paraId="00000098">
      <w:pPr>
        <w:pStyle w:val="Heading2"/>
        <w:rPr>
          <w:rFonts w:ascii="Calibri" w:cs="Calibri" w:eastAsia="Calibri" w:hAnsi="Calibri"/>
          <w:color w:val="000000"/>
        </w:rPr>
      </w:pPr>
      <w:bookmarkStart w:colFirst="0" w:colLast="0" w:name="_heading=h.5cz6i4kx02zt" w:id="17"/>
      <w:bookmarkEnd w:id="17"/>
      <w:r w:rsidDel="00000000" w:rsidR="00000000" w:rsidRPr="00000000">
        <w:rPr>
          <w:rFonts w:ascii="Calibri" w:cs="Calibri" w:eastAsia="Calibri" w:hAnsi="Calibri"/>
          <w:color w:val="000000"/>
          <w:rtl w:val="0"/>
        </w:rPr>
        <w:t xml:space="preserve">3.1</w:t>
        <w:tab/>
        <w:t xml:space="preserve">Requisitos comunes de las interfaces</w:t>
      </w:r>
    </w:p>
    <w:p>
      <w:r>
        <w:t xml:space="preserve">Esta subsección describe las entradas y salidas del sistema y las interfaces a través de las cuales interactúa con las personas, con el hardware y con otros productos de software.</w:t>
      </w:r>
    </w:p>
    <w:p w:rsidR="00000000" w:rsidDel="00000000" w:rsidP="00000000" w:rsidRDefault="00000000" w:rsidRPr="00000000" w14:paraId="0000009A">
      <w:pPr>
        <w:pStyle w:val="Heading3"/>
        <w:rPr>
          <w:rFonts w:ascii="Calibri" w:cs="Calibri" w:eastAsia="Calibri" w:hAnsi="Calibri"/>
          <w:color w:val="000000"/>
        </w:rPr>
      </w:pPr>
      <w:bookmarkStart w:colFirst="0" w:colLast="0" w:name="_heading=h.wt90yuizngfi" w:id="18"/>
      <w:bookmarkEnd w:id="18"/>
      <w:r w:rsidDel="00000000" w:rsidR="00000000" w:rsidRPr="00000000">
        <w:rPr>
          <w:rFonts w:ascii="Calibri" w:cs="Calibri" w:eastAsia="Calibri" w:hAnsi="Calibri"/>
          <w:color w:val="000000"/>
          <w:rtl w:val="0"/>
        </w:rPr>
        <w:t xml:space="preserve">3.1.1</w:t>
        <w:tab/>
        <w:t xml:space="preserve">Interfaces de usuario</w:t>
      </w:r>
    </w:p>
    <w:p>
      <w:r>
        <w:t xml:space="preserve">La interfaz de usuario es una interfaz gráfica web, desarrollada bajo un enfoque de diseño adaptativo y orientada primero al dispositivo móvil en los módulos que usa toda la dotación. El prototipado completo se encuentra en el anexo 5.3.</w:t>
      </w:r>
    </w:p>
    <w:p>
      <w:pPr>
        <w:spacing w:after="60"/>
      </w:pPr>
      <w:r>
        <w:rPr>
          <w:b/>
          <w:bCs/>
        </w:rPr>
        <w:t xml:space="preserve">Criterios generales de diseño:</w:t>
      </w:r>
    </w:p>
    <w:p>
      <w:pPr>
        <w:pStyle w:val="Prrafodelista"/>
        <w:ind w:left="360" w:hanging="360"/>
        <w:spacing w:after="40"/>
      </w:pPr>
      <w:r>
        <w:t xml:space="preserve">•</w:t>
      </w:r>
      <w:r>
        <w:t xml:space="preserve">	</w:t>
      </w:r>
      <w:r>
        <w:t xml:space="preserve">Paleta sobria de un solo color de acento (azul corporativo) sobre fondo claro, con acciones primarias en botón sólido y acciones secundarias en botón de contorno. El contraste entre texto y fondo cumple los criterios básicos de accesibilidad web.</w:t>
      </w:r>
    </w:p>
    <w:p>
      <w:pPr>
        <w:pStyle w:val="Prrafodelista"/>
        <w:ind w:left="360" w:hanging="360"/>
        <w:spacing w:after="40"/>
      </w:pPr>
      <w:r>
        <w:t xml:space="preserve">•</w:t>
      </w:r>
      <w:r>
        <w:t xml:space="preserve">	</w:t>
      </w:r>
      <w:r>
        <w:t xml:space="preserve">Tipografía sin serifas, con un tamaño base legible sin necesidad de ampliar la página y zonas táctiles amplias en los controles usados desde un teléfono.</w:t>
      </w:r>
    </w:p>
    <w:p>
      <w:pPr>
        <w:pStyle w:val="Prrafodelista"/>
        <w:ind w:left="360" w:hanging="360"/>
        <w:spacing w:after="40"/>
      </w:pPr>
      <w:r>
        <w:t xml:space="preserve">•</w:t>
      </w:r>
      <w:r>
        <w:t xml:space="preserve">	</w:t>
      </w:r>
      <w:r>
        <w:t xml:space="preserve">Cada empresa aporta su logotipo y su color corporativo, que se muestran en la pantalla de ingreso —antes de que la persona se identifique— y en la cabecera de la aplicación.</w:t>
      </w:r>
    </w:p>
    <w:p>
      <w:pPr>
        <w:pStyle w:val="Prrafodelista"/>
        <w:ind w:left="360" w:hanging="360"/>
        <w:spacing w:after="40"/>
      </w:pPr>
      <w:r>
        <w:t xml:space="preserve">•</w:t>
      </w:r>
      <w:r>
        <w:t xml:space="preserve">	</w:t>
      </w:r>
      <w:r>
        <w:t xml:space="preserve">La interfaz está íntegramente en español, incluidos los mensajes de error, las notificaciones por correo y los informes.</w:t>
      </w:r>
    </w:p>
    <w:p>
      <w:pPr>
        <w:spacing w:after="60"/>
      </w:pPr>
      <w:r>
        <w:rPr>
          <w:b/>
          <w:bCs/>
        </w:rPr>
        <w:t xml:space="preserve">Pantallas principales por perfil:</w:t>
      </w:r>
    </w:p>
    <w:tbl>
      <w:tblPr>
        <w:tblStyle w:val="Tablaconcuadrcula"/>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500"/>
        <w:gridCol w:w="1300"/>
        <w:gridCol w:w="5840"/>
      </w:tblGrid>
      <w:tr>
        <w:trPr>
          <w:tblHeader/>
        </w:trPr>
        <w:tc>
          <w:tcPr>
            <w:tcW w:w="1500" w:type="dxa"/>
            <w:shd w:val="clear" w:color="auto" w:fill="D9D9D9"/>
            <w:vAlign w:val="center"/>
          </w:tcPr>
          <w:p>
            <w:pPr>
              <w:spacing w:after="0"/>
              <w:jc w:val="center"/>
            </w:pPr>
            <w:r>
              <w:rPr>
                <w:b/>
                <w:bCs/>
                <w:sz w:val="18"/>
                <w:szCs w:val="18"/>
              </w:rPr>
              <w:t xml:space="preserve">Pantalla</w:t>
            </w:r>
          </w:p>
        </w:tc>
        <w:tc>
          <w:tcPr>
            <w:tcW w:w="1300" w:type="dxa"/>
            <w:shd w:val="clear" w:color="auto" w:fill="D9D9D9"/>
            <w:vAlign w:val="center"/>
          </w:tcPr>
          <w:p>
            <w:pPr>
              <w:spacing w:after="0"/>
              <w:jc w:val="center"/>
            </w:pPr>
            <w:r>
              <w:rPr>
                <w:b/>
                <w:bCs/>
                <w:sz w:val="18"/>
                <w:szCs w:val="18"/>
              </w:rPr>
              <w:t xml:space="preserve">Perfil</w:t>
            </w:r>
          </w:p>
        </w:tc>
        <w:tc>
          <w:tcPr>
            <w:tcW w:w="5840" w:type="dxa"/>
            <w:shd w:val="clear" w:color="auto" w:fill="D9D9D9"/>
            <w:vAlign w:val="center"/>
          </w:tcPr>
          <w:p>
            <w:pPr>
              <w:spacing w:after="0"/>
              <w:jc w:val="center"/>
            </w:pPr>
            <w:r>
              <w:rPr>
                <w:b/>
                <w:bCs/>
                <w:sz w:val="18"/>
                <w:szCs w:val="18"/>
              </w:rPr>
              <w:t xml:space="preserve">Elementos de interfaz</w:t>
            </w:r>
          </w:p>
        </w:tc>
      </w:tr>
      <w:tr>
        <w:tc>
          <w:tcPr>
            <w:tcW w:w="1500" w:type="dxa"/>
            <w:vAlign w:val="center"/>
          </w:tcPr>
          <w:p>
            <w:pPr>
              <w:spacing w:after="0"/>
              <w:jc w:val="left"/>
            </w:pPr>
            <w:r>
              <w:rPr>
                <w:b/>
                <w:bCs/>
                <w:sz w:val="18"/>
                <w:szCs w:val="18"/>
              </w:rPr>
              <w:t xml:space="preserve">Ingreso — Identificación</w:t>
            </w:r>
          </w:p>
        </w:tc>
        <w:tc>
          <w:tcPr>
            <w:tcW w:w="1300" w:type="dxa"/>
            <w:vAlign w:val="center"/>
          </w:tcPr>
          <w:p>
            <w:pPr>
              <w:spacing w:after="0"/>
              <w:jc w:val="left"/>
            </w:pPr>
            <w:r>
              <w:rPr>
                <w:sz w:val="18"/>
                <w:szCs w:val="18"/>
              </w:rPr>
              <w:t xml:space="preserve">Todos</w:t>
            </w:r>
          </w:p>
        </w:tc>
        <w:tc>
          <w:tcPr>
            <w:tcW w:w="5840" w:type="dxa"/>
            <w:vAlign w:val="center"/>
          </w:tcPr>
          <w:p>
            <w:pPr>
              <w:spacing w:after="0"/>
              <w:jc w:val="left"/>
            </w:pPr>
            <w:r>
              <w:rPr>
                <w:sz w:val="18"/>
                <w:szCs w:val="18"/>
              </w:rPr>
              <w:t xml:space="preserve">Logotipo y nombre de la empresa; campo de RUT con formato guiado; campo de los últimos cuatro dígitos del RUT; botón primario "Solicitar enlace y código". La respuesta es siempre la misma, exista o no el usuario.</w:t>
            </w:r>
          </w:p>
        </w:tc>
      </w:tr>
      <w:tr>
        <w:tc>
          <w:tcPr>
            <w:tcW w:w="1500" w:type="dxa"/>
            <w:vAlign w:val="center"/>
          </w:tcPr>
          <w:p>
            <w:pPr>
              <w:spacing w:after="0"/>
              <w:jc w:val="left"/>
            </w:pPr>
            <w:r>
              <w:rPr>
                <w:b/>
                <w:bCs/>
                <w:sz w:val="18"/>
                <w:szCs w:val="18"/>
              </w:rPr>
              <w:t xml:space="preserve">Ingreso — Verificación</w:t>
            </w:r>
          </w:p>
        </w:tc>
        <w:tc>
          <w:tcPr>
            <w:tcW w:w="1300" w:type="dxa"/>
            <w:vAlign w:val="center"/>
          </w:tcPr>
          <w:p>
            <w:pPr>
              <w:spacing w:after="0"/>
              <w:jc w:val="left"/>
            </w:pPr>
            <w:r>
              <w:rPr>
                <w:sz w:val="18"/>
                <w:szCs w:val="18"/>
              </w:rPr>
              <w:t xml:space="preserve">Todos</w:t>
            </w:r>
          </w:p>
        </w:tc>
        <w:tc>
          <w:tcPr>
            <w:tcW w:w="5840" w:type="dxa"/>
            <w:vAlign w:val="center"/>
          </w:tcPr>
          <w:p>
            <w:pPr>
              <w:spacing w:after="0"/>
              <w:jc w:val="left"/>
            </w:pPr>
            <w:r>
              <w:rPr>
                <w:sz w:val="18"/>
                <w:szCs w:val="18"/>
              </w:rPr>
              <w:t xml:space="preserve">Aviso de envío del correo con el destinatario enmascarado; campo para el código de acceso; botón "Verificar código"; indicación de que el código y el enlace son de un solo uso y válidos por 24 horas; opción de reenvío con temporizador.</w:t>
            </w:r>
          </w:p>
        </w:tc>
      </w:tr>
      <w:tr>
        <w:tc>
          <w:tcPr>
            <w:tcW w:w="1500" w:type="dxa"/>
            <w:vAlign w:val="center"/>
          </w:tcPr>
          <w:p>
            <w:pPr>
              <w:spacing w:after="0"/>
              <w:jc w:val="left"/>
            </w:pPr>
            <w:r>
              <w:rPr>
                <w:b/>
                <w:bCs/>
                <w:sz w:val="18"/>
                <w:szCs w:val="18"/>
              </w:rPr>
              <w:t xml:space="preserve">Cuestionario</w:t>
            </w:r>
          </w:p>
        </w:tc>
        <w:tc>
          <w:tcPr>
            <w:tcW w:w="1300" w:type="dxa"/>
            <w:vAlign w:val="center"/>
          </w:tcPr>
          <w:p>
            <w:pPr>
              <w:spacing w:after="0"/>
              <w:jc w:val="left"/>
            </w:pPr>
            <w:r>
              <w:rPr>
                <w:sz w:val="18"/>
                <w:szCs w:val="18"/>
              </w:rPr>
              <w:t xml:space="preserve">Colaborador, Jefe</w:t>
            </w:r>
          </w:p>
        </w:tc>
        <w:tc>
          <w:tcPr>
            <w:tcW w:w="5840" w:type="dxa"/>
            <w:vAlign w:val="center"/>
          </w:tcPr>
          <w:p>
            <w:pPr>
              <w:spacing w:after="0"/>
              <w:jc w:val="left"/>
            </w:pPr>
            <w:r>
              <w:rPr>
                <w:sz w:val="18"/>
                <w:szCs w:val="18"/>
              </w:rPr>
              <w:t xml:space="preserve">Preguntas agrupadas por dimensión y subdimensión con escala tipo Likert mediante botones de opción; barra de progreso; cuenta regresiva del plazo; aviso de que solo lo enviado entra al informe; botón de envío habilitado únicamente con el cuestionario completo.</w:t>
            </w:r>
          </w:p>
        </w:tc>
      </w:tr>
      <w:tr>
        <w:tc>
          <w:tcPr>
            <w:tcW w:w="1500" w:type="dxa"/>
            <w:vAlign w:val="center"/>
          </w:tcPr>
          <w:p>
            <w:pPr>
              <w:spacing w:after="0"/>
              <w:jc w:val="left"/>
            </w:pPr>
            <w:r>
              <w:rPr>
                <w:b/>
                <w:bCs/>
                <w:sz w:val="18"/>
                <w:szCs w:val="18"/>
              </w:rPr>
              <w:t xml:space="preserve">Selector de emociones</w:t>
            </w:r>
          </w:p>
        </w:tc>
        <w:tc>
          <w:tcPr>
            <w:tcW w:w="1300" w:type="dxa"/>
            <w:vAlign w:val="center"/>
          </w:tcPr>
          <w:p>
            <w:pPr>
              <w:spacing w:after="0"/>
              <w:jc w:val="left"/>
            </w:pPr>
            <w:r>
              <w:rPr>
                <w:sz w:val="18"/>
                <w:szCs w:val="18"/>
              </w:rPr>
              <w:t xml:space="preserve">Colaborador, Jefe</w:t>
            </w:r>
          </w:p>
        </w:tc>
        <w:tc>
          <w:tcPr>
            <w:tcW w:w="5840" w:type="dxa"/>
            <w:vAlign w:val="center"/>
          </w:tcPr>
          <w:p>
            <w:pPr>
              <w:spacing w:after="0"/>
              <w:jc w:val="left"/>
            </w:pPr>
            <w:r>
              <w:rPr>
                <w:sz w:val="18"/>
                <w:szCs w:val="18"/>
              </w:rPr>
              <w:t xml:space="preserve">Catálogo visual de emociones con ícono y etiqueta, agrupadas en positivas, medias y negativas; selección de hasta tres; indicación explícita de que el paso es opcional.</w:t>
            </w:r>
          </w:p>
        </w:tc>
      </w:tr>
      <w:tr>
        <w:tc>
          <w:tcPr>
            <w:tcW w:w="1500" w:type="dxa"/>
            <w:vAlign w:val="center"/>
          </w:tcPr>
          <w:p>
            <w:pPr>
              <w:spacing w:after="0"/>
              <w:jc w:val="left"/>
            </w:pPr>
            <w:r>
              <w:rPr>
                <w:b/>
                <w:bCs/>
                <w:sz w:val="18"/>
                <w:szCs w:val="18"/>
              </w:rPr>
              <w:t xml:space="preserve">Panel de gerencia</w:t>
            </w:r>
          </w:p>
        </w:tc>
        <w:tc>
          <w:tcPr>
            <w:tcW w:w="1300" w:type="dxa"/>
            <w:vAlign w:val="center"/>
          </w:tcPr>
          <w:p>
            <w:pPr>
              <w:spacing w:after="0"/>
              <w:jc w:val="left"/>
            </w:pPr>
            <w:r>
              <w:rPr>
                <w:sz w:val="18"/>
                <w:szCs w:val="18"/>
              </w:rPr>
              <w:t xml:space="preserve">Gerencia</w:t>
            </w:r>
          </w:p>
        </w:tc>
        <w:tc>
          <w:tcPr>
            <w:tcW w:w="5840" w:type="dxa"/>
            <w:vAlign w:val="center"/>
          </w:tcPr>
          <w:p>
            <w:pPr>
              <w:spacing w:after="0"/>
              <w:jc w:val="left"/>
            </w:pPr>
            <w:r>
              <w:rPr>
                <w:sz w:val="18"/>
                <w:szCs w:val="18"/>
              </w:rPr>
              <w:t xml:space="preserve">Cabecera con la medición en curso, la cuenta regresiva y el porcentaje de período transcurrido; tarjetas de participación; gestión de jefaturas; planes por aprobar con acción directa; ranking de dimensiones con barras y delta contra la medición anterior; áreas críticas y focos de atención; botones de recordatorio manual y de acceso a los informes completos.</w:t>
            </w:r>
          </w:p>
        </w:tc>
      </w:tr>
      <w:tr>
        <w:tc>
          <w:tcPr>
            <w:tcW w:w="1500" w:type="dxa"/>
            <w:vAlign w:val="center"/>
          </w:tcPr>
          <w:p>
            <w:pPr>
              <w:spacing w:after="0"/>
              <w:jc w:val="left"/>
            </w:pPr>
            <w:r>
              <w:rPr>
                <w:b/>
                <w:bCs/>
                <w:sz w:val="18"/>
                <w:szCs w:val="18"/>
              </w:rPr>
              <w:t xml:space="preserve">Panel de jefatura</w:t>
            </w:r>
          </w:p>
        </w:tc>
        <w:tc>
          <w:tcPr>
            <w:tcW w:w="1300" w:type="dxa"/>
            <w:vAlign w:val="center"/>
          </w:tcPr>
          <w:p>
            <w:pPr>
              <w:spacing w:after="0"/>
              <w:jc w:val="left"/>
            </w:pPr>
            <w:r>
              <w:rPr>
                <w:sz w:val="18"/>
                <w:szCs w:val="18"/>
              </w:rPr>
              <w:t xml:space="preserve">Jefe de área</w:t>
            </w:r>
          </w:p>
        </w:tc>
        <w:tc>
          <w:tcPr>
            <w:tcW w:w="5840" w:type="dxa"/>
            <w:vAlign w:val="center"/>
          </w:tcPr>
          <w:p>
            <w:pPr>
              <w:spacing w:after="0"/>
              <w:jc w:val="left"/>
            </w:pPr>
            <w:r>
              <w:rPr>
                <w:sz w:val="18"/>
                <w:szCs w:val="18"/>
              </w:rPr>
              <w:t xml:space="preserve">Resultados restringidos a su área y a las que dependen de ella; comparación contra el promedio general de la empresa; acceso a la propuesta de planes de acción.</w:t>
            </w:r>
          </w:p>
        </w:tc>
      </w:tr>
      <w:tr>
        <w:tc>
          <w:tcPr>
            <w:tcW w:w="1500" w:type="dxa"/>
            <w:vAlign w:val="center"/>
          </w:tcPr>
          <w:p>
            <w:pPr>
              <w:spacing w:after="0"/>
              <w:jc w:val="left"/>
            </w:pPr>
            <w:r>
              <w:rPr>
                <w:b/>
                <w:bCs/>
                <w:sz w:val="18"/>
                <w:szCs w:val="18"/>
              </w:rPr>
              <w:t xml:space="preserve">Informes</w:t>
            </w:r>
          </w:p>
        </w:tc>
        <w:tc>
          <w:tcPr>
            <w:tcW w:w="1300" w:type="dxa"/>
            <w:vAlign w:val="center"/>
          </w:tcPr>
          <w:p>
            <w:pPr>
              <w:spacing w:after="0"/>
              <w:jc w:val="left"/>
            </w:pPr>
            <w:r>
              <w:rPr>
                <w:sz w:val="18"/>
                <w:szCs w:val="18"/>
              </w:rPr>
              <w:t xml:space="preserve">Gerencia, Jefe</w:t>
            </w:r>
          </w:p>
        </w:tc>
        <w:tc>
          <w:tcPr>
            <w:tcW w:w="5840" w:type="dxa"/>
            <w:vAlign w:val="center"/>
          </w:tcPr>
          <w:p>
            <w:pPr>
              <w:spacing w:after="0"/>
              <w:jc w:val="left"/>
            </w:pPr>
            <w:r>
              <w:rPr>
                <w:sz w:val="18"/>
                <w:szCs w:val="18"/>
              </w:rPr>
              <w:t xml:space="preserve">Filtros por medición y por área según el alcance del rol; tablas y gráficos por dimensión, subdimensión y área; mapa de emociones; comparativa histórica; exportación de los resultados. Los grupos bajo el umbral se muestran con un indicador de bloqueo y un mensaje explicativo, nunca omitidos en silencio.</w:t>
            </w:r>
          </w:p>
        </w:tc>
      </w:tr>
      <w:tr>
        <w:tc>
          <w:tcPr>
            <w:tcW w:w="1500" w:type="dxa"/>
            <w:vAlign w:val="center"/>
          </w:tcPr>
          <w:p>
            <w:pPr>
              <w:spacing w:after="0"/>
              <w:jc w:val="left"/>
            </w:pPr>
            <w:r>
              <w:rPr>
                <w:b/>
                <w:bCs/>
                <w:sz w:val="18"/>
                <w:szCs w:val="18"/>
              </w:rPr>
              <w:t xml:space="preserve">Planes de acción</w:t>
            </w:r>
          </w:p>
        </w:tc>
        <w:tc>
          <w:tcPr>
            <w:tcW w:w="1300" w:type="dxa"/>
            <w:vAlign w:val="center"/>
          </w:tcPr>
          <w:p>
            <w:pPr>
              <w:spacing w:after="0"/>
              <w:jc w:val="left"/>
            </w:pPr>
            <w:r>
              <w:rPr>
                <w:sz w:val="18"/>
                <w:szCs w:val="18"/>
              </w:rPr>
              <w:t xml:space="preserve">Gerencia, Jefe</w:t>
            </w:r>
          </w:p>
        </w:tc>
        <w:tc>
          <w:tcPr>
            <w:tcW w:w="5840" w:type="dxa"/>
            <w:vAlign w:val="center"/>
          </w:tcPr>
          <w:p>
            <w:pPr>
              <w:spacing w:after="0"/>
              <w:jc w:val="left"/>
            </w:pPr>
            <w:r>
              <w:rPr>
                <w:sz w:val="18"/>
                <w:szCs w:val="18"/>
              </w:rPr>
              <w:t xml:space="preserve">Formulario de propuesta con área, dimensión, responsable y plazo; listado con el estado de cada plan; acciones de aprobación o rechazo visibles solo para la gerencia.</w:t>
            </w:r>
          </w:p>
        </w:tc>
      </w:tr>
      <w:tr>
        <w:tc>
          <w:tcPr>
            <w:tcW w:w="1500" w:type="dxa"/>
            <w:vAlign w:val="center"/>
          </w:tcPr>
          <w:p>
            <w:pPr>
              <w:spacing w:after="0"/>
              <w:jc w:val="left"/>
            </w:pPr>
            <w:r>
              <w:rPr>
                <w:b/>
                <w:bCs/>
                <w:sz w:val="18"/>
                <w:szCs w:val="18"/>
              </w:rPr>
              <w:t xml:space="preserve">Administración de plataforma</w:t>
            </w:r>
          </w:p>
        </w:tc>
        <w:tc>
          <w:tcPr>
            <w:tcW w:w="1300" w:type="dxa"/>
            <w:vAlign w:val="center"/>
          </w:tcPr>
          <w:p>
            <w:pPr>
              <w:spacing w:after="0"/>
              <w:jc w:val="left"/>
            </w:pPr>
            <w:r>
              <w:rPr>
                <w:sz w:val="18"/>
                <w:szCs w:val="18"/>
              </w:rPr>
              <w:t xml:space="preserve">Equipo de plataforma</w:t>
            </w:r>
          </w:p>
        </w:tc>
        <w:tc>
          <w:tcPr>
            <w:tcW w:w="5840" w:type="dxa"/>
            <w:vAlign w:val="center"/>
          </w:tcPr>
          <w:p>
            <w:pPr>
              <w:spacing w:after="0"/>
              <w:jc w:val="left"/>
            </w:pPr>
            <w:r>
              <w:rPr>
                <w:sz w:val="18"/>
                <w:szCs w:val="18"/>
              </w:rPr>
              <w:t xml:space="preserve">Alta de empresas, carga del árbol de áreas, creación del usuario inicial de gerencia y ajuste del umbral de anonimato.</w:t>
            </w:r>
          </w:p>
        </w:tc>
      </w:tr>
    </w:tbl>
    <w:p/>
    <w:p w:rsidR="00000000" w:rsidDel="00000000" w:rsidP="00000000" w:rsidRDefault="00000000" w:rsidRPr="00000000" w14:paraId="0000009E">
      <w:pPr>
        <w:pStyle w:val="Heading3"/>
        <w:rPr>
          <w:rFonts w:ascii="Calibri" w:cs="Calibri" w:eastAsia="Calibri" w:hAnsi="Calibri"/>
          <w:color w:val="000000"/>
        </w:rPr>
      </w:pPr>
      <w:bookmarkStart w:colFirst="0" w:colLast="0" w:name="_heading=h.kezp81kmj9ct" w:id="19"/>
      <w:bookmarkEnd w:id="19"/>
      <w:r w:rsidDel="00000000" w:rsidR="00000000" w:rsidRPr="00000000">
        <w:rPr>
          <w:rFonts w:ascii="Calibri" w:cs="Calibri" w:eastAsia="Calibri" w:hAnsi="Calibri"/>
          <w:color w:val="000000"/>
          <w:rtl w:val="0"/>
        </w:rPr>
        <w:t xml:space="preserve">3.1.2</w:t>
        <w:tab/>
        <w:t xml:space="preserve">Interfaces de hardware</w:t>
      </w:r>
    </w:p>
    <w:p>
      <w:r>
        <w:t xml:space="preserve">El sistema es una plataforma web alojada en la nube. No requiere hardware propietario, servidores locales, lectores ni periféricos especializados por parte de la empresa cliente. La interacción se produce a través del hardware de uso cotidiano del usuario.</w:t>
      </w:r>
    </w:p>
    <w:tbl>
      <w:tblPr>
        <w:tblStyle w:val="Tablaconcuadrcula"/>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400"/>
        <w:gridCol w:w="6240"/>
      </w:tblGrid>
      <w:tr>
        <w:trPr>
          <w:tblHeader/>
        </w:trPr>
        <w:tc>
          <w:tcPr>
            <w:tcW w:w="2400" w:type="dxa"/>
            <w:shd w:val="clear" w:color="auto" w:fill="D9D9D9"/>
            <w:vAlign w:val="center"/>
          </w:tcPr>
          <w:p>
            <w:pPr>
              <w:spacing w:after="0"/>
              <w:jc w:val="center"/>
            </w:pPr>
            <w:r>
              <w:rPr>
                <w:b/>
                <w:bCs/>
                <w:sz w:val="18"/>
                <w:szCs w:val="18"/>
              </w:rPr>
              <w:t xml:space="preserve">Componente de hardware</w:t>
            </w:r>
          </w:p>
        </w:tc>
        <w:tc>
          <w:tcPr>
            <w:tcW w:w="6240" w:type="dxa"/>
            <w:shd w:val="clear" w:color="auto" w:fill="D9D9D9"/>
            <w:vAlign w:val="center"/>
          </w:tcPr>
          <w:p>
            <w:pPr>
              <w:spacing w:after="0"/>
              <w:jc w:val="center"/>
            </w:pPr>
            <w:r>
              <w:rPr>
                <w:b/>
                <w:bCs/>
                <w:sz w:val="18"/>
                <w:szCs w:val="18"/>
              </w:rPr>
              <w:t xml:space="preserve">Características lógicas de la interfaz</w:t>
            </w:r>
          </w:p>
        </w:tc>
      </w:tr>
      <w:tr>
        <w:tc>
          <w:tcPr>
            <w:tcW w:w="2400" w:type="dxa"/>
            <w:vAlign w:val="center"/>
          </w:tcPr>
          <w:p>
            <w:pPr>
              <w:spacing w:after="0"/>
              <w:jc w:val="left"/>
            </w:pPr>
            <w:r>
              <w:rPr>
                <w:b/>
                <w:bCs/>
                <w:sz w:val="18"/>
                <w:szCs w:val="18"/>
              </w:rPr>
              <w:t xml:space="preserve">Teléfonos móviles y tabletas (iOS y Android)</w:t>
            </w:r>
          </w:p>
        </w:tc>
        <w:tc>
          <w:tcPr>
            <w:tcW w:w="6240" w:type="dxa"/>
            <w:vAlign w:val="center"/>
          </w:tcPr>
          <w:p>
            <w:pPr>
              <w:spacing w:after="0"/>
              <w:jc w:val="left"/>
            </w:pPr>
            <w:r>
              <w:rPr>
                <w:sz w:val="18"/>
                <w:szCs w:val="18"/>
              </w:rPr>
              <w:t xml:space="preserve">Interfaz táctil. El sistema recibe eventos de toque y desplazamiento a través del navegador del dispositivo. Es el hardware previsto para el módulo de respuesta, que debe ser plenamente operable en pantallas desde 360 píxeles de ancho.</w:t>
            </w:r>
          </w:p>
        </w:tc>
      </w:tr>
      <w:tr>
        <w:tc>
          <w:tcPr>
            <w:tcW w:w="2400" w:type="dxa"/>
            <w:vAlign w:val="center"/>
          </w:tcPr>
          <w:p>
            <w:pPr>
              <w:spacing w:after="0"/>
              <w:jc w:val="left"/>
            </w:pPr>
            <w:r>
              <w:rPr>
                <w:b/>
                <w:bCs/>
                <w:sz w:val="18"/>
                <w:szCs w:val="18"/>
              </w:rPr>
              <w:t xml:space="preserve">Computadores de escritorio y portátiles</w:t>
            </w:r>
          </w:p>
        </w:tc>
        <w:tc>
          <w:tcPr>
            <w:tcW w:w="6240" w:type="dxa"/>
            <w:vAlign w:val="center"/>
          </w:tcPr>
          <w:p>
            <w:pPr>
              <w:spacing w:after="0"/>
              <w:jc w:val="left"/>
            </w:pPr>
            <w:r>
              <w:rPr>
                <w:sz w:val="18"/>
                <w:szCs w:val="18"/>
              </w:rPr>
              <w:t xml:space="preserve">Interfaz de teclado y puntero. Es el hardware previsto para los módulos de administración, informes y planes de acción, cuyas tablas y gráficos requieren mayor superficie de pantalla.</w:t>
            </w:r>
          </w:p>
        </w:tc>
      </w:tr>
      <w:tr>
        <w:tc>
          <w:tcPr>
            <w:tcW w:w="2400" w:type="dxa"/>
            <w:vAlign w:val="center"/>
          </w:tcPr>
          <w:p>
            <w:pPr>
              <w:spacing w:after="0"/>
              <w:jc w:val="left"/>
            </w:pPr>
            <w:r>
              <w:rPr>
                <w:b/>
                <w:bCs/>
                <w:sz w:val="18"/>
                <w:szCs w:val="18"/>
              </w:rPr>
              <w:t xml:space="preserve">Conectividad de red</w:t>
            </w:r>
          </w:p>
        </w:tc>
        <w:tc>
          <w:tcPr>
            <w:tcW w:w="6240" w:type="dxa"/>
            <w:vAlign w:val="center"/>
          </w:tcPr>
          <w:p>
            <w:pPr>
              <w:spacing w:after="0"/>
              <w:jc w:val="left"/>
            </w:pPr>
            <w:r>
              <w:rPr>
                <w:sz w:val="18"/>
                <w:szCs w:val="18"/>
              </w:rPr>
              <w:t xml:space="preserve">Se requiere conexión a internet. El sistema no opera sin conexión; el guardado del avance del cuestionario es inmediato para minimizar la pérdida de datos ante un corte.</w:t>
            </w:r>
          </w:p>
        </w:tc>
      </w:tr>
      <w:tr>
        <w:tc>
          <w:tcPr>
            <w:tcW w:w="2400" w:type="dxa"/>
            <w:vAlign w:val="center"/>
          </w:tcPr>
          <w:p>
            <w:pPr>
              <w:spacing w:after="0"/>
              <w:jc w:val="left"/>
            </w:pPr>
            <w:r>
              <w:rPr>
                <w:b/>
                <w:bCs/>
                <w:sz w:val="18"/>
                <w:szCs w:val="18"/>
              </w:rPr>
              <w:t xml:space="preserve">Servidores</w:t>
            </w:r>
          </w:p>
        </w:tc>
        <w:tc>
          <w:tcPr>
            <w:tcW w:w="6240" w:type="dxa"/>
            <w:vAlign w:val="center"/>
          </w:tcPr>
          <w:p>
            <w:pPr>
              <w:spacing w:after="0"/>
              <w:jc w:val="left"/>
            </w:pPr>
            <w:r>
              <w:rPr>
                <w:sz w:val="18"/>
                <w:szCs w:val="18"/>
              </w:rPr>
              <w:t xml:space="preserve">No los provee el cliente. La ejecución ocurre sobre la infraestructura de los proveedores cloud descritos en la sección 2.1, cuya configuración de hardware es transparente para el sistema.</w:t>
            </w:r>
          </w:p>
        </w:tc>
      </w:tr>
    </w:tbl>
    <w:p/>
    <w:p w:rsidR="00000000" w:rsidDel="00000000" w:rsidP="00000000" w:rsidRDefault="00000000" w:rsidRPr="00000000" w14:paraId="000000A0">
      <w:pPr>
        <w:pStyle w:val="Heading3"/>
        <w:rPr>
          <w:rFonts w:ascii="Calibri" w:cs="Calibri" w:eastAsia="Calibri" w:hAnsi="Calibri"/>
          <w:color w:val="000000"/>
        </w:rPr>
      </w:pPr>
      <w:bookmarkStart w:colFirst="0" w:colLast="0" w:name="_heading=h.d2fmcdu35bal" w:id="20"/>
      <w:bookmarkEnd w:id="20"/>
      <w:r w:rsidDel="00000000" w:rsidR="00000000" w:rsidRPr="00000000">
        <w:rPr>
          <w:rFonts w:ascii="Calibri" w:cs="Calibri" w:eastAsia="Calibri" w:hAnsi="Calibri"/>
          <w:color w:val="000000"/>
          <w:rtl w:val="0"/>
        </w:rPr>
        <w:t xml:space="preserve">3.1.3</w:t>
        <w:tab/>
        <w:t xml:space="preserve">Interfaces de software</w:t>
      </w:r>
    </w:p>
    <w:p>
      <w:r>
        <w:t xml:space="preserve">El sistema se integra con los productos de software que se detallan a continuación. Para cada uno se indica su descripción, el propósito de la interfaz y su definición en cuanto a contenido y formato.</w:t>
      </w:r>
    </w:p>
    <w:tbl>
      <w:tblPr>
        <w:tblStyle w:val="Tablaconcuadrcula"/>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50"/>
        <w:gridCol w:w="3000"/>
        <w:gridCol w:w="3890"/>
      </w:tblGrid>
      <w:tr>
        <w:trPr>
          <w:tblHeader/>
        </w:trPr>
        <w:tc>
          <w:tcPr>
            <w:tcW w:w="1750" w:type="dxa"/>
            <w:shd w:val="clear" w:color="auto" w:fill="D9D9D9"/>
            <w:vAlign w:val="center"/>
          </w:tcPr>
          <w:p>
            <w:pPr>
              <w:spacing w:after="0"/>
              <w:jc w:val="center"/>
            </w:pPr>
            <w:r>
              <w:rPr>
                <w:b/>
                <w:bCs/>
                <w:sz w:val="18"/>
                <w:szCs w:val="18"/>
              </w:rPr>
              <w:t xml:space="preserve">Producto de software</w:t>
            </w:r>
          </w:p>
        </w:tc>
        <w:tc>
          <w:tcPr>
            <w:tcW w:w="3000" w:type="dxa"/>
            <w:shd w:val="clear" w:color="auto" w:fill="D9D9D9"/>
            <w:vAlign w:val="center"/>
          </w:tcPr>
          <w:p>
            <w:pPr>
              <w:spacing w:after="0"/>
              <w:jc w:val="center"/>
            </w:pPr>
            <w:r>
              <w:rPr>
                <w:b/>
                <w:bCs/>
                <w:sz w:val="18"/>
                <w:szCs w:val="18"/>
              </w:rPr>
              <w:t xml:space="preserve">Propósito de la interfaz</w:t>
            </w:r>
          </w:p>
        </w:tc>
        <w:tc>
          <w:tcPr>
            <w:tcW w:w="3890" w:type="dxa"/>
            <w:shd w:val="clear" w:color="auto" w:fill="D9D9D9"/>
            <w:vAlign w:val="center"/>
          </w:tcPr>
          <w:p>
            <w:pPr>
              <w:spacing w:after="0"/>
              <w:jc w:val="center"/>
            </w:pPr>
            <w:r>
              <w:rPr>
                <w:b/>
                <w:bCs/>
                <w:sz w:val="18"/>
                <w:szCs w:val="18"/>
              </w:rPr>
              <w:t xml:space="preserve">Definición: contenido y formato</w:t>
            </w:r>
          </w:p>
        </w:tc>
      </w:tr>
      <w:tr>
        <w:tc>
          <w:tcPr>
            <w:tcW w:w="1750" w:type="dxa"/>
            <w:vAlign w:val="center"/>
          </w:tcPr>
          <w:p>
            <w:pPr>
              <w:spacing w:after="0"/>
              <w:jc w:val="left"/>
            </w:pPr>
            <w:r>
              <w:rPr>
                <w:b/>
                <w:bCs/>
                <w:sz w:val="18"/>
                <w:szCs w:val="18"/>
              </w:rPr>
              <w:t xml:space="preserve">Supabase — PostgreSQL</w:t>
            </w:r>
          </w:p>
        </w:tc>
        <w:tc>
          <w:tcPr>
            <w:tcW w:w="3000" w:type="dxa"/>
            <w:vAlign w:val="center"/>
          </w:tcPr>
          <w:p>
            <w:pPr>
              <w:spacing w:after="0"/>
              <w:jc w:val="left"/>
            </w:pPr>
            <w:r>
              <w:rPr>
                <w:sz w:val="18"/>
                <w:szCs w:val="18"/>
              </w:rPr>
              <w:t xml:space="preserve">Persistencia de todos los datos del sistema y aplicación de las reglas de seguridad, aislamiento entre empresas y alcance por rol.</w:t>
            </w:r>
          </w:p>
        </w:tc>
        <w:tc>
          <w:tcPr>
            <w:tcW w:w="3890" w:type="dxa"/>
            <w:vAlign w:val="center"/>
          </w:tcPr>
          <w:p>
            <w:pPr>
              <w:spacing w:after="0"/>
              <w:jc w:val="left"/>
            </w:pPr>
            <w:r>
              <w:rPr>
                <w:sz w:val="18"/>
                <w:szCs w:val="18"/>
              </w:rPr>
              <w:t xml:space="preserve">Consultas SQL y llamadas a funciones almacenadas a través del SDK del proveedor, sobre HTTPS. El contenido viaja en formato JSON. Las jerarquías de áreas se consultan mediante operadores de la extensión ltree.</w:t>
            </w:r>
          </w:p>
        </w:tc>
      </w:tr>
      <w:tr>
        <w:tc>
          <w:tcPr>
            <w:tcW w:w="1750" w:type="dxa"/>
            <w:vAlign w:val="center"/>
          </w:tcPr>
          <w:p>
            <w:pPr>
              <w:spacing w:after="0"/>
              <w:jc w:val="left"/>
            </w:pPr>
            <w:r>
              <w:rPr>
                <w:b/>
                <w:bCs/>
                <w:sz w:val="18"/>
                <w:szCs w:val="18"/>
              </w:rPr>
              <w:t xml:space="preserve">Supabase Auth</w:t>
            </w:r>
          </w:p>
        </w:tc>
        <w:tc>
          <w:tcPr>
            <w:tcW w:w="3000" w:type="dxa"/>
            <w:vAlign w:val="center"/>
          </w:tcPr>
          <w:p>
            <w:pPr>
              <w:spacing w:after="0"/>
              <w:jc w:val="left"/>
            </w:pPr>
            <w:r>
              <w:rPr>
                <w:sz w:val="18"/>
                <w:szCs w:val="18"/>
              </w:rPr>
              <w:t xml:space="preserve">Emisión y validación de las credenciales de un solo uso, y transporte del contexto de sesión.</w:t>
            </w:r>
          </w:p>
        </w:tc>
        <w:tc>
          <w:tcPr>
            <w:tcW w:w="3890" w:type="dxa"/>
            <w:vAlign w:val="center"/>
          </w:tcPr>
          <w:p>
            <w:pPr>
              <w:spacing w:after="0"/>
              <w:jc w:val="left"/>
            </w:pPr>
            <w:r>
              <w:rPr>
                <w:sz w:val="18"/>
                <w:szCs w:val="18"/>
              </w:rPr>
              <w:t xml:space="preserve">Generación del enlace mágico y del código de acceso, y emisión de un token JWT que incorpora los claims de empresa, rol, identificador de usuario y ruta de área. El token viaja en la cabecera de autorización de cada petición.</w:t>
            </w:r>
          </w:p>
        </w:tc>
      </w:tr>
      <w:tr>
        <w:tc>
          <w:tcPr>
            <w:tcW w:w="1750" w:type="dxa"/>
            <w:vAlign w:val="center"/>
          </w:tcPr>
          <w:p>
            <w:pPr>
              <w:spacing w:after="0"/>
              <w:jc w:val="left"/>
            </w:pPr>
            <w:r>
              <w:rPr>
                <w:b/>
                <w:bCs/>
                <w:sz w:val="18"/>
                <w:szCs w:val="18"/>
              </w:rPr>
              <w:t xml:space="preserve">Supabase Edge Functions</w:t>
            </w:r>
          </w:p>
        </w:tc>
        <w:tc>
          <w:tcPr>
            <w:tcW w:w="3000" w:type="dxa"/>
            <w:vAlign w:val="center"/>
          </w:tcPr>
          <w:p>
            <w:pPr>
              <w:spacing w:after="0"/>
              <w:jc w:val="left"/>
            </w:pPr>
            <w:r>
              <w:rPr>
                <w:sz w:val="18"/>
                <w:szCs w:val="18"/>
              </w:rPr>
              <w:t xml:space="preserve">Ejecución de la lógica que no puede residir en el navegador: solicitud y verificación del acceso, lanzamiento de la encuesta, envío de correos y mantenimiento diario.</w:t>
            </w:r>
          </w:p>
        </w:tc>
        <w:tc>
          <w:tcPr>
            <w:tcW w:w="3890" w:type="dxa"/>
            <w:vAlign w:val="center"/>
          </w:tcPr>
          <w:p>
            <w:pPr>
              <w:spacing w:after="0"/>
              <w:jc w:val="left"/>
            </w:pPr>
            <w:r>
              <w:rPr>
                <w:sz w:val="18"/>
                <w:szCs w:val="18"/>
              </w:rPr>
              <w:t xml:space="preserve">Invocación HTTPS con cuerpo JSON. El acceso está restringido a los orígenes declarados en la configuración del entorno; una petición desde un origen no declarado es rechazada por el navegador.</w:t>
            </w:r>
          </w:p>
        </w:tc>
      </w:tr>
      <w:tr>
        <w:tc>
          <w:tcPr>
            <w:tcW w:w="1750" w:type="dxa"/>
            <w:vAlign w:val="center"/>
          </w:tcPr>
          <w:p>
            <w:pPr>
              <w:spacing w:after="0"/>
              <w:jc w:val="left"/>
            </w:pPr>
            <w:r>
              <w:rPr>
                <w:b/>
                <w:bCs/>
                <w:sz w:val="18"/>
                <w:szCs w:val="18"/>
              </w:rPr>
              <w:t xml:space="preserve">Servicio de correo transaccional</w:t>
            </w:r>
          </w:p>
        </w:tc>
        <w:tc>
          <w:tcPr>
            <w:tcW w:w="3000" w:type="dxa"/>
            <w:vAlign w:val="center"/>
          </w:tcPr>
          <w:p>
            <w:pPr>
              <w:spacing w:after="0"/>
              <w:jc w:val="left"/>
            </w:pPr>
            <w:r>
              <w:rPr>
                <w:sz w:val="18"/>
                <w:szCs w:val="18"/>
              </w:rPr>
              <w:t xml:space="preserve">Entrega de invitaciones, enlaces mágicos, códigos de acceso y recordatorios.</w:t>
            </w:r>
          </w:p>
        </w:tc>
        <w:tc>
          <w:tcPr>
            <w:tcW w:w="3890" w:type="dxa"/>
            <w:vAlign w:val="center"/>
          </w:tcPr>
          <w:p>
            <w:pPr>
              <w:spacing w:after="0"/>
              <w:jc w:val="left"/>
            </w:pPr>
            <w:r>
              <w:rPr>
                <w:sz w:val="18"/>
                <w:szCs w:val="18"/>
              </w:rPr>
              <w:t xml:space="preserve">Invocación desde una Edge Function mediante su interfaz HTTP. El contenido es un mensaje en formato HTML con el enlace a la pantalla de ingreso de la empresa. El servicio informa los rebotes, que el sistema registra para no volver a escribir a esa dirección.</w:t>
            </w:r>
          </w:p>
        </w:tc>
      </w:tr>
      <w:tr>
        <w:tc>
          <w:tcPr>
            <w:tcW w:w="1750" w:type="dxa"/>
            <w:vAlign w:val="center"/>
          </w:tcPr>
          <w:p>
            <w:pPr>
              <w:spacing w:after="0"/>
              <w:jc w:val="left"/>
            </w:pPr>
            <w:r>
              <w:rPr>
                <w:b/>
                <w:bCs/>
                <w:sz w:val="18"/>
                <w:szCs w:val="18"/>
              </w:rPr>
              <w:t xml:space="preserve">Navegador web del usuario</w:t>
            </w:r>
          </w:p>
        </w:tc>
        <w:tc>
          <w:tcPr>
            <w:tcW w:w="3000" w:type="dxa"/>
            <w:vAlign w:val="center"/>
          </w:tcPr>
          <w:p>
            <w:pPr>
              <w:spacing w:after="0"/>
              <w:jc w:val="left"/>
            </w:pPr>
            <w:r>
              <w:rPr>
                <w:sz w:val="18"/>
                <w:szCs w:val="18"/>
              </w:rPr>
              <w:t xml:space="preserve">Presentación de la aplicación y ejecución del cliente.</w:t>
            </w:r>
          </w:p>
        </w:tc>
        <w:tc>
          <w:tcPr>
            <w:tcW w:w="3890" w:type="dxa"/>
            <w:vAlign w:val="center"/>
          </w:tcPr>
          <w:p>
            <w:pPr>
              <w:spacing w:after="0"/>
              <w:jc w:val="left"/>
            </w:pPr>
            <w:r>
              <w:rPr>
                <w:sz w:val="18"/>
                <w:szCs w:val="18"/>
              </w:rPr>
              <w:t xml:space="preserve">Aplicación de página única servida como HTML5, CSS3 y JavaScript. Compatible con las versiones vigentes de Chrome, Safari, Edge y Firefox.</w:t>
            </w:r>
          </w:p>
        </w:tc>
      </w:tr>
      <w:tr>
        <w:tc>
          <w:tcPr>
            <w:tcW w:w="1750" w:type="dxa"/>
            <w:vAlign w:val="center"/>
          </w:tcPr>
          <w:p>
            <w:pPr>
              <w:spacing w:after="0"/>
              <w:jc w:val="left"/>
            </w:pPr>
            <w:r>
              <w:rPr>
                <w:b/>
                <w:bCs/>
                <w:sz w:val="18"/>
                <w:szCs w:val="18"/>
              </w:rPr>
              <w:t xml:space="preserve">Proceso programado de mantenimiento</w:t>
            </w:r>
          </w:p>
        </w:tc>
        <w:tc>
          <w:tcPr>
            <w:tcW w:w="3000" w:type="dxa"/>
            <w:vAlign w:val="center"/>
          </w:tcPr>
          <w:p>
            <w:pPr>
              <w:spacing w:after="0"/>
              <w:jc w:val="left"/>
            </w:pPr>
            <w:r>
              <w:rPr>
                <w:sz w:val="18"/>
                <w:szCs w:val="18"/>
              </w:rPr>
              <w:t xml:space="preserve">Disparo diario del cierre de mediciones vencidas, los recordatorios automáticos, la actualización de los informes y el mantenimiento de la actividad del entorno.</w:t>
            </w:r>
          </w:p>
        </w:tc>
        <w:tc>
          <w:tcPr>
            <w:tcW w:w="3890" w:type="dxa"/>
            <w:vAlign w:val="center"/>
          </w:tcPr>
          <w:p>
            <w:pPr>
              <w:spacing w:after="0"/>
              <w:jc w:val="left"/>
            </w:pPr>
            <w:r>
              <w:rPr>
                <w:sz w:val="18"/>
                <w:szCs w:val="18"/>
              </w:rPr>
              <w:t xml:space="preserve">Invocación HTTPS autenticada de la Edge Function de mantenimiento. Cada ejecución deja registro en la bitácora del sistema.</w:t>
            </w:r>
          </w:p>
        </w:tc>
      </w:tr>
    </w:tbl>
    <w:p/>
    <w:p w:rsidR="00000000" w:rsidDel="00000000" w:rsidP="00000000" w:rsidRDefault="00000000" w:rsidRPr="00000000" w14:paraId="000000A7">
      <w:pPr>
        <w:pStyle w:val="Heading2"/>
        <w:rPr>
          <w:rFonts w:ascii="Calibri" w:cs="Calibri" w:eastAsia="Calibri" w:hAnsi="Calibri"/>
          <w:color w:val="000000"/>
        </w:rPr>
      </w:pPr>
      <w:bookmarkStart w:colFirst="0" w:colLast="0" w:name="_heading=h.l95j3vtffzye" w:id="21"/>
      <w:bookmarkEnd w:id="21"/>
      <w:r w:rsidDel="00000000" w:rsidR="00000000" w:rsidRPr="00000000">
        <w:rPr>
          <w:rFonts w:ascii="Calibri" w:cs="Calibri" w:eastAsia="Calibri" w:hAnsi="Calibri"/>
          <w:color w:val="000000"/>
          <w:rtl w:val="0"/>
        </w:rPr>
        <w:t xml:space="preserve">3.2</w:t>
        <w:tab/>
        <w:t xml:space="preserve">Requisitos funcionales</w:t>
      </w:r>
    </w:p>
    <w:p>
      <w:r>
        <w:t xml:space="preserve">Los requisitos funcionales se enumeran a continuación agrupados por módulo, y se corresponden con los casos de uso especificados en el documento de casos de uso del proyecto, que detalla para cada uno su objetivo, sus precondiciones, su curso normal y sus cursos alternativos.</w:t>
      </w:r>
    </w:p>
    <w:p>
      <w:r>
        <w:t xml:space="preserve">La columna "Origen" indica el requerimiento de la planilla de levantamiento (anexo 5.2) del que proviene cada requisito funcional, lo que permite verificar que ningún requerimiento acordado con el cliente quedó fuera del alcance.</w:t>
      </w:r>
    </w:p>
    <w:tbl>
      <w:tblPr>
        <w:tblStyle w:val="Tablaconcuadrcula"/>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640"/>
        <w:gridCol w:w="1500"/>
        <w:gridCol w:w="950"/>
        <w:gridCol w:w="850"/>
        <w:gridCol w:w="4000"/>
        <w:gridCol w:w="700"/>
      </w:tblGrid>
      <w:tr>
        <w:trPr>
          <w:tblHeader/>
        </w:trPr>
        <w:tc>
          <w:tcPr>
            <w:tcW w:w="640" w:type="dxa"/>
            <w:shd w:val="clear" w:color="auto" w:fill="D9D9D9"/>
            <w:vAlign w:val="center"/>
          </w:tcPr>
          <w:p>
            <w:pPr>
              <w:spacing w:after="0"/>
              <w:jc w:val="center"/>
            </w:pPr>
            <w:r>
              <w:rPr>
                <w:b/>
                <w:bCs/>
                <w:sz w:val="16"/>
                <w:szCs w:val="16"/>
              </w:rPr>
              <w:t xml:space="preserve">Código</w:t>
            </w:r>
          </w:p>
        </w:tc>
        <w:tc>
          <w:tcPr>
            <w:tcW w:w="1500" w:type="dxa"/>
            <w:shd w:val="clear" w:color="auto" w:fill="D9D9D9"/>
            <w:vAlign w:val="center"/>
          </w:tcPr>
          <w:p>
            <w:pPr>
              <w:spacing w:after="0"/>
              <w:jc w:val="center"/>
            </w:pPr>
            <w:r>
              <w:rPr>
                <w:b/>
                <w:bCs/>
                <w:sz w:val="16"/>
                <w:szCs w:val="16"/>
              </w:rPr>
              <w:t xml:space="preserve">Requisito</w:t>
            </w:r>
          </w:p>
        </w:tc>
        <w:tc>
          <w:tcPr>
            <w:tcW w:w="950" w:type="dxa"/>
            <w:shd w:val="clear" w:color="auto" w:fill="D9D9D9"/>
            <w:vAlign w:val="center"/>
          </w:tcPr>
          <w:p>
            <w:pPr>
              <w:spacing w:after="0"/>
              <w:jc w:val="center"/>
            </w:pPr>
            <w:r>
              <w:rPr>
                <w:b/>
                <w:bCs/>
                <w:sz w:val="16"/>
                <w:szCs w:val="16"/>
              </w:rPr>
              <w:t xml:space="preserve">Actor</w:t>
            </w:r>
          </w:p>
        </w:tc>
        <w:tc>
          <w:tcPr>
            <w:tcW w:w="850" w:type="dxa"/>
            <w:shd w:val="clear" w:color="auto" w:fill="D9D9D9"/>
            <w:vAlign w:val="center"/>
          </w:tcPr>
          <w:p>
            <w:pPr>
              <w:spacing w:after="0"/>
              <w:jc w:val="center"/>
            </w:pPr>
            <w:r>
              <w:rPr>
                <w:b/>
                <w:bCs/>
                <w:sz w:val="16"/>
                <w:szCs w:val="16"/>
              </w:rPr>
              <w:t xml:space="preserve">Caso de uso</w:t>
            </w:r>
          </w:p>
        </w:tc>
        <w:tc>
          <w:tcPr>
            <w:tcW w:w="4000" w:type="dxa"/>
            <w:shd w:val="clear" w:color="auto" w:fill="D9D9D9"/>
            <w:vAlign w:val="center"/>
          </w:tcPr>
          <w:p>
            <w:pPr>
              <w:spacing w:after="0"/>
              <w:jc w:val="center"/>
            </w:pPr>
            <w:r>
              <w:rPr>
                <w:b/>
                <w:bCs/>
                <w:sz w:val="16"/>
                <w:szCs w:val="16"/>
              </w:rPr>
              <w:t xml:space="preserve">Descripción</w:t>
            </w:r>
          </w:p>
        </w:tc>
        <w:tc>
          <w:tcPr>
            <w:tcW w:w="700" w:type="dxa"/>
            <w:shd w:val="clear" w:color="auto" w:fill="D9D9D9"/>
            <w:vAlign w:val="center"/>
          </w:tcPr>
          <w:p>
            <w:pPr>
              <w:spacing w:after="0"/>
              <w:jc w:val="center"/>
            </w:pPr>
            <w:r>
              <w:rPr>
                <w:b/>
                <w:bCs/>
                <w:sz w:val="16"/>
                <w:szCs w:val="16"/>
              </w:rPr>
              <w:t xml:space="preserve">Origen</w:t>
            </w:r>
          </w:p>
        </w:tc>
      </w:tr>
      <w:tr>
        <w:tc>
          <w:tcPr>
            <w:tcW w:w="640" w:type="dxa"/>
            <w:vAlign w:val="center"/>
          </w:tcPr>
          <w:p>
            <w:pPr>
              <w:spacing w:after="0"/>
              <w:jc w:val="center"/>
            </w:pPr>
            <w:r>
              <w:rPr>
                <w:b/>
                <w:bCs/>
                <w:sz w:val="16"/>
                <w:szCs w:val="16"/>
              </w:rPr>
              <w:t xml:space="preserve">RF-01</w:t>
            </w:r>
          </w:p>
        </w:tc>
        <w:tc>
          <w:tcPr>
            <w:tcW w:w="1500" w:type="dxa"/>
            <w:vAlign w:val="center"/>
          </w:tcPr>
          <w:p>
            <w:pPr>
              <w:spacing w:after="0"/>
              <w:jc w:val="left"/>
            </w:pPr>
            <w:r>
              <w:rPr>
                <w:sz w:val="16"/>
                <w:szCs w:val="16"/>
              </w:rPr>
              <w:t xml:space="preserve">Ingreso por empresa con identidad visual</w:t>
            </w:r>
          </w:p>
        </w:tc>
        <w:tc>
          <w:tcPr>
            <w:tcW w:w="950" w:type="dxa"/>
            <w:vAlign w:val="center"/>
          </w:tcPr>
          <w:p>
            <w:pPr>
              <w:spacing w:after="0"/>
              <w:jc w:val="left"/>
            </w:pPr>
            <w:r>
              <w:rPr>
                <w:sz w:val="16"/>
                <w:szCs w:val="16"/>
              </w:rPr>
              <w:t xml:space="preserve">Todos</w:t>
            </w:r>
          </w:p>
        </w:tc>
        <w:tc>
          <w:tcPr>
            <w:tcW w:w="850" w:type="dxa"/>
            <w:vAlign w:val="center"/>
          </w:tcPr>
          <w:p>
            <w:pPr>
              <w:spacing w:after="0"/>
              <w:jc w:val="center"/>
            </w:pPr>
            <w:r>
              <w:rPr>
                <w:sz w:val="16"/>
                <w:szCs w:val="16"/>
              </w:rPr>
              <w:t xml:space="preserve">CU001</w:t>
            </w:r>
          </w:p>
        </w:tc>
        <w:tc>
          <w:tcPr>
            <w:tcW w:w="4000" w:type="dxa"/>
            <w:vAlign w:val="center"/>
          </w:tcPr>
          <w:p>
            <w:pPr>
              <w:spacing w:after="0"/>
              <w:jc w:val="left"/>
            </w:pPr>
            <w:r>
              <w:rPr>
                <w:sz w:val="16"/>
                <w:szCs w:val="16"/>
              </w:rPr>
              <w:t xml:space="preserve">El sistema presenta una pantalla de ingreso propia de cada empresa, accesible mediante una dirección que la identifica, y muestra su logotipo y su color corporativo antes de que la persona se identifique. Es el único dato que el sistema entrega a un visitante no autenticado.</w:t>
            </w:r>
          </w:p>
        </w:tc>
        <w:tc>
          <w:tcPr>
            <w:tcW w:w="700" w:type="dxa"/>
            <w:vAlign w:val="center"/>
          </w:tcPr>
          <w:p>
            <w:pPr>
              <w:spacing w:after="0"/>
              <w:jc w:val="center"/>
            </w:pPr>
            <w:r>
              <w:rPr>
                <w:sz w:val="16"/>
                <w:szCs w:val="16"/>
              </w:rPr>
              <w:t xml:space="preserve">R.4</w:t>
            </w:r>
          </w:p>
        </w:tc>
      </w:tr>
      <w:tr>
        <w:tc>
          <w:tcPr>
            <w:tcW w:w="640" w:type="dxa"/>
            <w:vAlign w:val="center"/>
          </w:tcPr>
          <w:p>
            <w:pPr>
              <w:spacing w:after="0"/>
              <w:jc w:val="center"/>
            </w:pPr>
            <w:r>
              <w:rPr>
                <w:b/>
                <w:bCs/>
                <w:sz w:val="16"/>
                <w:szCs w:val="16"/>
              </w:rPr>
              <w:t xml:space="preserve">RF-02</w:t>
            </w:r>
          </w:p>
        </w:tc>
        <w:tc>
          <w:tcPr>
            <w:tcW w:w="1500" w:type="dxa"/>
            <w:vAlign w:val="center"/>
          </w:tcPr>
          <w:p>
            <w:pPr>
              <w:spacing w:after="0"/>
              <w:jc w:val="left"/>
            </w:pPr>
            <w:r>
              <w:rPr>
                <w:sz w:val="16"/>
                <w:szCs w:val="16"/>
              </w:rPr>
              <w:t xml:space="preserve">Identificación con RUT y últimos cuatro dígitos</w:t>
            </w:r>
          </w:p>
        </w:tc>
        <w:tc>
          <w:tcPr>
            <w:tcW w:w="950" w:type="dxa"/>
            <w:vAlign w:val="center"/>
          </w:tcPr>
          <w:p>
            <w:pPr>
              <w:spacing w:after="0"/>
              <w:jc w:val="left"/>
            </w:pPr>
            <w:r>
              <w:rPr>
                <w:sz w:val="16"/>
                <w:szCs w:val="16"/>
              </w:rPr>
              <w:t xml:space="preserve">Todos</w:t>
            </w:r>
          </w:p>
        </w:tc>
        <w:tc>
          <w:tcPr>
            <w:tcW w:w="850" w:type="dxa"/>
            <w:vAlign w:val="center"/>
          </w:tcPr>
          <w:p>
            <w:pPr>
              <w:spacing w:after="0"/>
              <w:jc w:val="center"/>
            </w:pPr>
            <w:r>
              <w:rPr>
                <w:sz w:val="16"/>
                <w:szCs w:val="16"/>
              </w:rPr>
              <w:t xml:space="preserve">CU001</w:t>
            </w:r>
          </w:p>
        </w:tc>
        <w:tc>
          <w:tcPr>
            <w:tcW w:w="4000" w:type="dxa"/>
            <w:vAlign w:val="center"/>
          </w:tcPr>
          <w:p>
            <w:pPr>
              <w:spacing w:after="0"/>
              <w:jc w:val="left"/>
            </w:pPr>
            <w:r>
              <w:rPr>
                <w:sz w:val="16"/>
                <w:szCs w:val="16"/>
              </w:rPr>
              <w:t xml:space="preserve">El sistema solicita el RUT de la persona y los últimos cuatro dígitos del mismo RUT, sin dígito verificador, y valida el formato antes de procesar la solicitud.</w:t>
            </w:r>
          </w:p>
        </w:tc>
        <w:tc>
          <w:tcPr>
            <w:tcW w:w="700" w:type="dxa"/>
            <w:vAlign w:val="center"/>
          </w:tcPr>
          <w:p>
            <w:pPr>
              <w:spacing w:after="0"/>
              <w:jc w:val="center"/>
            </w:pPr>
            <w:r>
              <w:rPr>
                <w:sz w:val="16"/>
                <w:szCs w:val="16"/>
              </w:rPr>
              <w:t xml:space="preserve">R.2</w:t>
            </w:r>
          </w:p>
        </w:tc>
      </w:tr>
      <w:tr>
        <w:tc>
          <w:tcPr>
            <w:tcW w:w="640" w:type="dxa"/>
            <w:vAlign w:val="center"/>
          </w:tcPr>
          <w:p>
            <w:pPr>
              <w:spacing w:after="0"/>
              <w:jc w:val="center"/>
            </w:pPr>
            <w:r>
              <w:rPr>
                <w:b/>
                <w:bCs/>
                <w:sz w:val="16"/>
                <w:szCs w:val="16"/>
              </w:rPr>
              <w:t xml:space="preserve">RF-03</w:t>
            </w:r>
          </w:p>
        </w:tc>
        <w:tc>
          <w:tcPr>
            <w:tcW w:w="1500" w:type="dxa"/>
            <w:vAlign w:val="center"/>
          </w:tcPr>
          <w:p>
            <w:pPr>
              <w:spacing w:after="0"/>
              <w:jc w:val="left"/>
            </w:pPr>
            <w:r>
              <w:rPr>
                <w:sz w:val="16"/>
                <w:szCs w:val="16"/>
              </w:rPr>
              <w:t xml:space="preserve">Envío de enlace mágico y código de un solo uso</w:t>
            </w:r>
          </w:p>
        </w:tc>
        <w:tc>
          <w:tcPr>
            <w:tcW w:w="950" w:type="dxa"/>
            <w:vAlign w:val="center"/>
          </w:tcPr>
          <w:p>
            <w:pPr>
              <w:spacing w:after="0"/>
              <w:jc w:val="left"/>
            </w:pPr>
            <w:r>
              <w:rPr>
                <w:sz w:val="16"/>
                <w:szCs w:val="16"/>
              </w:rPr>
              <w:t xml:space="preserve">Todos</w:t>
            </w:r>
          </w:p>
        </w:tc>
        <w:tc>
          <w:tcPr>
            <w:tcW w:w="850" w:type="dxa"/>
            <w:vAlign w:val="center"/>
          </w:tcPr>
          <w:p>
            <w:pPr>
              <w:spacing w:after="0"/>
              <w:jc w:val="center"/>
            </w:pPr>
            <w:r>
              <w:rPr>
                <w:sz w:val="16"/>
                <w:szCs w:val="16"/>
              </w:rPr>
              <w:t xml:space="preserve">CU001</w:t>
            </w:r>
          </w:p>
        </w:tc>
        <w:tc>
          <w:tcPr>
            <w:tcW w:w="4000" w:type="dxa"/>
            <w:vAlign w:val="center"/>
          </w:tcPr>
          <w:p>
            <w:pPr>
              <w:spacing w:after="0"/>
              <w:jc w:val="left"/>
            </w:pPr>
            <w:r>
              <w:rPr>
                <w:sz w:val="16"/>
                <w:szCs w:val="16"/>
              </w:rPr>
              <w:t xml:space="preserve">Si los datos corresponden a un usuario válido, el sistema envía al correo registrado un enlace mágico y, en el mismo mensaje, un código de acceso. Ambos son de un solo uso y caducan a las 24 horas. Ante datos que no corresponden a ningún usuario, el sistema responde exactamente el mismo mensaje y no envía correo alguno.</w:t>
            </w:r>
          </w:p>
        </w:tc>
        <w:tc>
          <w:tcPr>
            <w:tcW w:w="700" w:type="dxa"/>
            <w:vAlign w:val="center"/>
          </w:tcPr>
          <w:p>
            <w:pPr>
              <w:spacing w:after="0"/>
              <w:jc w:val="center"/>
            </w:pPr>
            <w:r>
              <w:rPr>
                <w:sz w:val="16"/>
                <w:szCs w:val="16"/>
              </w:rPr>
              <w:t xml:space="preserve">R.1, R.2</w:t>
            </w:r>
          </w:p>
        </w:tc>
      </w:tr>
      <w:tr>
        <w:tc>
          <w:tcPr>
            <w:tcW w:w="640" w:type="dxa"/>
            <w:vAlign w:val="center"/>
          </w:tcPr>
          <w:p>
            <w:pPr>
              <w:spacing w:after="0"/>
              <w:jc w:val="center"/>
            </w:pPr>
            <w:r>
              <w:rPr>
                <w:b/>
                <w:bCs/>
                <w:sz w:val="16"/>
                <w:szCs w:val="16"/>
              </w:rPr>
              <w:t xml:space="preserve">RF-04</w:t>
            </w:r>
          </w:p>
        </w:tc>
        <w:tc>
          <w:tcPr>
            <w:tcW w:w="1500" w:type="dxa"/>
            <w:vAlign w:val="center"/>
          </w:tcPr>
          <w:p>
            <w:pPr>
              <w:spacing w:after="0"/>
              <w:jc w:val="left"/>
            </w:pPr>
            <w:r>
              <w:rPr>
                <w:sz w:val="16"/>
                <w:szCs w:val="16"/>
              </w:rPr>
              <w:t xml:space="preserve">Verificación del acceso e inicio de sesión</w:t>
            </w:r>
          </w:p>
        </w:tc>
        <w:tc>
          <w:tcPr>
            <w:tcW w:w="950" w:type="dxa"/>
            <w:vAlign w:val="center"/>
          </w:tcPr>
          <w:p>
            <w:pPr>
              <w:spacing w:after="0"/>
              <w:jc w:val="left"/>
            </w:pPr>
            <w:r>
              <w:rPr>
                <w:sz w:val="16"/>
                <w:szCs w:val="16"/>
              </w:rPr>
              <w:t xml:space="preserve">Todos</w:t>
            </w:r>
          </w:p>
        </w:tc>
        <w:tc>
          <w:tcPr>
            <w:tcW w:w="850" w:type="dxa"/>
            <w:vAlign w:val="center"/>
          </w:tcPr>
          <w:p>
            <w:pPr>
              <w:spacing w:after="0"/>
              <w:jc w:val="center"/>
            </w:pPr>
            <w:r>
              <w:rPr>
                <w:sz w:val="16"/>
                <w:szCs w:val="16"/>
              </w:rPr>
              <w:t xml:space="preserve">CU002</w:t>
            </w:r>
          </w:p>
        </w:tc>
        <w:tc>
          <w:tcPr>
            <w:tcW w:w="4000" w:type="dxa"/>
            <w:vAlign w:val="center"/>
          </w:tcPr>
          <w:p>
            <w:pPr>
              <w:spacing w:after="0"/>
              <w:jc w:val="left"/>
            </w:pPr>
            <w:r>
              <w:rPr>
                <w:sz w:val="16"/>
                <w:szCs w:val="16"/>
              </w:rPr>
              <w:t xml:space="preserve">El sistema permite ingresar indistintamente abriendo el enlace mágico o escribiendo el código en la pantalla de ingreso. Al canjearlo, invalida ambos y redirige a la pantalla que corresponde al rol de la persona.</w:t>
            </w:r>
          </w:p>
        </w:tc>
        <w:tc>
          <w:tcPr>
            <w:tcW w:w="700" w:type="dxa"/>
            <w:vAlign w:val="center"/>
          </w:tcPr>
          <w:p>
            <w:pPr>
              <w:spacing w:after="0"/>
              <w:jc w:val="center"/>
            </w:pPr>
            <w:r>
              <w:rPr>
                <w:sz w:val="16"/>
                <w:szCs w:val="16"/>
              </w:rPr>
              <w:t xml:space="preserve">R.1</w:t>
            </w:r>
          </w:p>
        </w:tc>
      </w:tr>
      <w:tr>
        <w:tc>
          <w:tcPr>
            <w:tcW w:w="640" w:type="dxa"/>
            <w:vAlign w:val="center"/>
          </w:tcPr>
          <w:p>
            <w:pPr>
              <w:spacing w:after="0"/>
              <w:jc w:val="center"/>
            </w:pPr>
            <w:r>
              <w:rPr>
                <w:b/>
                <w:bCs/>
                <w:sz w:val="16"/>
                <w:szCs w:val="16"/>
              </w:rPr>
              <w:t xml:space="preserve">RF-05</w:t>
            </w:r>
          </w:p>
        </w:tc>
        <w:tc>
          <w:tcPr>
            <w:tcW w:w="1500" w:type="dxa"/>
            <w:vAlign w:val="center"/>
          </w:tcPr>
          <w:p>
            <w:pPr>
              <w:spacing w:after="0"/>
              <w:jc w:val="left"/>
            </w:pPr>
            <w:r>
              <w:rPr>
                <w:sz w:val="16"/>
                <w:szCs w:val="16"/>
              </w:rPr>
              <w:t xml:space="preserve">Contexto de sesión y control de acceso por rol</w:t>
            </w:r>
          </w:p>
        </w:tc>
        <w:tc>
          <w:tcPr>
            <w:tcW w:w="950" w:type="dxa"/>
            <w:vAlign w:val="center"/>
          </w:tcPr>
          <w:p>
            <w:pPr>
              <w:spacing w:after="0"/>
              <w:jc w:val="left"/>
            </w:pPr>
            <w:r>
              <w:rPr>
                <w:sz w:val="16"/>
                <w:szCs w:val="16"/>
              </w:rPr>
              <w:t xml:space="preserve">Todos</w:t>
            </w:r>
          </w:p>
        </w:tc>
        <w:tc>
          <w:tcPr>
            <w:tcW w:w="850" w:type="dxa"/>
            <w:vAlign w:val="center"/>
          </w:tcPr>
          <w:p>
            <w:pPr>
              <w:spacing w:after="0"/>
              <w:jc w:val="center"/>
            </w:pPr>
            <w:r>
              <w:rPr>
                <w:sz w:val="16"/>
                <w:szCs w:val="16"/>
              </w:rPr>
              <w:t xml:space="preserve">CU002</w:t>
            </w:r>
          </w:p>
        </w:tc>
        <w:tc>
          <w:tcPr>
            <w:tcW w:w="4000" w:type="dxa"/>
            <w:vAlign w:val="center"/>
          </w:tcPr>
          <w:p>
            <w:pPr>
              <w:spacing w:after="0"/>
              <w:jc w:val="left"/>
            </w:pPr>
            <w:r>
              <w:rPr>
                <w:sz w:val="16"/>
                <w:szCs w:val="16"/>
              </w:rPr>
              <w:t xml:space="preserve">El sistema incorpora al token de sesión la empresa, el rol, el identificador de usuario y la ruta del área de la persona, y restringe a partir de ellos toda lectura y escritura. Sin contexto válido, las operaciones fallan.</w:t>
            </w:r>
          </w:p>
        </w:tc>
        <w:tc>
          <w:tcPr>
            <w:tcW w:w="700" w:type="dxa"/>
            <w:vAlign w:val="center"/>
          </w:tcPr>
          <w:p>
            <w:pPr>
              <w:spacing w:after="0"/>
              <w:jc w:val="center"/>
            </w:pPr>
            <w:r>
              <w:rPr>
                <w:sz w:val="16"/>
                <w:szCs w:val="16"/>
              </w:rPr>
              <w:t xml:space="preserve">R.3, R.34</w:t>
            </w:r>
          </w:p>
        </w:tc>
      </w:tr>
      <w:tr>
        <w:tc>
          <w:tcPr>
            <w:tcW w:w="640" w:type="dxa"/>
            <w:vAlign w:val="center"/>
          </w:tcPr>
          <w:p>
            <w:pPr>
              <w:spacing w:after="0"/>
              <w:jc w:val="center"/>
            </w:pPr>
            <w:r>
              <w:rPr>
                <w:b/>
                <w:bCs/>
                <w:sz w:val="16"/>
                <w:szCs w:val="16"/>
              </w:rPr>
              <w:t xml:space="preserve">RF-06</w:t>
            </w:r>
          </w:p>
        </w:tc>
        <w:tc>
          <w:tcPr>
            <w:tcW w:w="1500" w:type="dxa"/>
            <w:vAlign w:val="center"/>
          </w:tcPr>
          <w:p>
            <w:pPr>
              <w:spacing w:after="0"/>
              <w:jc w:val="left"/>
            </w:pPr>
            <w:r>
              <w:rPr>
                <w:sz w:val="16"/>
                <w:szCs w:val="16"/>
              </w:rPr>
              <w:t xml:space="preserve">Alta de empresa, áreas y gerencia inicial</w:t>
            </w:r>
          </w:p>
        </w:tc>
        <w:tc>
          <w:tcPr>
            <w:tcW w:w="950" w:type="dxa"/>
            <w:vAlign w:val="center"/>
          </w:tcPr>
          <w:p>
            <w:pPr>
              <w:spacing w:after="0"/>
              <w:jc w:val="left"/>
            </w:pPr>
            <w:r>
              <w:rPr>
                <w:sz w:val="16"/>
                <w:szCs w:val="16"/>
              </w:rPr>
              <w:t xml:space="preserve">Equipo de plataforma</w:t>
            </w:r>
          </w:p>
        </w:tc>
        <w:tc>
          <w:tcPr>
            <w:tcW w:w="850" w:type="dxa"/>
            <w:vAlign w:val="center"/>
          </w:tcPr>
          <w:p>
            <w:pPr>
              <w:spacing w:after="0"/>
              <w:jc w:val="center"/>
            </w:pPr>
            <w:r>
              <w:rPr>
                <w:sz w:val="16"/>
                <w:szCs w:val="16"/>
              </w:rPr>
              <w:t xml:space="preserve">CU003</w:t>
            </w:r>
          </w:p>
        </w:tc>
        <w:tc>
          <w:tcPr>
            <w:tcW w:w="4000" w:type="dxa"/>
            <w:vAlign w:val="center"/>
          </w:tcPr>
          <w:p>
            <w:pPr>
              <w:spacing w:after="0"/>
              <w:jc w:val="left"/>
            </w:pPr>
            <w:r>
              <w:rPr>
                <w:sz w:val="16"/>
                <w:szCs w:val="16"/>
              </w:rPr>
              <w:t xml:space="preserve">El sistema permite registrar una empresa nueva con su identificador de acceso, su identidad visual y su umbral de anonimato, cargar su árbol de áreas y crear el usuario inicial con rol de gerencia. Incorporar una empresa no requiere modificar el código.</w:t>
            </w:r>
          </w:p>
        </w:tc>
        <w:tc>
          <w:tcPr>
            <w:tcW w:w="700" w:type="dxa"/>
            <w:vAlign w:val="center"/>
          </w:tcPr>
          <w:p>
            <w:pPr>
              <w:spacing w:after="0"/>
              <w:jc w:val="center"/>
            </w:pPr>
            <w:r>
              <w:rPr>
                <w:sz w:val="16"/>
                <w:szCs w:val="16"/>
              </w:rPr>
              <w:t xml:space="preserve">R.6, R.9, R.47</w:t>
            </w:r>
          </w:p>
        </w:tc>
      </w:tr>
      <w:tr>
        <w:tc>
          <w:tcPr>
            <w:tcW w:w="640" w:type="dxa"/>
            <w:vAlign w:val="center"/>
          </w:tcPr>
          <w:p>
            <w:pPr>
              <w:spacing w:after="0"/>
              <w:jc w:val="center"/>
            </w:pPr>
            <w:r>
              <w:rPr>
                <w:b/>
                <w:bCs/>
                <w:sz w:val="16"/>
                <w:szCs w:val="16"/>
              </w:rPr>
              <w:t xml:space="preserve">RF-07</w:t>
            </w:r>
          </w:p>
        </w:tc>
        <w:tc>
          <w:tcPr>
            <w:tcW w:w="1500" w:type="dxa"/>
            <w:vAlign w:val="center"/>
          </w:tcPr>
          <w:p>
            <w:pPr>
              <w:spacing w:after="0"/>
              <w:jc w:val="left"/>
            </w:pPr>
            <w:r>
              <w:rPr>
                <w:sz w:val="16"/>
                <w:szCs w:val="16"/>
              </w:rPr>
              <w:t xml:space="preserve">Mantención de la jerarquía de áreas</w:t>
            </w:r>
          </w:p>
        </w:tc>
        <w:tc>
          <w:tcPr>
            <w:tcW w:w="950" w:type="dxa"/>
            <w:vAlign w:val="center"/>
          </w:tcPr>
          <w:p>
            <w:pPr>
              <w:spacing w:after="0"/>
              <w:jc w:val="left"/>
            </w:pPr>
            <w:r>
              <w:rPr>
                <w:sz w:val="16"/>
                <w:szCs w:val="16"/>
              </w:rPr>
              <w:t xml:space="preserve">Gerencia</w:t>
            </w:r>
          </w:p>
        </w:tc>
        <w:tc>
          <w:tcPr>
            <w:tcW w:w="850" w:type="dxa"/>
            <w:vAlign w:val="center"/>
          </w:tcPr>
          <w:p>
            <w:pPr>
              <w:spacing w:after="0"/>
              <w:jc w:val="center"/>
            </w:pPr>
            <w:r>
              <w:rPr>
                <w:sz w:val="16"/>
                <w:szCs w:val="16"/>
              </w:rPr>
              <w:t xml:space="preserve">CU003</w:t>
            </w:r>
          </w:p>
        </w:tc>
        <w:tc>
          <w:tcPr>
            <w:tcW w:w="4000" w:type="dxa"/>
            <w:vAlign w:val="center"/>
          </w:tcPr>
          <w:p>
            <w:pPr>
              <w:spacing w:after="0"/>
              <w:jc w:val="left"/>
            </w:pPr>
            <w:r>
              <w:rPr>
                <w:sz w:val="16"/>
                <w:szCs w:val="16"/>
              </w:rPr>
              <w:t xml:space="preserve">El sistema permite crear áreas y cambiar el área de la que dependen. Al hacerlo, recalcula la ruta jerárquica del área modificada y reescribe la de todas las que cuelgan de ella, rechazando cualquier cambio que genere una jerarquía circular.</w:t>
            </w:r>
          </w:p>
        </w:tc>
        <w:tc>
          <w:tcPr>
            <w:tcW w:w="700" w:type="dxa"/>
            <w:vAlign w:val="center"/>
          </w:tcPr>
          <w:p>
            <w:pPr>
              <w:spacing w:after="0"/>
              <w:jc w:val="center"/>
            </w:pPr>
            <w:r>
              <w:rPr>
                <w:sz w:val="16"/>
                <w:szCs w:val="16"/>
              </w:rPr>
              <w:t xml:space="preserve">R.50</w:t>
            </w:r>
          </w:p>
        </w:tc>
      </w:tr>
      <w:tr>
        <w:tc>
          <w:tcPr>
            <w:tcW w:w="640" w:type="dxa"/>
            <w:vAlign w:val="center"/>
          </w:tcPr>
          <w:p>
            <w:pPr>
              <w:spacing w:after="0"/>
              <w:jc w:val="center"/>
            </w:pPr>
            <w:r>
              <w:rPr>
                <w:b/>
                <w:bCs/>
                <w:sz w:val="16"/>
                <w:szCs w:val="16"/>
              </w:rPr>
              <w:t xml:space="preserve">RF-08</w:t>
            </w:r>
          </w:p>
        </w:tc>
        <w:tc>
          <w:tcPr>
            <w:tcW w:w="1500" w:type="dxa"/>
            <w:vAlign w:val="center"/>
          </w:tcPr>
          <w:p>
            <w:pPr>
              <w:spacing w:after="0"/>
              <w:jc w:val="left"/>
            </w:pPr>
            <w:r>
              <w:rPr>
                <w:sz w:val="16"/>
                <w:szCs w:val="16"/>
              </w:rPr>
              <w:t xml:space="preserve">Creación de jefes de área</w:t>
            </w:r>
          </w:p>
        </w:tc>
        <w:tc>
          <w:tcPr>
            <w:tcW w:w="950" w:type="dxa"/>
            <w:vAlign w:val="center"/>
          </w:tcPr>
          <w:p>
            <w:pPr>
              <w:spacing w:after="0"/>
              <w:jc w:val="left"/>
            </w:pPr>
            <w:r>
              <w:rPr>
                <w:sz w:val="16"/>
                <w:szCs w:val="16"/>
              </w:rPr>
              <w:t xml:space="preserve">Gerencia</w:t>
            </w:r>
          </w:p>
        </w:tc>
        <w:tc>
          <w:tcPr>
            <w:tcW w:w="850" w:type="dxa"/>
            <w:vAlign w:val="center"/>
          </w:tcPr>
          <w:p>
            <w:pPr>
              <w:spacing w:after="0"/>
              <w:jc w:val="center"/>
            </w:pPr>
            <w:r>
              <w:rPr>
                <w:sz w:val="16"/>
                <w:szCs w:val="16"/>
              </w:rPr>
              <w:t xml:space="preserve">CU004</w:t>
            </w:r>
          </w:p>
        </w:tc>
        <w:tc>
          <w:tcPr>
            <w:tcW w:w="4000" w:type="dxa"/>
            <w:vAlign w:val="center"/>
          </w:tcPr>
          <w:p>
            <w:pPr>
              <w:spacing w:after="0"/>
              <w:jc w:val="left"/>
            </w:pPr>
            <w:r>
              <w:rPr>
                <w:sz w:val="16"/>
                <w:szCs w:val="16"/>
              </w:rPr>
              <w:t xml:space="preserve">El sistema permite a la gerencia crear usuarios con rol de jefe de área dentro de su propia empresa y asignarles el área a su cargo, validando que el RUT no esté ya registrado.</w:t>
            </w:r>
          </w:p>
        </w:tc>
        <w:tc>
          <w:tcPr>
            <w:tcW w:w="700" w:type="dxa"/>
            <w:vAlign w:val="center"/>
          </w:tcPr>
          <w:p>
            <w:pPr>
              <w:spacing w:after="0"/>
              <w:jc w:val="center"/>
            </w:pPr>
            <w:r>
              <w:rPr>
                <w:sz w:val="16"/>
                <w:szCs w:val="16"/>
              </w:rPr>
              <w:t xml:space="preserve">R.7</w:t>
            </w:r>
          </w:p>
        </w:tc>
      </w:tr>
      <w:tr>
        <w:tc>
          <w:tcPr>
            <w:tcW w:w="640" w:type="dxa"/>
            <w:vAlign w:val="center"/>
          </w:tcPr>
          <w:p>
            <w:pPr>
              <w:spacing w:after="0"/>
              <w:jc w:val="center"/>
            </w:pPr>
            <w:r>
              <w:rPr>
                <w:b/>
                <w:bCs/>
                <w:sz w:val="16"/>
                <w:szCs w:val="16"/>
              </w:rPr>
              <w:t xml:space="preserve">RF-09</w:t>
            </w:r>
          </w:p>
        </w:tc>
        <w:tc>
          <w:tcPr>
            <w:tcW w:w="1500" w:type="dxa"/>
            <w:vAlign w:val="center"/>
          </w:tcPr>
          <w:p>
            <w:pPr>
              <w:spacing w:after="0"/>
              <w:jc w:val="left"/>
            </w:pPr>
            <w:r>
              <w:rPr>
                <w:sz w:val="16"/>
                <w:szCs w:val="16"/>
              </w:rPr>
              <w:t xml:space="preserve">Creación de colaboradores</w:t>
            </w:r>
          </w:p>
        </w:tc>
        <w:tc>
          <w:tcPr>
            <w:tcW w:w="950" w:type="dxa"/>
            <w:vAlign w:val="center"/>
          </w:tcPr>
          <w:p>
            <w:pPr>
              <w:spacing w:after="0"/>
              <w:jc w:val="left"/>
            </w:pPr>
            <w:r>
              <w:rPr>
                <w:sz w:val="16"/>
                <w:szCs w:val="16"/>
              </w:rPr>
              <w:t xml:space="preserve">Jefe de área</w:t>
            </w:r>
          </w:p>
        </w:tc>
        <w:tc>
          <w:tcPr>
            <w:tcW w:w="850" w:type="dxa"/>
            <w:vAlign w:val="center"/>
          </w:tcPr>
          <w:p>
            <w:pPr>
              <w:spacing w:after="0"/>
              <w:jc w:val="center"/>
            </w:pPr>
            <w:r>
              <w:rPr>
                <w:sz w:val="16"/>
                <w:szCs w:val="16"/>
              </w:rPr>
              <w:t xml:space="preserve">CU005</w:t>
            </w:r>
          </w:p>
        </w:tc>
        <w:tc>
          <w:tcPr>
            <w:tcW w:w="4000" w:type="dxa"/>
            <w:vAlign w:val="center"/>
          </w:tcPr>
          <w:p>
            <w:pPr>
              <w:spacing w:after="0"/>
              <w:jc w:val="left"/>
            </w:pPr>
            <w:r>
              <w:rPr>
                <w:sz w:val="16"/>
                <w:szCs w:val="16"/>
              </w:rPr>
              <w:t xml:space="preserve">El sistema permite a cada jefatura crear colaboradores exclusivamente dentro de su propia área o de las que dependen de ella. Un intento de crear fuera de ese ámbito es rechazado por la base de datos.</w:t>
            </w:r>
          </w:p>
        </w:tc>
        <w:tc>
          <w:tcPr>
            <w:tcW w:w="700" w:type="dxa"/>
            <w:vAlign w:val="center"/>
          </w:tcPr>
          <w:p>
            <w:pPr>
              <w:spacing w:after="0"/>
              <w:jc w:val="center"/>
            </w:pPr>
            <w:r>
              <w:rPr>
                <w:sz w:val="16"/>
                <w:szCs w:val="16"/>
              </w:rPr>
              <w:t xml:space="preserve">R.8</w:t>
            </w:r>
          </w:p>
        </w:tc>
      </w:tr>
      <w:tr>
        <w:tc>
          <w:tcPr>
            <w:tcW w:w="640" w:type="dxa"/>
            <w:vAlign w:val="center"/>
          </w:tcPr>
          <w:p>
            <w:pPr>
              <w:spacing w:after="0"/>
              <w:jc w:val="center"/>
            </w:pPr>
            <w:r>
              <w:rPr>
                <w:b/>
                <w:bCs/>
                <w:sz w:val="16"/>
                <w:szCs w:val="16"/>
              </w:rPr>
              <w:t xml:space="preserve">RF-10</w:t>
            </w:r>
          </w:p>
        </w:tc>
        <w:tc>
          <w:tcPr>
            <w:tcW w:w="1500" w:type="dxa"/>
            <w:vAlign w:val="center"/>
          </w:tcPr>
          <w:p>
            <w:pPr>
              <w:spacing w:after="0"/>
              <w:jc w:val="left"/>
            </w:pPr>
            <w:r>
              <w:rPr>
                <w:sz w:val="16"/>
                <w:szCs w:val="16"/>
              </w:rPr>
              <w:t xml:space="preserve">Creación de la medición</w:t>
            </w:r>
          </w:p>
        </w:tc>
        <w:tc>
          <w:tcPr>
            <w:tcW w:w="950" w:type="dxa"/>
            <w:vAlign w:val="center"/>
          </w:tcPr>
          <w:p>
            <w:pPr>
              <w:spacing w:after="0"/>
              <w:jc w:val="left"/>
            </w:pPr>
            <w:r>
              <w:rPr>
                <w:sz w:val="16"/>
                <w:szCs w:val="16"/>
              </w:rPr>
              <w:t xml:space="preserve">Gerencia</w:t>
            </w:r>
          </w:p>
        </w:tc>
        <w:tc>
          <w:tcPr>
            <w:tcW w:w="850" w:type="dxa"/>
            <w:vAlign w:val="center"/>
          </w:tcPr>
          <w:p>
            <w:pPr>
              <w:spacing w:after="0"/>
              <w:jc w:val="center"/>
            </w:pPr>
            <w:r>
              <w:rPr>
                <w:sz w:val="16"/>
                <w:szCs w:val="16"/>
              </w:rPr>
              <w:t xml:space="preserve">CU006</w:t>
            </w:r>
          </w:p>
        </w:tc>
        <w:tc>
          <w:tcPr>
            <w:tcW w:w="4000" w:type="dxa"/>
            <w:vAlign w:val="center"/>
          </w:tcPr>
          <w:p>
            <w:pPr>
              <w:spacing w:after="0"/>
              <w:jc w:val="left"/>
            </w:pPr>
            <w:r>
              <w:rPr>
                <w:sz w:val="16"/>
                <w:szCs w:val="16"/>
              </w:rPr>
              <w:t xml:space="preserve">El sistema permite crear una medición indicando su nombre y su tipo, anual o de pulso, dejándola en estado borrador, sin fechas y sin personas convocadas.</w:t>
            </w:r>
          </w:p>
        </w:tc>
        <w:tc>
          <w:tcPr>
            <w:tcW w:w="700" w:type="dxa"/>
            <w:vAlign w:val="center"/>
          </w:tcPr>
          <w:p>
            <w:pPr>
              <w:spacing w:after="0"/>
              <w:jc w:val="center"/>
            </w:pPr>
            <w:r>
              <w:rPr>
                <w:sz w:val="16"/>
                <w:szCs w:val="16"/>
              </w:rPr>
              <w:t xml:space="preserve">R.28</w:t>
            </w:r>
          </w:p>
        </w:tc>
      </w:tr>
      <w:tr>
        <w:tc>
          <w:tcPr>
            <w:tcW w:w="640" w:type="dxa"/>
            <w:vAlign w:val="center"/>
          </w:tcPr>
          <w:p>
            <w:pPr>
              <w:spacing w:after="0"/>
              <w:jc w:val="center"/>
            </w:pPr>
            <w:r>
              <w:rPr>
                <w:b/>
                <w:bCs/>
                <w:sz w:val="16"/>
                <w:szCs w:val="16"/>
              </w:rPr>
              <w:t xml:space="preserve">RF-11</w:t>
            </w:r>
          </w:p>
        </w:tc>
        <w:tc>
          <w:tcPr>
            <w:tcW w:w="1500" w:type="dxa"/>
            <w:vAlign w:val="center"/>
          </w:tcPr>
          <w:p>
            <w:pPr>
              <w:spacing w:after="0"/>
              <w:jc w:val="left"/>
            </w:pPr>
            <w:r>
              <w:rPr>
                <w:sz w:val="16"/>
                <w:szCs w:val="16"/>
              </w:rPr>
              <w:t xml:space="preserve">Ciclo de vida y cierre automático de la medición</w:t>
            </w:r>
          </w:p>
        </w:tc>
        <w:tc>
          <w:tcPr>
            <w:tcW w:w="950" w:type="dxa"/>
            <w:vAlign w:val="center"/>
          </w:tcPr>
          <w:p>
            <w:pPr>
              <w:spacing w:after="0"/>
              <w:jc w:val="left"/>
            </w:pPr>
            <w:r>
              <w:rPr>
                <w:sz w:val="16"/>
                <w:szCs w:val="16"/>
              </w:rPr>
              <w:t xml:space="preserve">Sistema</w:t>
            </w:r>
          </w:p>
        </w:tc>
        <w:tc>
          <w:tcPr>
            <w:tcW w:w="850" w:type="dxa"/>
            <w:vAlign w:val="center"/>
          </w:tcPr>
          <w:p>
            <w:pPr>
              <w:spacing w:after="0"/>
              <w:jc w:val="center"/>
            </w:pPr>
            <w:r>
              <w:rPr>
                <w:sz w:val="16"/>
                <w:szCs w:val="16"/>
              </w:rPr>
              <w:t xml:space="preserve">CU006, CU012</w:t>
            </w:r>
          </w:p>
        </w:tc>
        <w:tc>
          <w:tcPr>
            <w:tcW w:w="4000" w:type="dxa"/>
            <w:vAlign w:val="center"/>
          </w:tcPr>
          <w:p>
            <w:pPr>
              <w:spacing w:after="0"/>
              <w:jc w:val="left"/>
            </w:pPr>
            <w:r>
              <w:rPr>
                <w:sz w:val="16"/>
                <w:szCs w:val="16"/>
              </w:rPr>
              <w:t xml:space="preserve">El sistema controla los estados borrador, activa y cerrada, admitiendo únicamente su avance en ese orden. Un proceso diario cierra toda medición cuya fecha de término haya vencido. Una medición cerrada no se reabre.</w:t>
            </w:r>
          </w:p>
        </w:tc>
        <w:tc>
          <w:tcPr>
            <w:tcW w:w="700" w:type="dxa"/>
            <w:vAlign w:val="center"/>
          </w:tcPr>
          <w:p>
            <w:pPr>
              <w:spacing w:after="0"/>
              <w:jc w:val="center"/>
            </w:pPr>
            <w:r>
              <w:rPr>
                <w:sz w:val="16"/>
                <w:szCs w:val="16"/>
              </w:rPr>
              <w:t xml:space="preserve">R.33</w:t>
            </w:r>
          </w:p>
        </w:tc>
      </w:tr>
      <w:tr>
        <w:tc>
          <w:tcPr>
            <w:tcW w:w="640" w:type="dxa"/>
            <w:vAlign w:val="center"/>
          </w:tcPr>
          <w:p>
            <w:pPr>
              <w:spacing w:after="0"/>
              <w:jc w:val="center"/>
            </w:pPr>
            <w:r>
              <w:rPr>
                <w:b/>
                <w:bCs/>
                <w:sz w:val="16"/>
                <w:szCs w:val="16"/>
              </w:rPr>
              <w:t xml:space="preserve">RF-12</w:t>
            </w:r>
          </w:p>
        </w:tc>
        <w:tc>
          <w:tcPr>
            <w:tcW w:w="1500" w:type="dxa"/>
            <w:vAlign w:val="center"/>
          </w:tcPr>
          <w:p>
            <w:pPr>
              <w:spacing w:after="0"/>
              <w:jc w:val="left"/>
            </w:pPr>
            <w:r>
              <w:rPr>
                <w:sz w:val="16"/>
                <w:szCs w:val="16"/>
              </w:rPr>
              <w:t xml:space="preserve">Lanzamiento con duración entre 1 y 90 días</w:t>
            </w:r>
          </w:p>
        </w:tc>
        <w:tc>
          <w:tcPr>
            <w:tcW w:w="950" w:type="dxa"/>
            <w:vAlign w:val="center"/>
          </w:tcPr>
          <w:p>
            <w:pPr>
              <w:spacing w:after="0"/>
              <w:jc w:val="left"/>
            </w:pPr>
            <w:r>
              <w:rPr>
                <w:sz w:val="16"/>
                <w:szCs w:val="16"/>
              </w:rPr>
              <w:t xml:space="preserve">Gerencia</w:t>
            </w:r>
          </w:p>
        </w:tc>
        <w:tc>
          <w:tcPr>
            <w:tcW w:w="850" w:type="dxa"/>
            <w:vAlign w:val="center"/>
          </w:tcPr>
          <w:p>
            <w:pPr>
              <w:spacing w:after="0"/>
              <w:jc w:val="center"/>
            </w:pPr>
            <w:r>
              <w:rPr>
                <w:sz w:val="16"/>
                <w:szCs w:val="16"/>
              </w:rPr>
              <w:t xml:space="preserve">CU007</w:t>
            </w:r>
          </w:p>
        </w:tc>
        <w:tc>
          <w:tcPr>
            <w:tcW w:w="4000" w:type="dxa"/>
            <w:vAlign w:val="center"/>
          </w:tcPr>
          <w:p>
            <w:pPr>
              <w:spacing w:after="0"/>
              <w:jc w:val="left"/>
            </w:pPr>
            <w:r>
              <w:rPr>
                <w:sz w:val="16"/>
                <w:szCs w:val="16"/>
              </w:rPr>
              <w:t xml:space="preserve">El sistema permite lanzar la medición eligiendo su duración en días, dentro del rango de 1 a 90. A partir de ese valor fija la fecha de inicio y la de término, y registra qué usuario la habilitó.</w:t>
            </w:r>
          </w:p>
        </w:tc>
        <w:tc>
          <w:tcPr>
            <w:tcW w:w="700" w:type="dxa"/>
            <w:vAlign w:val="center"/>
          </w:tcPr>
          <w:p>
            <w:pPr>
              <w:spacing w:after="0"/>
              <w:jc w:val="center"/>
            </w:pPr>
            <w:r>
              <w:rPr>
                <w:sz w:val="16"/>
                <w:szCs w:val="16"/>
              </w:rPr>
              <w:t xml:space="preserve">R.13</w:t>
            </w:r>
          </w:p>
        </w:tc>
      </w:tr>
      <w:tr>
        <w:tc>
          <w:tcPr>
            <w:tcW w:w="640" w:type="dxa"/>
            <w:vAlign w:val="center"/>
          </w:tcPr>
          <w:p>
            <w:pPr>
              <w:spacing w:after="0"/>
              <w:jc w:val="center"/>
            </w:pPr>
            <w:r>
              <w:rPr>
                <w:b/>
                <w:bCs/>
                <w:sz w:val="16"/>
                <w:szCs w:val="16"/>
              </w:rPr>
              <w:t xml:space="preserve">RF-13</w:t>
            </w:r>
          </w:p>
        </w:tc>
        <w:tc>
          <w:tcPr>
            <w:tcW w:w="1500" w:type="dxa"/>
            <w:vAlign w:val="center"/>
          </w:tcPr>
          <w:p>
            <w:pPr>
              <w:spacing w:after="0"/>
              <w:jc w:val="left"/>
            </w:pPr>
            <w:r>
              <w:rPr>
                <w:sz w:val="16"/>
                <w:szCs w:val="16"/>
              </w:rPr>
              <w:t xml:space="preserve">Generación de participaciones con registro histórico del área</w:t>
            </w:r>
          </w:p>
        </w:tc>
        <w:tc>
          <w:tcPr>
            <w:tcW w:w="950" w:type="dxa"/>
            <w:vAlign w:val="center"/>
          </w:tcPr>
          <w:p>
            <w:pPr>
              <w:spacing w:after="0"/>
              <w:jc w:val="left"/>
            </w:pPr>
            <w:r>
              <w:rPr>
                <w:sz w:val="16"/>
                <w:szCs w:val="16"/>
              </w:rPr>
              <w:t xml:space="preserve">Sistema</w:t>
            </w:r>
          </w:p>
        </w:tc>
        <w:tc>
          <w:tcPr>
            <w:tcW w:w="850" w:type="dxa"/>
            <w:vAlign w:val="center"/>
          </w:tcPr>
          <w:p>
            <w:pPr>
              <w:spacing w:after="0"/>
              <w:jc w:val="center"/>
            </w:pPr>
            <w:r>
              <w:rPr>
                <w:sz w:val="16"/>
                <w:szCs w:val="16"/>
              </w:rPr>
              <w:t xml:space="preserve">CU007</w:t>
            </w:r>
          </w:p>
        </w:tc>
        <w:tc>
          <w:tcPr>
            <w:tcW w:w="4000" w:type="dxa"/>
            <w:vAlign w:val="center"/>
          </w:tcPr>
          <w:p>
            <w:pPr>
              <w:spacing w:after="0"/>
              <w:jc w:val="left"/>
            </w:pPr>
            <w:r>
              <w:rPr>
                <w:sz w:val="16"/>
                <w:szCs w:val="16"/>
              </w:rPr>
              <w:t xml:space="preserve">Al lanzar la medición, el sistema crea una participación por cada jefatura y colaborador de la empresa y congela en ella la ruta del área que la persona tenía en ese momento, de modo que sus datos permanezcan históricamente en esa área aunque después cambie.</w:t>
            </w:r>
          </w:p>
        </w:tc>
        <w:tc>
          <w:tcPr>
            <w:tcW w:w="700" w:type="dxa"/>
            <w:vAlign w:val="center"/>
          </w:tcPr>
          <w:p>
            <w:pPr>
              <w:spacing w:after="0"/>
              <w:jc w:val="center"/>
            </w:pPr>
            <w:r>
              <w:rPr>
                <w:sz w:val="16"/>
                <w:szCs w:val="16"/>
              </w:rPr>
              <w:t xml:space="preserve">R.32</w:t>
            </w:r>
          </w:p>
        </w:tc>
      </w:tr>
      <w:tr>
        <w:tc>
          <w:tcPr>
            <w:tcW w:w="640" w:type="dxa"/>
            <w:vAlign w:val="center"/>
          </w:tcPr>
          <w:p>
            <w:pPr>
              <w:spacing w:after="0"/>
              <w:jc w:val="center"/>
            </w:pPr>
            <w:r>
              <w:rPr>
                <w:b/>
                <w:bCs/>
                <w:sz w:val="16"/>
                <w:szCs w:val="16"/>
              </w:rPr>
              <w:t xml:space="preserve">RF-14</w:t>
            </w:r>
          </w:p>
        </w:tc>
        <w:tc>
          <w:tcPr>
            <w:tcW w:w="1500" w:type="dxa"/>
            <w:vAlign w:val="center"/>
          </w:tcPr>
          <w:p>
            <w:pPr>
              <w:spacing w:after="0"/>
              <w:jc w:val="left"/>
            </w:pPr>
            <w:r>
              <w:rPr>
                <w:sz w:val="16"/>
                <w:szCs w:val="16"/>
              </w:rPr>
              <w:t xml:space="preserve">Envío de invitaciones por correo</w:t>
            </w:r>
          </w:p>
        </w:tc>
        <w:tc>
          <w:tcPr>
            <w:tcW w:w="950" w:type="dxa"/>
            <w:vAlign w:val="center"/>
          </w:tcPr>
          <w:p>
            <w:pPr>
              <w:spacing w:after="0"/>
              <w:jc w:val="left"/>
            </w:pPr>
            <w:r>
              <w:rPr>
                <w:sz w:val="16"/>
                <w:szCs w:val="16"/>
              </w:rPr>
              <w:t xml:space="preserve">Sistema</w:t>
            </w:r>
          </w:p>
        </w:tc>
        <w:tc>
          <w:tcPr>
            <w:tcW w:w="850" w:type="dxa"/>
            <w:vAlign w:val="center"/>
          </w:tcPr>
          <w:p>
            <w:pPr>
              <w:spacing w:after="0"/>
              <w:jc w:val="center"/>
            </w:pPr>
            <w:r>
              <w:rPr>
                <w:sz w:val="16"/>
                <w:szCs w:val="16"/>
              </w:rPr>
              <w:t xml:space="preserve">CU007</w:t>
            </w:r>
          </w:p>
        </w:tc>
        <w:tc>
          <w:tcPr>
            <w:tcW w:w="4000" w:type="dxa"/>
            <w:vAlign w:val="center"/>
          </w:tcPr>
          <w:p>
            <w:pPr>
              <w:spacing w:after="0"/>
              <w:jc w:val="left"/>
            </w:pPr>
            <w:r>
              <w:rPr>
                <w:sz w:val="16"/>
                <w:szCs w:val="16"/>
              </w:rPr>
              <w:t xml:space="preserve">El sistema envía a cada persona convocada un correo de invitación con el enlace a la pantalla de ingreso de su empresa, y registra el estado de esa invitación, incluidos los rebotes.</w:t>
            </w:r>
          </w:p>
        </w:tc>
        <w:tc>
          <w:tcPr>
            <w:tcW w:w="700" w:type="dxa"/>
            <w:vAlign w:val="center"/>
          </w:tcPr>
          <w:p>
            <w:pPr>
              <w:spacing w:after="0"/>
              <w:jc w:val="center"/>
            </w:pPr>
            <w:r>
              <w:rPr>
                <w:sz w:val="16"/>
                <w:szCs w:val="16"/>
              </w:rPr>
              <w:t xml:space="preserve">R.13</w:t>
            </w:r>
          </w:p>
        </w:tc>
      </w:tr>
      <w:tr>
        <w:tc>
          <w:tcPr>
            <w:tcW w:w="640" w:type="dxa"/>
            <w:vAlign w:val="center"/>
          </w:tcPr>
          <w:p>
            <w:pPr>
              <w:spacing w:after="0"/>
              <w:jc w:val="center"/>
            </w:pPr>
            <w:r>
              <w:rPr>
                <w:b/>
                <w:bCs/>
                <w:sz w:val="16"/>
                <w:szCs w:val="16"/>
              </w:rPr>
              <w:t xml:space="preserve">RF-15</w:t>
            </w:r>
          </w:p>
        </w:tc>
        <w:tc>
          <w:tcPr>
            <w:tcW w:w="1500" w:type="dxa"/>
            <w:vAlign w:val="center"/>
          </w:tcPr>
          <w:p>
            <w:pPr>
              <w:spacing w:after="0"/>
              <w:jc w:val="left"/>
            </w:pPr>
            <w:r>
              <w:rPr>
                <w:sz w:val="16"/>
                <w:szCs w:val="16"/>
              </w:rPr>
              <w:t xml:space="preserve">Cuenta regresiva y plazo visible</w:t>
            </w:r>
          </w:p>
        </w:tc>
        <w:tc>
          <w:tcPr>
            <w:tcW w:w="950" w:type="dxa"/>
            <w:vAlign w:val="center"/>
          </w:tcPr>
          <w:p>
            <w:pPr>
              <w:spacing w:after="0"/>
              <w:jc w:val="left"/>
            </w:pPr>
            <w:r>
              <w:rPr>
                <w:sz w:val="16"/>
                <w:szCs w:val="16"/>
              </w:rPr>
              <w:t xml:space="preserve">Todos</w:t>
            </w:r>
          </w:p>
        </w:tc>
        <w:tc>
          <w:tcPr>
            <w:tcW w:w="850" w:type="dxa"/>
            <w:vAlign w:val="center"/>
          </w:tcPr>
          <w:p>
            <w:pPr>
              <w:spacing w:after="0"/>
              <w:jc w:val="center"/>
            </w:pPr>
            <w:r>
              <w:rPr>
                <w:sz w:val="16"/>
                <w:szCs w:val="16"/>
              </w:rPr>
              <w:t xml:space="preserve">CU007, CU008</w:t>
            </w:r>
          </w:p>
        </w:tc>
        <w:tc>
          <w:tcPr>
            <w:tcW w:w="4000" w:type="dxa"/>
            <w:vAlign w:val="center"/>
          </w:tcPr>
          <w:p>
            <w:pPr>
              <w:spacing w:after="0"/>
              <w:jc w:val="left"/>
            </w:pPr>
            <w:r>
              <w:rPr>
                <w:sz w:val="16"/>
                <w:szCs w:val="16"/>
              </w:rPr>
              <w:t xml:space="preserve">El sistema muestra durante todo el período una cuenta regresiva en formato días, horas, minutos y segundos, y el porcentaje de período transcurrido. Vencido el plazo no se acepta ninguna escritura.</w:t>
            </w:r>
          </w:p>
        </w:tc>
        <w:tc>
          <w:tcPr>
            <w:tcW w:w="700" w:type="dxa"/>
            <w:vAlign w:val="center"/>
          </w:tcPr>
          <w:p>
            <w:pPr>
              <w:spacing w:after="0"/>
              <w:jc w:val="center"/>
            </w:pPr>
            <w:r>
              <w:rPr>
                <w:sz w:val="16"/>
                <w:szCs w:val="16"/>
              </w:rPr>
              <w:t xml:space="preserve">R.12, R.13</w:t>
            </w:r>
          </w:p>
        </w:tc>
      </w:tr>
      <w:tr>
        <w:tc>
          <w:tcPr>
            <w:tcW w:w="640" w:type="dxa"/>
            <w:vAlign w:val="center"/>
          </w:tcPr>
          <w:p>
            <w:pPr>
              <w:spacing w:after="0"/>
              <w:jc w:val="center"/>
            </w:pPr>
            <w:r>
              <w:rPr>
                <w:b/>
                <w:bCs/>
                <w:sz w:val="16"/>
                <w:szCs w:val="16"/>
              </w:rPr>
              <w:t xml:space="preserve">RF-16</w:t>
            </w:r>
          </w:p>
        </w:tc>
        <w:tc>
          <w:tcPr>
            <w:tcW w:w="1500" w:type="dxa"/>
            <w:vAlign w:val="center"/>
          </w:tcPr>
          <w:p>
            <w:pPr>
              <w:spacing w:after="0"/>
              <w:jc w:val="left"/>
            </w:pPr>
            <w:r>
              <w:rPr>
                <w:sz w:val="16"/>
                <w:szCs w:val="16"/>
              </w:rPr>
              <w:t xml:space="preserve">Recordatorios automáticos</w:t>
            </w:r>
          </w:p>
        </w:tc>
        <w:tc>
          <w:tcPr>
            <w:tcW w:w="950" w:type="dxa"/>
            <w:vAlign w:val="center"/>
          </w:tcPr>
          <w:p>
            <w:pPr>
              <w:spacing w:after="0"/>
              <w:jc w:val="left"/>
            </w:pPr>
            <w:r>
              <w:rPr>
                <w:sz w:val="16"/>
                <w:szCs w:val="16"/>
              </w:rPr>
              <w:t xml:space="preserve">Sistema</w:t>
            </w:r>
          </w:p>
        </w:tc>
        <w:tc>
          <w:tcPr>
            <w:tcW w:w="850" w:type="dxa"/>
            <w:vAlign w:val="center"/>
          </w:tcPr>
          <w:p>
            <w:pPr>
              <w:spacing w:after="0"/>
              <w:jc w:val="center"/>
            </w:pPr>
            <w:r>
              <w:rPr>
                <w:sz w:val="16"/>
                <w:szCs w:val="16"/>
              </w:rPr>
              <w:t xml:space="preserve">CU012</w:t>
            </w:r>
          </w:p>
        </w:tc>
        <w:tc>
          <w:tcPr>
            <w:tcW w:w="4000" w:type="dxa"/>
            <w:vAlign w:val="center"/>
          </w:tcPr>
          <w:p>
            <w:pPr>
              <w:spacing w:after="0"/>
              <w:jc w:val="left"/>
            </w:pPr>
            <w:r>
              <w:rPr>
                <w:sz w:val="16"/>
                <w:szCs w:val="16"/>
              </w:rPr>
              <w:t xml:space="preserve">El sistema envía dos recordatorios por persona y por medición, uno a mitad de plazo y otro 48 horas antes del cierre, dirigidos únicamente a quienes no han enviado su encuesta y nunca a una dirección que ya rebotó.</w:t>
            </w:r>
          </w:p>
        </w:tc>
        <w:tc>
          <w:tcPr>
            <w:tcW w:w="700" w:type="dxa"/>
            <w:vAlign w:val="center"/>
          </w:tcPr>
          <w:p>
            <w:pPr>
              <w:spacing w:after="0"/>
              <w:jc w:val="center"/>
            </w:pPr>
            <w:r>
              <w:rPr>
                <w:sz w:val="16"/>
                <w:szCs w:val="16"/>
              </w:rPr>
              <w:t xml:space="preserve">R.16</w:t>
            </w:r>
          </w:p>
        </w:tc>
      </w:tr>
      <w:tr>
        <w:tc>
          <w:tcPr>
            <w:tcW w:w="640" w:type="dxa"/>
            <w:vAlign w:val="center"/>
          </w:tcPr>
          <w:p>
            <w:pPr>
              <w:spacing w:after="0"/>
              <w:jc w:val="center"/>
            </w:pPr>
            <w:r>
              <w:rPr>
                <w:b/>
                <w:bCs/>
                <w:sz w:val="16"/>
                <w:szCs w:val="16"/>
              </w:rPr>
              <w:t xml:space="preserve">RF-17</w:t>
            </w:r>
          </w:p>
        </w:tc>
        <w:tc>
          <w:tcPr>
            <w:tcW w:w="1500" w:type="dxa"/>
            <w:vAlign w:val="center"/>
          </w:tcPr>
          <w:p>
            <w:pPr>
              <w:spacing w:after="0"/>
              <w:jc w:val="left"/>
            </w:pPr>
            <w:r>
              <w:rPr>
                <w:sz w:val="16"/>
                <w:szCs w:val="16"/>
              </w:rPr>
              <w:t xml:space="preserve">Recordatorio manual único por medición</w:t>
            </w:r>
          </w:p>
        </w:tc>
        <w:tc>
          <w:tcPr>
            <w:tcW w:w="950" w:type="dxa"/>
            <w:vAlign w:val="center"/>
          </w:tcPr>
          <w:p>
            <w:pPr>
              <w:spacing w:after="0"/>
              <w:jc w:val="left"/>
            </w:pPr>
            <w:r>
              <w:rPr>
                <w:sz w:val="16"/>
                <w:szCs w:val="16"/>
              </w:rPr>
              <w:t xml:space="preserve">Gerencia</w:t>
            </w:r>
          </w:p>
        </w:tc>
        <w:tc>
          <w:tcPr>
            <w:tcW w:w="850" w:type="dxa"/>
            <w:vAlign w:val="center"/>
          </w:tcPr>
          <w:p>
            <w:pPr>
              <w:spacing w:after="0"/>
              <w:jc w:val="center"/>
            </w:pPr>
            <w:r>
              <w:rPr>
                <w:sz w:val="16"/>
                <w:szCs w:val="16"/>
              </w:rPr>
              <w:t xml:space="preserve">CU011</w:t>
            </w:r>
          </w:p>
        </w:tc>
        <w:tc>
          <w:tcPr>
            <w:tcW w:w="4000" w:type="dxa"/>
            <w:vAlign w:val="center"/>
          </w:tcPr>
          <w:p>
            <w:pPr>
              <w:spacing w:after="0"/>
              <w:jc w:val="left"/>
            </w:pPr>
            <w:r>
              <w:rPr>
                <w:sz w:val="16"/>
                <w:szCs w:val="16"/>
              </w:rPr>
              <w:t xml:space="preserve">El sistema permite a la gerencia disparar un recordatorio adicional, una sola vez por medición, dirigido a quienes no han enviado. El límite lo impone la base de datos: un segundo intento no alcanza a ningún destinatario.</w:t>
            </w:r>
          </w:p>
        </w:tc>
        <w:tc>
          <w:tcPr>
            <w:tcW w:w="700" w:type="dxa"/>
            <w:vAlign w:val="center"/>
          </w:tcPr>
          <w:p>
            <w:pPr>
              <w:spacing w:after="0"/>
              <w:jc w:val="center"/>
            </w:pPr>
            <w:r>
              <w:rPr>
                <w:sz w:val="16"/>
                <w:szCs w:val="16"/>
              </w:rPr>
              <w:t xml:space="preserve">R.16</w:t>
            </w:r>
          </w:p>
        </w:tc>
      </w:tr>
      <w:tr>
        <w:tc>
          <w:tcPr>
            <w:tcW w:w="640" w:type="dxa"/>
            <w:vAlign w:val="center"/>
          </w:tcPr>
          <w:p>
            <w:pPr>
              <w:spacing w:after="0"/>
              <w:jc w:val="center"/>
            </w:pPr>
            <w:r>
              <w:rPr>
                <w:b/>
                <w:bCs/>
                <w:sz w:val="16"/>
                <w:szCs w:val="16"/>
              </w:rPr>
              <w:t xml:space="preserve">RF-18</w:t>
            </w:r>
          </w:p>
        </w:tc>
        <w:tc>
          <w:tcPr>
            <w:tcW w:w="1500" w:type="dxa"/>
            <w:vAlign w:val="center"/>
          </w:tcPr>
          <w:p>
            <w:pPr>
              <w:spacing w:after="0"/>
              <w:jc w:val="left"/>
            </w:pPr>
            <w:r>
              <w:rPr>
                <w:sz w:val="16"/>
                <w:szCs w:val="16"/>
              </w:rPr>
              <w:t xml:space="preserve">Cuestionario por dimensión y subdimensión</w:t>
            </w:r>
          </w:p>
        </w:tc>
        <w:tc>
          <w:tcPr>
            <w:tcW w:w="950" w:type="dxa"/>
            <w:vAlign w:val="center"/>
          </w:tcPr>
          <w:p>
            <w:pPr>
              <w:spacing w:after="0"/>
              <w:jc w:val="left"/>
            </w:pPr>
            <w:r>
              <w:rPr>
                <w:sz w:val="16"/>
                <w:szCs w:val="16"/>
              </w:rPr>
              <w:t xml:space="preserve">Colaborador, Jefe</w:t>
            </w:r>
          </w:p>
        </w:tc>
        <w:tc>
          <w:tcPr>
            <w:tcW w:w="850" w:type="dxa"/>
            <w:vAlign w:val="center"/>
          </w:tcPr>
          <w:p>
            <w:pPr>
              <w:spacing w:after="0"/>
              <w:jc w:val="center"/>
            </w:pPr>
            <w:r>
              <w:rPr>
                <w:sz w:val="16"/>
                <w:szCs w:val="16"/>
              </w:rPr>
              <w:t xml:space="preserve">CU008</w:t>
            </w:r>
          </w:p>
        </w:tc>
        <w:tc>
          <w:tcPr>
            <w:tcW w:w="4000" w:type="dxa"/>
            <w:vAlign w:val="center"/>
          </w:tcPr>
          <w:p>
            <w:pPr>
              <w:spacing w:after="0"/>
              <w:jc w:val="left"/>
            </w:pPr>
            <w:r>
              <w:rPr>
                <w:sz w:val="16"/>
                <w:szCs w:val="16"/>
              </w:rPr>
              <w:t xml:space="preserve">El sistema presenta las 32 preguntas del instrumento agrupadas por dimensión y subdimensión, con la escala de valoración definida en el catálogo y un indicador de avance.</w:t>
            </w:r>
          </w:p>
        </w:tc>
        <w:tc>
          <w:tcPr>
            <w:tcW w:w="700" w:type="dxa"/>
            <w:vAlign w:val="center"/>
          </w:tcPr>
          <w:p>
            <w:pPr>
              <w:spacing w:after="0"/>
              <w:jc w:val="center"/>
            </w:pPr>
            <w:r>
              <w:rPr>
                <w:sz w:val="16"/>
                <w:szCs w:val="16"/>
              </w:rPr>
              <w:t xml:space="preserve">R.10, R.12</w:t>
            </w:r>
          </w:p>
        </w:tc>
      </w:tr>
      <w:tr>
        <w:tc>
          <w:tcPr>
            <w:tcW w:w="640" w:type="dxa"/>
            <w:vAlign w:val="center"/>
          </w:tcPr>
          <w:p>
            <w:pPr>
              <w:spacing w:after="0"/>
              <w:jc w:val="center"/>
            </w:pPr>
            <w:r>
              <w:rPr>
                <w:b/>
                <w:bCs/>
                <w:sz w:val="16"/>
                <w:szCs w:val="16"/>
              </w:rPr>
              <w:t xml:space="preserve">RF-19</w:t>
            </w:r>
          </w:p>
        </w:tc>
        <w:tc>
          <w:tcPr>
            <w:tcW w:w="1500" w:type="dxa"/>
            <w:vAlign w:val="center"/>
          </w:tcPr>
          <w:p>
            <w:pPr>
              <w:spacing w:after="0"/>
              <w:jc w:val="left"/>
            </w:pPr>
            <w:r>
              <w:rPr>
                <w:sz w:val="16"/>
                <w:szCs w:val="16"/>
              </w:rPr>
              <w:t xml:space="preserve">Guardado parcial del avance</w:t>
            </w:r>
          </w:p>
        </w:tc>
        <w:tc>
          <w:tcPr>
            <w:tcW w:w="950" w:type="dxa"/>
            <w:vAlign w:val="center"/>
          </w:tcPr>
          <w:p>
            <w:pPr>
              <w:spacing w:after="0"/>
              <w:jc w:val="left"/>
            </w:pPr>
            <w:r>
              <w:rPr>
                <w:sz w:val="16"/>
                <w:szCs w:val="16"/>
              </w:rPr>
              <w:t xml:space="preserve">Colaborador, Jefe</w:t>
            </w:r>
          </w:p>
        </w:tc>
        <w:tc>
          <w:tcPr>
            <w:tcW w:w="850" w:type="dxa"/>
            <w:vAlign w:val="center"/>
          </w:tcPr>
          <w:p>
            <w:pPr>
              <w:spacing w:after="0"/>
              <w:jc w:val="center"/>
            </w:pPr>
            <w:r>
              <w:rPr>
                <w:sz w:val="16"/>
                <w:szCs w:val="16"/>
              </w:rPr>
              <w:t xml:space="preserve">CU008</w:t>
            </w:r>
          </w:p>
        </w:tc>
        <w:tc>
          <w:tcPr>
            <w:tcW w:w="4000" w:type="dxa"/>
            <w:vAlign w:val="center"/>
          </w:tcPr>
          <w:p>
            <w:pPr>
              <w:spacing w:after="0"/>
              <w:jc w:val="left"/>
            </w:pPr>
            <w:r>
              <w:rPr>
                <w:sz w:val="16"/>
                <w:szCs w:val="16"/>
              </w:rPr>
              <w:t xml:space="preserve">El sistema guarda cada respuesta a medida que se registra y permite retomar el cuestionario más tarde en el punto donde se dejó, mientras el plazo siga abierto.</w:t>
            </w:r>
          </w:p>
        </w:tc>
        <w:tc>
          <w:tcPr>
            <w:tcW w:w="700" w:type="dxa"/>
            <w:vAlign w:val="center"/>
          </w:tcPr>
          <w:p>
            <w:pPr>
              <w:spacing w:after="0"/>
              <w:jc w:val="center"/>
            </w:pPr>
            <w:r>
              <w:rPr>
                <w:sz w:val="16"/>
                <w:szCs w:val="16"/>
              </w:rPr>
              <w:t xml:space="preserve">R.11, R.44</w:t>
            </w:r>
          </w:p>
        </w:tc>
      </w:tr>
      <w:tr>
        <w:tc>
          <w:tcPr>
            <w:tcW w:w="640" w:type="dxa"/>
            <w:vAlign w:val="center"/>
          </w:tcPr>
          <w:p>
            <w:pPr>
              <w:spacing w:after="0"/>
              <w:jc w:val="center"/>
            </w:pPr>
            <w:r>
              <w:rPr>
                <w:b/>
                <w:bCs/>
                <w:sz w:val="16"/>
                <w:szCs w:val="16"/>
              </w:rPr>
              <w:t xml:space="preserve">RF-20</w:t>
            </w:r>
          </w:p>
        </w:tc>
        <w:tc>
          <w:tcPr>
            <w:tcW w:w="1500" w:type="dxa"/>
            <w:vAlign w:val="center"/>
          </w:tcPr>
          <w:p>
            <w:pPr>
              <w:spacing w:after="0"/>
              <w:jc w:val="left"/>
            </w:pPr>
            <w:r>
              <w:rPr>
                <w:sz w:val="16"/>
                <w:szCs w:val="16"/>
              </w:rPr>
              <w:t xml:space="preserve">Selección de hasta tres emociones</w:t>
            </w:r>
          </w:p>
        </w:tc>
        <w:tc>
          <w:tcPr>
            <w:tcW w:w="950" w:type="dxa"/>
            <w:vAlign w:val="center"/>
          </w:tcPr>
          <w:p>
            <w:pPr>
              <w:spacing w:after="0"/>
              <w:jc w:val="left"/>
            </w:pPr>
            <w:r>
              <w:rPr>
                <w:sz w:val="16"/>
                <w:szCs w:val="16"/>
              </w:rPr>
              <w:t xml:space="preserve">Colaborador, Jefe</w:t>
            </w:r>
          </w:p>
        </w:tc>
        <w:tc>
          <w:tcPr>
            <w:tcW w:w="850" w:type="dxa"/>
            <w:vAlign w:val="center"/>
          </w:tcPr>
          <w:p>
            <w:pPr>
              <w:spacing w:after="0"/>
              <w:jc w:val="center"/>
            </w:pPr>
            <w:r>
              <w:rPr>
                <w:sz w:val="16"/>
                <w:szCs w:val="16"/>
              </w:rPr>
              <w:t xml:space="preserve">CU009</w:t>
            </w:r>
          </w:p>
        </w:tc>
        <w:tc>
          <w:tcPr>
            <w:tcW w:w="4000" w:type="dxa"/>
            <w:vAlign w:val="center"/>
          </w:tcPr>
          <w:p>
            <w:pPr>
              <w:spacing w:after="0"/>
              <w:jc w:val="left"/>
            </w:pPr>
            <w:r>
              <w:rPr>
                <w:sz w:val="16"/>
                <w:szCs w:val="16"/>
              </w:rPr>
              <w:t xml:space="preserve">El sistema ofrece un catálogo cerrado de aproximadamente quince emociones, agrupadas en positivas, medias y negativas, y permite seleccionar hasta tres. El paso es opcional.</w:t>
            </w:r>
          </w:p>
        </w:tc>
        <w:tc>
          <w:tcPr>
            <w:tcW w:w="700" w:type="dxa"/>
            <w:vAlign w:val="center"/>
          </w:tcPr>
          <w:p>
            <w:pPr>
              <w:spacing w:after="0"/>
              <w:jc w:val="center"/>
            </w:pPr>
            <w:r>
              <w:rPr>
                <w:sz w:val="16"/>
                <w:szCs w:val="16"/>
              </w:rPr>
              <w:t xml:space="preserve">R.14</w:t>
            </w:r>
          </w:p>
        </w:tc>
      </w:tr>
      <w:tr>
        <w:tc>
          <w:tcPr>
            <w:tcW w:w="640" w:type="dxa"/>
            <w:vAlign w:val="center"/>
          </w:tcPr>
          <w:p>
            <w:pPr>
              <w:spacing w:after="0"/>
              <w:jc w:val="center"/>
            </w:pPr>
            <w:r>
              <w:rPr>
                <w:b/>
                <w:bCs/>
                <w:sz w:val="16"/>
                <w:szCs w:val="16"/>
              </w:rPr>
              <w:t xml:space="preserve">RF-21</w:t>
            </w:r>
          </w:p>
        </w:tc>
        <w:tc>
          <w:tcPr>
            <w:tcW w:w="1500" w:type="dxa"/>
            <w:vAlign w:val="center"/>
          </w:tcPr>
          <w:p>
            <w:pPr>
              <w:spacing w:after="0"/>
              <w:jc w:val="left"/>
            </w:pPr>
            <w:r>
              <w:rPr>
                <w:sz w:val="16"/>
                <w:szCs w:val="16"/>
              </w:rPr>
              <w:t xml:space="preserve">Envío, sellado y bloqueo de la participación</w:t>
            </w:r>
          </w:p>
        </w:tc>
        <w:tc>
          <w:tcPr>
            <w:tcW w:w="950" w:type="dxa"/>
            <w:vAlign w:val="center"/>
          </w:tcPr>
          <w:p>
            <w:pPr>
              <w:spacing w:after="0"/>
              <w:jc w:val="left"/>
            </w:pPr>
            <w:r>
              <w:rPr>
                <w:sz w:val="16"/>
                <w:szCs w:val="16"/>
              </w:rPr>
              <w:t xml:space="preserve">Colaborador, Jefe</w:t>
            </w:r>
          </w:p>
        </w:tc>
        <w:tc>
          <w:tcPr>
            <w:tcW w:w="850" w:type="dxa"/>
            <w:vAlign w:val="center"/>
          </w:tcPr>
          <w:p>
            <w:pPr>
              <w:spacing w:after="0"/>
              <w:jc w:val="center"/>
            </w:pPr>
            <w:r>
              <w:rPr>
                <w:sz w:val="16"/>
                <w:szCs w:val="16"/>
              </w:rPr>
              <w:t xml:space="preserve">CU010</w:t>
            </w:r>
          </w:p>
        </w:tc>
        <w:tc>
          <w:tcPr>
            <w:tcW w:w="4000" w:type="dxa"/>
            <w:vAlign w:val="center"/>
          </w:tcPr>
          <w:p>
            <w:pPr>
              <w:spacing w:after="0"/>
              <w:jc w:val="left"/>
            </w:pPr>
            <w:r>
              <w:rPr>
                <w:sz w:val="16"/>
                <w:szCs w:val="16"/>
              </w:rPr>
              <w:t xml:space="preserve">Al enviar, el sistema sella la participación como completada y bloquea toda modificación posterior sobre ella, sus respuestas y sus emociones. Una encuesta enviada no se edita ni se reabre.</w:t>
            </w:r>
          </w:p>
        </w:tc>
        <w:tc>
          <w:tcPr>
            <w:tcW w:w="700" w:type="dxa"/>
            <w:vAlign w:val="center"/>
          </w:tcPr>
          <w:p>
            <w:pPr>
              <w:spacing w:after="0"/>
              <w:jc w:val="center"/>
            </w:pPr>
            <w:r>
              <w:rPr>
                <w:sz w:val="16"/>
                <w:szCs w:val="16"/>
              </w:rPr>
              <w:t xml:space="preserve">R.15</w:t>
            </w:r>
          </w:p>
        </w:tc>
      </w:tr>
      <w:tr>
        <w:tc>
          <w:tcPr>
            <w:tcW w:w="640" w:type="dxa"/>
            <w:vAlign w:val="center"/>
          </w:tcPr>
          <w:p>
            <w:pPr>
              <w:spacing w:after="0"/>
              <w:jc w:val="center"/>
            </w:pPr>
            <w:r>
              <w:rPr>
                <w:b/>
                <w:bCs/>
                <w:sz w:val="16"/>
                <w:szCs w:val="16"/>
              </w:rPr>
              <w:t xml:space="preserve">RF-22</w:t>
            </w:r>
          </w:p>
        </w:tc>
        <w:tc>
          <w:tcPr>
            <w:tcW w:w="1500" w:type="dxa"/>
            <w:vAlign w:val="center"/>
          </w:tcPr>
          <w:p>
            <w:pPr>
              <w:spacing w:after="0"/>
              <w:jc w:val="left"/>
            </w:pPr>
            <w:r>
              <w:rPr>
                <w:sz w:val="16"/>
                <w:szCs w:val="16"/>
              </w:rPr>
              <w:t xml:space="preserve">Panel consolidado de gerencia</w:t>
            </w:r>
          </w:p>
        </w:tc>
        <w:tc>
          <w:tcPr>
            <w:tcW w:w="950" w:type="dxa"/>
            <w:vAlign w:val="center"/>
          </w:tcPr>
          <w:p>
            <w:pPr>
              <w:spacing w:after="0"/>
              <w:jc w:val="left"/>
            </w:pPr>
            <w:r>
              <w:rPr>
                <w:sz w:val="16"/>
                <w:szCs w:val="16"/>
              </w:rPr>
              <w:t xml:space="preserve">Gerencia</w:t>
            </w:r>
          </w:p>
        </w:tc>
        <w:tc>
          <w:tcPr>
            <w:tcW w:w="850" w:type="dxa"/>
            <w:vAlign w:val="center"/>
          </w:tcPr>
          <w:p>
            <w:pPr>
              <w:spacing w:after="0"/>
              <w:jc w:val="center"/>
            </w:pPr>
            <w:r>
              <w:rPr>
                <w:sz w:val="16"/>
                <w:szCs w:val="16"/>
              </w:rPr>
              <w:t xml:space="preserve">CU013</w:t>
            </w:r>
          </w:p>
        </w:tc>
        <w:tc>
          <w:tcPr>
            <w:tcW w:w="4000" w:type="dxa"/>
            <w:vAlign w:val="center"/>
          </w:tcPr>
          <w:p>
            <w:pPr>
              <w:spacing w:after="0"/>
              <w:jc w:val="left"/>
            </w:pPr>
            <w:r>
              <w:rPr>
                <w:sz w:val="16"/>
                <w:szCs w:val="16"/>
              </w:rPr>
              <w:t xml:space="preserve">El sistema presenta en una sola pantalla el estado de la medición en curso: cuenta regresiva, porcentaje de período transcurrido, tasa de participación global y por área, ranking de dimensiones con su variación respecto de la medición anterior, focos de atención y planes pendientes de aprobación.</w:t>
            </w:r>
          </w:p>
        </w:tc>
        <w:tc>
          <w:tcPr>
            <w:tcW w:w="700" w:type="dxa"/>
            <w:vAlign w:val="center"/>
          </w:tcPr>
          <w:p>
            <w:pPr>
              <w:spacing w:after="0"/>
              <w:jc w:val="center"/>
            </w:pPr>
            <w:r>
              <w:rPr>
                <w:sz w:val="16"/>
                <w:szCs w:val="16"/>
              </w:rPr>
              <w:t xml:space="preserve">R.17, R.19</w:t>
            </w:r>
          </w:p>
        </w:tc>
      </w:tr>
      <w:tr>
        <w:tc>
          <w:tcPr>
            <w:tcW w:w="640" w:type="dxa"/>
            <w:vAlign w:val="center"/>
          </w:tcPr>
          <w:p>
            <w:pPr>
              <w:spacing w:after="0"/>
              <w:jc w:val="center"/>
            </w:pPr>
            <w:r>
              <w:rPr>
                <w:b/>
                <w:bCs/>
                <w:sz w:val="16"/>
                <w:szCs w:val="16"/>
              </w:rPr>
              <w:t xml:space="preserve">RF-23</w:t>
            </w:r>
          </w:p>
        </w:tc>
        <w:tc>
          <w:tcPr>
            <w:tcW w:w="1500" w:type="dxa"/>
            <w:vAlign w:val="center"/>
          </w:tcPr>
          <w:p>
            <w:pPr>
              <w:spacing w:after="0"/>
              <w:jc w:val="left"/>
            </w:pPr>
            <w:r>
              <w:rPr>
                <w:sz w:val="16"/>
                <w:szCs w:val="16"/>
              </w:rPr>
              <w:t xml:space="preserve">Informes por dimensión y subdimensión, con exportación</w:t>
            </w:r>
          </w:p>
        </w:tc>
        <w:tc>
          <w:tcPr>
            <w:tcW w:w="950" w:type="dxa"/>
            <w:vAlign w:val="center"/>
          </w:tcPr>
          <w:p>
            <w:pPr>
              <w:spacing w:after="0"/>
              <w:jc w:val="left"/>
            </w:pPr>
            <w:r>
              <w:rPr>
                <w:sz w:val="16"/>
                <w:szCs w:val="16"/>
              </w:rPr>
              <w:t xml:space="preserve">Gerencia, Jefe</w:t>
            </w:r>
          </w:p>
        </w:tc>
        <w:tc>
          <w:tcPr>
            <w:tcW w:w="850" w:type="dxa"/>
            <w:vAlign w:val="center"/>
          </w:tcPr>
          <w:p>
            <w:pPr>
              <w:spacing w:after="0"/>
              <w:jc w:val="center"/>
            </w:pPr>
            <w:r>
              <w:rPr>
                <w:sz w:val="16"/>
                <w:szCs w:val="16"/>
              </w:rPr>
              <w:t xml:space="preserve">CU014</w:t>
            </w:r>
          </w:p>
        </w:tc>
        <w:tc>
          <w:tcPr>
            <w:tcW w:w="4000" w:type="dxa"/>
            <w:vAlign w:val="center"/>
          </w:tcPr>
          <w:p>
            <w:pPr>
              <w:spacing w:after="0"/>
              <w:jc w:val="left"/>
            </w:pPr>
            <w:r>
              <w:rPr>
                <w:sz w:val="16"/>
                <w:szCs w:val="16"/>
              </w:rPr>
              <w:t xml:space="preserve">El sistema entrega los promedios por dimensión y subdimensión de la medición seleccionada, calculados exclusivamente sobre datos agregados, y permite exportar los resultados consolidados en formato tabular.</w:t>
            </w:r>
          </w:p>
        </w:tc>
        <w:tc>
          <w:tcPr>
            <w:tcW w:w="700" w:type="dxa"/>
            <w:vAlign w:val="center"/>
          </w:tcPr>
          <w:p>
            <w:pPr>
              <w:spacing w:after="0"/>
              <w:jc w:val="center"/>
            </w:pPr>
            <w:r>
              <w:rPr>
                <w:sz w:val="16"/>
                <w:szCs w:val="16"/>
              </w:rPr>
              <w:t xml:space="preserve">R.18, R.22</w:t>
            </w:r>
          </w:p>
        </w:tc>
      </w:tr>
      <w:tr>
        <w:tc>
          <w:tcPr>
            <w:tcW w:w="640" w:type="dxa"/>
            <w:vAlign w:val="center"/>
          </w:tcPr>
          <w:p>
            <w:pPr>
              <w:spacing w:after="0"/>
              <w:jc w:val="center"/>
            </w:pPr>
            <w:r>
              <w:rPr>
                <w:b/>
                <w:bCs/>
                <w:sz w:val="16"/>
                <w:szCs w:val="16"/>
              </w:rPr>
              <w:t xml:space="preserve">RF-24</w:t>
            </w:r>
          </w:p>
        </w:tc>
        <w:tc>
          <w:tcPr>
            <w:tcW w:w="1500" w:type="dxa"/>
            <w:vAlign w:val="center"/>
          </w:tcPr>
          <w:p>
            <w:pPr>
              <w:spacing w:after="0"/>
              <w:jc w:val="left"/>
            </w:pPr>
            <w:r>
              <w:rPr>
                <w:sz w:val="16"/>
                <w:szCs w:val="16"/>
              </w:rPr>
              <w:t xml:space="preserve">Resultados por área con alcance por rol</w:t>
            </w:r>
          </w:p>
        </w:tc>
        <w:tc>
          <w:tcPr>
            <w:tcW w:w="950" w:type="dxa"/>
            <w:vAlign w:val="center"/>
          </w:tcPr>
          <w:p>
            <w:pPr>
              <w:spacing w:after="0"/>
              <w:jc w:val="left"/>
            </w:pPr>
            <w:r>
              <w:rPr>
                <w:sz w:val="16"/>
                <w:szCs w:val="16"/>
              </w:rPr>
              <w:t xml:space="preserve">Gerencia, Jefe</w:t>
            </w:r>
          </w:p>
        </w:tc>
        <w:tc>
          <w:tcPr>
            <w:tcW w:w="850" w:type="dxa"/>
            <w:vAlign w:val="center"/>
          </w:tcPr>
          <w:p>
            <w:pPr>
              <w:spacing w:after="0"/>
              <w:jc w:val="center"/>
            </w:pPr>
            <w:r>
              <w:rPr>
                <w:sz w:val="16"/>
                <w:szCs w:val="16"/>
              </w:rPr>
              <w:t xml:space="preserve">CU015</w:t>
            </w:r>
          </w:p>
        </w:tc>
        <w:tc>
          <w:tcPr>
            <w:tcW w:w="4000" w:type="dxa"/>
            <w:vAlign w:val="center"/>
          </w:tcPr>
          <w:p>
            <w:pPr>
              <w:spacing w:after="0"/>
              <w:jc w:val="left"/>
            </w:pPr>
            <w:r>
              <w:rPr>
                <w:sz w:val="16"/>
                <w:szCs w:val="16"/>
              </w:rPr>
              <w:t xml:space="preserve">El sistema entrega la cobertura y los promedios por área. La gerencia accede a toda la empresa; cada jefatura accede únicamente a su área y a las que dependen de ella. Los resultados de la jefatura incluyen la comparación contra el promedio general de la empresa.</w:t>
            </w:r>
          </w:p>
        </w:tc>
        <w:tc>
          <w:tcPr>
            <w:tcW w:w="700" w:type="dxa"/>
            <w:vAlign w:val="center"/>
          </w:tcPr>
          <w:p>
            <w:pPr>
              <w:spacing w:after="0"/>
              <w:jc w:val="center"/>
            </w:pPr>
            <w:r>
              <w:rPr>
                <w:sz w:val="16"/>
                <w:szCs w:val="16"/>
              </w:rPr>
              <w:t xml:space="preserve">R.23, R.24</w:t>
            </w:r>
          </w:p>
        </w:tc>
      </w:tr>
      <w:tr>
        <w:tc>
          <w:tcPr>
            <w:tcW w:w="640" w:type="dxa"/>
            <w:vAlign w:val="center"/>
          </w:tcPr>
          <w:p>
            <w:pPr>
              <w:spacing w:after="0"/>
              <w:jc w:val="center"/>
            </w:pPr>
            <w:r>
              <w:rPr>
                <w:b/>
                <w:bCs/>
                <w:sz w:val="16"/>
                <w:szCs w:val="16"/>
              </w:rPr>
              <w:t xml:space="preserve">RF-25</w:t>
            </w:r>
          </w:p>
        </w:tc>
        <w:tc>
          <w:tcPr>
            <w:tcW w:w="1500" w:type="dxa"/>
            <w:vAlign w:val="center"/>
          </w:tcPr>
          <w:p>
            <w:pPr>
              <w:spacing w:after="0"/>
              <w:jc w:val="left"/>
            </w:pPr>
            <w:r>
              <w:rPr>
                <w:sz w:val="16"/>
                <w:szCs w:val="16"/>
              </w:rPr>
              <w:t xml:space="preserve">Bloqueo por umbral de anonimato y supresión complementaria</w:t>
            </w:r>
          </w:p>
        </w:tc>
        <w:tc>
          <w:tcPr>
            <w:tcW w:w="950" w:type="dxa"/>
            <w:vAlign w:val="center"/>
          </w:tcPr>
          <w:p>
            <w:pPr>
              <w:spacing w:after="0"/>
              <w:jc w:val="left"/>
            </w:pPr>
            <w:r>
              <w:rPr>
                <w:sz w:val="16"/>
                <w:szCs w:val="16"/>
              </w:rPr>
              <w:t xml:space="preserve">Sistema</w:t>
            </w:r>
          </w:p>
        </w:tc>
        <w:tc>
          <w:tcPr>
            <w:tcW w:w="850" w:type="dxa"/>
            <w:vAlign w:val="center"/>
          </w:tcPr>
          <w:p>
            <w:pPr>
              <w:spacing w:after="0"/>
              <w:jc w:val="center"/>
            </w:pPr>
            <w:r>
              <w:rPr>
                <w:sz w:val="16"/>
                <w:szCs w:val="16"/>
              </w:rPr>
              <w:t xml:space="preserve">CU014, CU015</w:t>
            </w:r>
          </w:p>
        </w:tc>
        <w:tc>
          <w:tcPr>
            <w:tcW w:w="4000" w:type="dxa"/>
            <w:vAlign w:val="center"/>
          </w:tcPr>
          <w:p>
            <w:pPr>
              <w:spacing w:after="0"/>
              <w:jc w:val="left"/>
            </w:pPr>
            <w:r>
              <w:rPr>
                <w:sz w:val="16"/>
                <w:szCs w:val="16"/>
              </w:rPr>
              <w:t xml:space="preserve">El sistema no publica los resultados de un grupo que no alcance el umbral de anonimato de la empresa, y los muestra bloqueados con un mensaje explicativo en lugar de omitirlos. Cuando un único grupo bloqueado permitiría deducir su valor por diferencia, el sistema bloquea además otro grupo.</w:t>
            </w:r>
          </w:p>
        </w:tc>
        <w:tc>
          <w:tcPr>
            <w:tcW w:w="700" w:type="dxa"/>
            <w:vAlign w:val="center"/>
          </w:tcPr>
          <w:p>
            <w:pPr>
              <w:spacing w:after="0"/>
              <w:jc w:val="center"/>
            </w:pPr>
            <w:r>
              <w:rPr>
                <w:sz w:val="16"/>
                <w:szCs w:val="16"/>
              </w:rPr>
              <w:t xml:space="preserve">R.5, R.25, R.36</w:t>
            </w:r>
          </w:p>
        </w:tc>
      </w:tr>
      <w:tr>
        <w:tc>
          <w:tcPr>
            <w:tcW w:w="640" w:type="dxa"/>
            <w:vAlign w:val="center"/>
          </w:tcPr>
          <w:p>
            <w:pPr>
              <w:spacing w:after="0"/>
              <w:jc w:val="center"/>
            </w:pPr>
            <w:r>
              <w:rPr>
                <w:b/>
                <w:bCs/>
                <w:sz w:val="16"/>
                <w:szCs w:val="16"/>
              </w:rPr>
              <w:t xml:space="preserve">RF-26</w:t>
            </w:r>
          </w:p>
        </w:tc>
        <w:tc>
          <w:tcPr>
            <w:tcW w:w="1500" w:type="dxa"/>
            <w:vAlign w:val="center"/>
          </w:tcPr>
          <w:p>
            <w:pPr>
              <w:spacing w:after="0"/>
              <w:jc w:val="left"/>
            </w:pPr>
            <w:r>
              <w:rPr>
                <w:sz w:val="16"/>
                <w:szCs w:val="16"/>
              </w:rPr>
              <w:t xml:space="preserve">Mapa de emociones y balance de sentimiento por área</w:t>
            </w:r>
          </w:p>
        </w:tc>
        <w:tc>
          <w:tcPr>
            <w:tcW w:w="950" w:type="dxa"/>
            <w:vAlign w:val="center"/>
          </w:tcPr>
          <w:p>
            <w:pPr>
              <w:spacing w:after="0"/>
              <w:jc w:val="left"/>
            </w:pPr>
            <w:r>
              <w:rPr>
                <w:sz w:val="16"/>
                <w:szCs w:val="16"/>
              </w:rPr>
              <w:t xml:space="preserve">Gerencia, Jefe</w:t>
            </w:r>
          </w:p>
        </w:tc>
        <w:tc>
          <w:tcPr>
            <w:tcW w:w="850" w:type="dxa"/>
            <w:vAlign w:val="center"/>
          </w:tcPr>
          <w:p>
            <w:pPr>
              <w:spacing w:after="0"/>
              <w:jc w:val="center"/>
            </w:pPr>
            <w:r>
              <w:rPr>
                <w:sz w:val="16"/>
                <w:szCs w:val="16"/>
              </w:rPr>
              <w:t xml:space="preserve">CU016</w:t>
            </w:r>
          </w:p>
        </w:tc>
        <w:tc>
          <w:tcPr>
            <w:tcW w:w="4000" w:type="dxa"/>
            <w:vAlign w:val="center"/>
          </w:tcPr>
          <w:p>
            <w:pPr>
              <w:spacing w:after="0"/>
              <w:jc w:val="left"/>
            </w:pPr>
            <w:r>
              <w:rPr>
                <w:sz w:val="16"/>
                <w:szCs w:val="16"/>
              </w:rPr>
              <w:t xml:space="preserve">El sistema presenta por área el recuento de emociones y su balance entre positivas, medias y negativas, derivado de la categoría del catálogo. Aplica el mismo bloqueo por umbral que los promedios.</w:t>
            </w:r>
          </w:p>
        </w:tc>
        <w:tc>
          <w:tcPr>
            <w:tcW w:w="700" w:type="dxa"/>
            <w:vAlign w:val="center"/>
          </w:tcPr>
          <w:p>
            <w:pPr>
              <w:spacing w:after="0"/>
              <w:jc w:val="center"/>
            </w:pPr>
            <w:r>
              <w:rPr>
                <w:sz w:val="16"/>
                <w:szCs w:val="16"/>
              </w:rPr>
              <w:t xml:space="preserve">R.20</w:t>
            </w:r>
          </w:p>
        </w:tc>
      </w:tr>
      <w:tr>
        <w:tc>
          <w:tcPr>
            <w:tcW w:w="640" w:type="dxa"/>
            <w:vAlign w:val="center"/>
          </w:tcPr>
          <w:p>
            <w:pPr>
              <w:spacing w:after="0"/>
              <w:jc w:val="center"/>
            </w:pPr>
            <w:r>
              <w:rPr>
                <w:b/>
                <w:bCs/>
                <w:sz w:val="16"/>
                <w:szCs w:val="16"/>
              </w:rPr>
              <w:t xml:space="preserve">RF-27</w:t>
            </w:r>
          </w:p>
        </w:tc>
        <w:tc>
          <w:tcPr>
            <w:tcW w:w="1500" w:type="dxa"/>
            <w:vAlign w:val="center"/>
          </w:tcPr>
          <w:p>
            <w:pPr>
              <w:spacing w:after="0"/>
              <w:jc w:val="left"/>
            </w:pPr>
            <w:r>
              <w:rPr>
                <w:sz w:val="16"/>
                <w:szCs w:val="16"/>
              </w:rPr>
              <w:t xml:space="preserve">Comparativa histórica</w:t>
            </w:r>
          </w:p>
        </w:tc>
        <w:tc>
          <w:tcPr>
            <w:tcW w:w="950" w:type="dxa"/>
            <w:vAlign w:val="center"/>
          </w:tcPr>
          <w:p>
            <w:pPr>
              <w:spacing w:after="0"/>
              <w:jc w:val="left"/>
            </w:pPr>
            <w:r>
              <w:rPr>
                <w:sz w:val="16"/>
                <w:szCs w:val="16"/>
              </w:rPr>
              <w:t xml:space="preserve">Gerencia</w:t>
            </w:r>
          </w:p>
        </w:tc>
        <w:tc>
          <w:tcPr>
            <w:tcW w:w="850" w:type="dxa"/>
            <w:vAlign w:val="center"/>
          </w:tcPr>
          <w:p>
            <w:pPr>
              <w:spacing w:after="0"/>
              <w:jc w:val="center"/>
            </w:pPr>
            <w:r>
              <w:rPr>
                <w:sz w:val="16"/>
                <w:szCs w:val="16"/>
              </w:rPr>
              <w:t xml:space="preserve">CU017</w:t>
            </w:r>
          </w:p>
        </w:tc>
        <w:tc>
          <w:tcPr>
            <w:tcW w:w="4000" w:type="dxa"/>
            <w:vAlign w:val="center"/>
          </w:tcPr>
          <w:p>
            <w:pPr>
              <w:spacing w:after="0"/>
              <w:jc w:val="left"/>
            </w:pPr>
            <w:r>
              <w:rPr>
                <w:sz w:val="16"/>
                <w:szCs w:val="16"/>
              </w:rPr>
              <w:t xml:space="preserve">El sistema compara los resultados de la medición vigente contra los de mediciones anteriores de la propia empresa, mostrando la variación por dimensión y destacando las mayores caídas como focos de atención.</w:t>
            </w:r>
          </w:p>
        </w:tc>
        <w:tc>
          <w:tcPr>
            <w:tcW w:w="700" w:type="dxa"/>
            <w:vAlign w:val="center"/>
          </w:tcPr>
          <w:p>
            <w:pPr>
              <w:spacing w:after="0"/>
              <w:jc w:val="center"/>
            </w:pPr>
            <w:r>
              <w:rPr>
                <w:sz w:val="16"/>
                <w:szCs w:val="16"/>
              </w:rPr>
              <w:t xml:space="preserve">R.21</w:t>
            </w:r>
          </w:p>
        </w:tc>
      </w:tr>
      <w:tr>
        <w:tc>
          <w:tcPr>
            <w:tcW w:w="640" w:type="dxa"/>
            <w:vAlign w:val="center"/>
          </w:tcPr>
          <w:p>
            <w:pPr>
              <w:spacing w:after="0"/>
              <w:jc w:val="center"/>
            </w:pPr>
            <w:r>
              <w:rPr>
                <w:b/>
                <w:bCs/>
                <w:sz w:val="16"/>
                <w:szCs w:val="16"/>
              </w:rPr>
              <w:t xml:space="preserve">RF-28</w:t>
            </w:r>
          </w:p>
        </w:tc>
        <w:tc>
          <w:tcPr>
            <w:tcW w:w="1500" w:type="dxa"/>
            <w:vAlign w:val="center"/>
          </w:tcPr>
          <w:p>
            <w:pPr>
              <w:spacing w:after="0"/>
              <w:jc w:val="left"/>
            </w:pPr>
            <w:r>
              <w:rPr>
                <w:sz w:val="16"/>
                <w:szCs w:val="16"/>
              </w:rPr>
              <w:t xml:space="preserve">Planes de acción: propuesta, aprobación y seguimiento</w:t>
            </w:r>
          </w:p>
        </w:tc>
        <w:tc>
          <w:tcPr>
            <w:tcW w:w="950" w:type="dxa"/>
            <w:vAlign w:val="center"/>
          </w:tcPr>
          <w:p>
            <w:pPr>
              <w:spacing w:after="0"/>
              <w:jc w:val="left"/>
            </w:pPr>
            <w:r>
              <w:rPr>
                <w:sz w:val="16"/>
                <w:szCs w:val="16"/>
              </w:rPr>
              <w:t xml:space="preserve">Gerencia, Jefe</w:t>
            </w:r>
          </w:p>
        </w:tc>
        <w:tc>
          <w:tcPr>
            <w:tcW w:w="850" w:type="dxa"/>
            <w:vAlign w:val="center"/>
          </w:tcPr>
          <w:p>
            <w:pPr>
              <w:spacing w:after="0"/>
              <w:jc w:val="center"/>
            </w:pPr>
            <w:r>
              <w:rPr>
                <w:sz w:val="16"/>
                <w:szCs w:val="16"/>
              </w:rPr>
              <w:t xml:space="preserve">CU018, CU019</w:t>
            </w:r>
          </w:p>
        </w:tc>
        <w:tc>
          <w:tcPr>
            <w:tcW w:w="4000" w:type="dxa"/>
            <w:vAlign w:val="center"/>
          </w:tcPr>
          <w:p>
            <w:pPr>
              <w:spacing w:after="0"/>
              <w:jc w:val="left"/>
            </w:pPr>
            <w:r>
              <w:rPr>
                <w:sz w:val="16"/>
                <w:szCs w:val="16"/>
              </w:rPr>
              <w:t xml:space="preserve">El sistema permite a cada jefatura proponer planes de mejora asociados a un área y a una medición, con responsable y plazo, y a la gerencia aprobarlos o rechazarlos. El recorrido de estados es propuesto, aprobado, en curso y cerrado, con el rechazo devolviendo el plan a propuesto. Solo la gerencia aprueba, y el registro de quién aprobó lo escribe el servidor.</w:t>
            </w:r>
          </w:p>
        </w:tc>
        <w:tc>
          <w:tcPr>
            <w:tcW w:w="700" w:type="dxa"/>
            <w:vAlign w:val="center"/>
          </w:tcPr>
          <w:p>
            <w:pPr>
              <w:spacing w:after="0"/>
              <w:jc w:val="center"/>
            </w:pPr>
            <w:r>
              <w:rPr>
                <w:sz w:val="16"/>
                <w:szCs w:val="16"/>
              </w:rPr>
              <w:t xml:space="preserve">R.26, R.27</w:t>
            </w:r>
          </w:p>
        </w:tc>
      </w:tr>
      <w:tr>
        <w:tc>
          <w:tcPr>
            <w:tcW w:w="640" w:type="dxa"/>
            <w:vAlign w:val="center"/>
          </w:tcPr>
          <w:p>
            <w:pPr>
              <w:spacing w:after="0"/>
              <w:jc w:val="center"/>
            </w:pPr>
            <w:r>
              <w:rPr>
                <w:b/>
                <w:bCs/>
                <w:sz w:val="16"/>
                <w:szCs w:val="16"/>
              </w:rPr>
              <w:t xml:space="preserve">RF-29</w:t>
            </w:r>
          </w:p>
        </w:tc>
        <w:tc>
          <w:tcPr>
            <w:tcW w:w="1500" w:type="dxa"/>
            <w:vAlign w:val="center"/>
          </w:tcPr>
          <w:p>
            <w:pPr>
              <w:spacing w:after="0"/>
              <w:jc w:val="left"/>
            </w:pPr>
            <w:r>
              <w:rPr>
                <w:sz w:val="16"/>
                <w:szCs w:val="16"/>
              </w:rPr>
              <w:t xml:space="preserve">Obligatoriedad de respuesta completa para enviar</w:t>
            </w:r>
          </w:p>
        </w:tc>
        <w:tc>
          <w:tcPr>
            <w:tcW w:w="950" w:type="dxa"/>
            <w:vAlign w:val="center"/>
          </w:tcPr>
          <w:p>
            <w:pPr>
              <w:spacing w:after="0"/>
              <w:jc w:val="left"/>
            </w:pPr>
            <w:r>
              <w:rPr>
                <w:sz w:val="16"/>
                <w:szCs w:val="16"/>
              </w:rPr>
              <w:t xml:space="preserve">Colaborador, Jefe</w:t>
            </w:r>
          </w:p>
        </w:tc>
        <w:tc>
          <w:tcPr>
            <w:tcW w:w="850" w:type="dxa"/>
            <w:vAlign w:val="center"/>
          </w:tcPr>
          <w:p>
            <w:pPr>
              <w:spacing w:after="0"/>
              <w:jc w:val="center"/>
            </w:pPr>
            <w:r>
              <w:rPr>
                <w:sz w:val="16"/>
                <w:szCs w:val="16"/>
              </w:rPr>
              <w:t xml:space="preserve">CU010</w:t>
            </w:r>
          </w:p>
        </w:tc>
        <w:tc>
          <w:tcPr>
            <w:tcW w:w="4000" w:type="dxa"/>
            <w:vAlign w:val="center"/>
          </w:tcPr>
          <w:p>
            <w:pPr>
              <w:spacing w:after="0"/>
              <w:jc w:val="left"/>
            </w:pPr>
            <w:r>
              <w:rPr>
                <w:sz w:val="16"/>
                <w:szCs w:val="16"/>
              </w:rPr>
              <w:t xml:space="preserve">El sistema exige que las 32 preguntas estén respondidas para admitir el envío; las emociones siguen siendo opcionales. La validación se realiza en la base de datos y no en la interfaz. Las participaciones que nunca se envían no ingresan a ningún promedio y no se envían de forma automática al cerrar la medición.</w:t>
            </w:r>
          </w:p>
        </w:tc>
        <w:tc>
          <w:tcPr>
            <w:tcW w:w="700" w:type="dxa"/>
            <w:vAlign w:val="center"/>
          </w:tcPr>
          <w:p>
            <w:pPr>
              <w:spacing w:after="0"/>
              <w:jc w:val="center"/>
            </w:pPr>
            <w:r>
              <w:rPr>
                <w:sz w:val="16"/>
                <w:szCs w:val="16"/>
              </w:rPr>
              <w:t xml:space="preserve">—</w:t>
            </w:r>
          </w:p>
        </w:tc>
      </w:tr>
    </w:tbl>
    <w:p/>
    <w:p>
      <w:r>
        <w:rPr>
          <w:i/>
          <w:iCs/>
          <w:sz w:val="18"/>
          <w:szCs w:val="18"/>
        </w:rPr>
        <w:t xml:space="preserve">El sistema cubre la totalidad de los requisitos funcionales especificados. El requisito RF-29 se incorporó con posterioridad al levantamiento inicial, el 01-09-2026, tras constatar que admitir envíos parciales dejaba cada pregunta promediada sobre una cantidad distinta de personas, diferencia que el informe no permite advertir: dos dimensiones calculadas sobre 55 y sobre 38 respuestas se representan de forma idéntica.</w:t>
      </w:r>
    </w:p>
    <w:p w:rsidR="00000000" w:rsidDel="00000000" w:rsidP="00000000" w:rsidRDefault="00000000" w:rsidRPr="00000000" w14:paraId="000000AD">
      <w:pPr>
        <w:pStyle w:val="Heading2"/>
        <w:rPr>
          <w:rFonts w:ascii="Calibri" w:cs="Calibri" w:eastAsia="Calibri" w:hAnsi="Calibri"/>
          <w:color w:val="000000"/>
        </w:rPr>
      </w:pPr>
      <w:bookmarkStart w:colFirst="0" w:colLast="0" w:name="_heading=h.a5s1pjyn1f3r" w:id="22"/>
      <w:bookmarkEnd w:id="22"/>
      <w:r w:rsidDel="00000000" w:rsidR="00000000" w:rsidRPr="00000000">
        <w:rPr>
          <w:rFonts w:ascii="Calibri" w:cs="Calibri" w:eastAsia="Calibri" w:hAnsi="Calibri"/>
          <w:color w:val="000000"/>
          <w:rtl w:val="0"/>
        </w:rPr>
        <w:t xml:space="preserve">3.3</w:t>
        <w:tab/>
        <w:t xml:space="preserve">Requisitos no funcionales (Organización) y de calidad (Producto)</w:t>
      </w:r>
    </w:p>
    <w:p>
      <w:r>
        <w:t xml:space="preserve">Esta subsección especifica los requisitos no funcionales de calidad del producto. Cada uno incluye el criterio con el que se considerará satisfecho, de modo que pueda verificarse durante la fase de pruebas.</w:t>
      </w:r>
    </w:p>
    <w:p w:rsidR="00000000" w:rsidDel="00000000" w:rsidP="00000000" w:rsidRDefault="00000000" w:rsidRPr="00000000" w14:paraId="000000AE">
      <w:pPr>
        <w:pStyle w:val="Heading3"/>
        <w:rPr>
          <w:rFonts w:ascii="Calibri" w:cs="Calibri" w:eastAsia="Calibri" w:hAnsi="Calibri"/>
          <w:color w:val="000000"/>
        </w:rPr>
      </w:pPr>
      <w:bookmarkStart w:colFirst="0" w:colLast="0" w:name="_heading=h.qfsnbgheyk23" w:id="23"/>
      <w:bookmarkEnd w:id="23"/>
      <w:r w:rsidDel="00000000" w:rsidR="00000000" w:rsidRPr="00000000">
        <w:rPr>
          <w:rFonts w:ascii="Calibri" w:cs="Calibri" w:eastAsia="Calibri" w:hAnsi="Calibri"/>
          <w:color w:val="000000"/>
          <w:rtl w:val="0"/>
        </w:rPr>
        <w:t xml:space="preserve">3.3.1</w:t>
        <w:tab/>
        <w:t xml:space="preserve">Requisitos de Rendimiento o Eficiencia</w:t>
      </w:r>
    </w:p>
    <w:p>
      <w:r>
        <w:t xml:space="preserve">Requisitos relacionados con la carga que el sistema debe soportar y con los tiempos de respuesta esperados.</w:t>
      </w:r>
    </w:p>
    <w:tbl>
      <w:tblPr>
        <w:tblStyle w:val="Tablaconcuadrcula"/>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00"/>
        <w:gridCol w:w="3100"/>
        <w:gridCol w:w="3540"/>
        <w:gridCol w:w="1200"/>
      </w:tblGrid>
      <w:tr>
        <w:trPr>
          <w:tblHeader/>
        </w:trPr>
        <w:tc>
          <w:tcPr>
            <w:tcW w:w="800" w:type="dxa"/>
            <w:shd w:val="clear" w:color="auto" w:fill="D9D9D9"/>
            <w:vAlign w:val="center"/>
          </w:tcPr>
          <w:p>
            <w:pPr>
              <w:spacing w:after="0"/>
              <w:jc w:val="center"/>
            </w:pPr>
            <w:r>
              <w:rPr>
                <w:b/>
                <w:bCs/>
                <w:sz w:val="16"/>
                <w:szCs w:val="16"/>
              </w:rPr>
              <w:t xml:space="preserve">Código</w:t>
            </w:r>
          </w:p>
        </w:tc>
        <w:tc>
          <w:tcPr>
            <w:tcW w:w="3100" w:type="dxa"/>
            <w:shd w:val="clear" w:color="auto" w:fill="D9D9D9"/>
            <w:vAlign w:val="center"/>
          </w:tcPr>
          <w:p>
            <w:pPr>
              <w:spacing w:after="0"/>
              <w:jc w:val="center"/>
            </w:pPr>
            <w:r>
              <w:rPr>
                <w:b/>
                <w:bCs/>
                <w:sz w:val="16"/>
                <w:szCs w:val="16"/>
              </w:rPr>
              <w:t xml:space="preserve">Requisito</w:t>
            </w:r>
          </w:p>
        </w:tc>
        <w:tc>
          <w:tcPr>
            <w:tcW w:w="3540" w:type="dxa"/>
            <w:shd w:val="clear" w:color="auto" w:fill="D9D9D9"/>
            <w:vAlign w:val="center"/>
          </w:tcPr>
          <w:p>
            <w:pPr>
              <w:spacing w:after="0"/>
              <w:jc w:val="center"/>
            </w:pPr>
            <w:r>
              <w:rPr>
                <w:b/>
                <w:bCs/>
                <w:sz w:val="16"/>
                <w:szCs w:val="16"/>
              </w:rPr>
              <w:t xml:space="preserve">Criterio de aceptación / verificación</w:t>
            </w:r>
          </w:p>
        </w:tc>
        <w:tc>
          <w:tcPr>
            <w:tcW w:w="1200" w:type="dxa"/>
            <w:shd w:val="clear" w:color="auto" w:fill="D9D9D9"/>
            <w:vAlign w:val="center"/>
          </w:tcPr>
          <w:p>
            <w:pPr>
              <w:spacing w:after="0"/>
              <w:jc w:val="center"/>
            </w:pPr>
            <w:r>
              <w:rPr>
                <w:b/>
                <w:bCs/>
                <w:sz w:val="16"/>
                <w:szCs w:val="16"/>
              </w:rPr>
              <w:t xml:space="preserve">Origen</w:t>
            </w:r>
          </w:p>
        </w:tc>
      </w:tr>
      <w:tr>
        <w:tc>
          <w:tcPr>
            <w:tcW w:w="800" w:type="dxa"/>
            <w:vAlign w:val="center"/>
          </w:tcPr>
          <w:p>
            <w:pPr>
              <w:spacing w:after="0"/>
              <w:jc w:val="center"/>
            </w:pPr>
            <w:r>
              <w:rPr>
                <w:b/>
                <w:bCs/>
                <w:sz w:val="16"/>
                <w:szCs w:val="16"/>
              </w:rPr>
              <w:t xml:space="preserve">RNF-01</w:t>
            </w:r>
          </w:p>
        </w:tc>
        <w:tc>
          <w:tcPr>
            <w:tcW w:w="3100" w:type="dxa"/>
            <w:vAlign w:val="center"/>
          </w:tcPr>
          <w:p>
            <w:pPr>
              <w:spacing w:after="0"/>
              <w:jc w:val="left"/>
            </w:pPr>
            <w:r>
              <w:rPr>
                <w:sz w:val="16"/>
                <w:szCs w:val="16"/>
              </w:rPr>
              <w:t xml:space="preserve">Concurrencia en el envío de respuestas</w:t>
            </w:r>
          </w:p>
        </w:tc>
        <w:tc>
          <w:tcPr>
            <w:tcW w:w="3540" w:type="dxa"/>
            <w:vAlign w:val="center"/>
          </w:tcPr>
          <w:p>
            <w:pPr>
              <w:spacing w:after="0"/>
              <w:jc w:val="left"/>
            </w:pPr>
            <w:r>
              <w:rPr>
                <w:sz w:val="16"/>
                <w:szCs w:val="16"/>
              </w:rPr>
              <w:t xml:space="preserve">El sistema debe admitir hasta 10.000 envíos de encuesta concurrentes sin pérdida de datos ni rechazo de peticiones. Se verifica mediante prueba de carga sobre el módulo de respuesta.</w:t>
            </w:r>
          </w:p>
        </w:tc>
        <w:tc>
          <w:tcPr>
            <w:tcW w:w="1200" w:type="dxa"/>
            <w:vAlign w:val="center"/>
          </w:tcPr>
          <w:p>
            <w:pPr>
              <w:spacing w:after="0"/>
              <w:jc w:val="center"/>
            </w:pPr>
            <w:r>
              <w:rPr>
                <w:sz w:val="16"/>
                <w:szCs w:val="16"/>
              </w:rPr>
              <w:t xml:space="preserve">R.43</w:t>
            </w:r>
          </w:p>
        </w:tc>
      </w:tr>
      <w:tr>
        <w:tc>
          <w:tcPr>
            <w:tcW w:w="800" w:type="dxa"/>
            <w:vAlign w:val="center"/>
          </w:tcPr>
          <w:p>
            <w:pPr>
              <w:spacing w:after="0"/>
              <w:jc w:val="center"/>
            </w:pPr>
            <w:r>
              <w:rPr>
                <w:b/>
                <w:bCs/>
                <w:sz w:val="16"/>
                <w:szCs w:val="16"/>
              </w:rPr>
              <w:t xml:space="preserve">RNF-02</w:t>
            </w:r>
          </w:p>
        </w:tc>
        <w:tc>
          <w:tcPr>
            <w:tcW w:w="3100" w:type="dxa"/>
            <w:vAlign w:val="center"/>
          </w:tcPr>
          <w:p>
            <w:pPr>
              <w:spacing w:after="0"/>
              <w:jc w:val="left"/>
            </w:pPr>
            <w:r>
              <w:rPr>
                <w:sz w:val="16"/>
                <w:szCs w:val="16"/>
              </w:rPr>
              <w:t xml:space="preserve">Tiempo de respuesta de los informes</w:t>
            </w:r>
          </w:p>
        </w:tc>
        <w:tc>
          <w:tcPr>
            <w:tcW w:w="3540" w:type="dxa"/>
            <w:vAlign w:val="center"/>
          </w:tcPr>
          <w:p>
            <w:pPr>
              <w:spacing w:after="0"/>
              <w:jc w:val="left"/>
            </w:pPr>
            <w:r>
              <w:rPr>
                <w:sz w:val="16"/>
                <w:szCs w:val="16"/>
              </w:rPr>
              <w:t xml:space="preserve">Las consultas de agregación que alimentan los paneles e informes deben responder en menos de 3 segundos, apoyándose en vistas materializadas precalculadas y no en el cálculo en línea. Se verifica midiendo los tiempos sobre un volumen de prueba representativo.</w:t>
            </w:r>
          </w:p>
        </w:tc>
        <w:tc>
          <w:tcPr>
            <w:tcW w:w="1200" w:type="dxa"/>
            <w:vAlign w:val="center"/>
          </w:tcPr>
          <w:p>
            <w:pPr>
              <w:spacing w:after="0"/>
              <w:jc w:val="center"/>
            </w:pPr>
            <w:r>
              <w:rPr>
                <w:sz w:val="16"/>
                <w:szCs w:val="16"/>
              </w:rPr>
              <w:t xml:space="preserve">R.43</w:t>
            </w:r>
          </w:p>
        </w:tc>
      </w:tr>
      <w:tr>
        <w:tc>
          <w:tcPr>
            <w:tcW w:w="800" w:type="dxa"/>
            <w:vAlign w:val="center"/>
          </w:tcPr>
          <w:p>
            <w:pPr>
              <w:spacing w:after="0"/>
              <w:jc w:val="center"/>
            </w:pPr>
            <w:r>
              <w:rPr>
                <w:b/>
                <w:bCs/>
                <w:sz w:val="16"/>
                <w:szCs w:val="16"/>
              </w:rPr>
              <w:t xml:space="preserve">RNF-03</w:t>
            </w:r>
          </w:p>
        </w:tc>
        <w:tc>
          <w:tcPr>
            <w:tcW w:w="3100" w:type="dxa"/>
            <w:vAlign w:val="center"/>
          </w:tcPr>
          <w:p>
            <w:pPr>
              <w:spacing w:after="0"/>
              <w:jc w:val="left"/>
            </w:pPr>
            <w:r>
              <w:rPr>
                <w:sz w:val="16"/>
                <w:szCs w:val="16"/>
              </w:rPr>
              <w:t xml:space="preserve">Rendimiento de las consultas jerárquicas</w:t>
            </w:r>
          </w:p>
        </w:tc>
        <w:tc>
          <w:tcPr>
            <w:tcW w:w="3540" w:type="dxa"/>
            <w:vAlign w:val="center"/>
          </w:tcPr>
          <w:p>
            <w:pPr>
              <w:spacing w:after="0"/>
              <w:jc w:val="left"/>
            </w:pPr>
            <w:r>
              <w:rPr>
                <w:sz w:val="16"/>
                <w:szCs w:val="16"/>
              </w:rPr>
              <w:t xml:space="preserve">Las consultas que recorren el árbol de áreas deben resolverse mediante operadores de la extensión ltree e índices asociados, evitando la recursividad. Se verifica revisando el plan de ejecución de las consultas de reporte sobre jerarquías multinivel.</w:t>
            </w:r>
          </w:p>
        </w:tc>
        <w:tc>
          <w:tcPr>
            <w:tcW w:w="1200" w:type="dxa"/>
            <w:vAlign w:val="center"/>
          </w:tcPr>
          <w:p>
            <w:pPr>
              <w:spacing w:after="0"/>
              <w:jc w:val="center"/>
            </w:pPr>
            <w:r>
              <w:rPr>
                <w:sz w:val="16"/>
                <w:szCs w:val="16"/>
              </w:rPr>
              <w:t xml:space="preserve">R.50</w:t>
            </w:r>
          </w:p>
        </w:tc>
      </w:tr>
      <w:tr>
        <w:tc>
          <w:tcPr>
            <w:tcW w:w="800" w:type="dxa"/>
            <w:vAlign w:val="center"/>
          </w:tcPr>
          <w:p>
            <w:pPr>
              <w:spacing w:after="0"/>
              <w:jc w:val="center"/>
            </w:pPr>
            <w:r>
              <w:rPr>
                <w:b/>
                <w:bCs/>
                <w:sz w:val="16"/>
                <w:szCs w:val="16"/>
              </w:rPr>
              <w:t xml:space="preserve">RNF-04</w:t>
            </w:r>
          </w:p>
        </w:tc>
        <w:tc>
          <w:tcPr>
            <w:tcW w:w="3100" w:type="dxa"/>
            <w:vAlign w:val="center"/>
          </w:tcPr>
          <w:p>
            <w:pPr>
              <w:spacing w:after="0"/>
              <w:jc w:val="left"/>
            </w:pPr>
            <w:r>
              <w:rPr>
                <w:sz w:val="16"/>
                <w:szCs w:val="16"/>
              </w:rPr>
              <w:t xml:space="preserve">Carga diferida del panel de gerencia</w:t>
            </w:r>
          </w:p>
        </w:tc>
        <w:tc>
          <w:tcPr>
            <w:tcW w:w="3540" w:type="dxa"/>
            <w:vAlign w:val="center"/>
          </w:tcPr>
          <w:p>
            <w:pPr>
              <w:spacing w:after="0"/>
              <w:jc w:val="left"/>
            </w:pPr>
            <w:r>
              <w:rPr>
                <w:sz w:val="16"/>
                <w:szCs w:val="16"/>
              </w:rPr>
              <w:t xml:space="preserve">El panel de gerencia, por ser la pantalla más pesada del sistema y la que la mayor parte de la dotación no utiliza, debe cargarse de forma diferida, sin penalizar el tiempo de carga inicial de la aplicación. Se verifica comparando el peso del paquete inicial con y sin el panel.</w:t>
            </w:r>
          </w:p>
        </w:tc>
        <w:tc>
          <w:tcPr>
            <w:tcW w:w="1200" w:type="dxa"/>
            <w:vAlign w:val="center"/>
          </w:tcPr>
          <w:p>
            <w:pPr>
              <w:spacing w:after="0"/>
              <w:jc w:val="center"/>
            </w:pPr>
            <w:r>
              <w:rPr>
                <w:sz w:val="16"/>
                <w:szCs w:val="16"/>
              </w:rPr>
              <w:t xml:space="preserve">—</w:t>
            </w:r>
          </w:p>
        </w:tc>
      </w:tr>
      <w:tr>
        <w:tc>
          <w:tcPr>
            <w:tcW w:w="800" w:type="dxa"/>
            <w:vAlign w:val="center"/>
          </w:tcPr>
          <w:p>
            <w:pPr>
              <w:spacing w:after="0"/>
              <w:jc w:val="center"/>
            </w:pPr>
            <w:r>
              <w:rPr>
                <w:b/>
                <w:bCs/>
                <w:sz w:val="16"/>
                <w:szCs w:val="16"/>
              </w:rPr>
              <w:t xml:space="preserve">RNF-05</w:t>
            </w:r>
          </w:p>
        </w:tc>
        <w:tc>
          <w:tcPr>
            <w:tcW w:w="3100" w:type="dxa"/>
            <w:vAlign w:val="center"/>
          </w:tcPr>
          <w:p>
            <w:pPr>
              <w:spacing w:after="0"/>
              <w:jc w:val="left"/>
            </w:pPr>
            <w:r>
              <w:rPr>
                <w:sz w:val="16"/>
                <w:szCs w:val="16"/>
              </w:rPr>
              <w:t xml:space="preserve">Inmediatez del guardado parcial</w:t>
            </w:r>
          </w:p>
        </w:tc>
        <w:tc>
          <w:tcPr>
            <w:tcW w:w="3540" w:type="dxa"/>
            <w:vAlign w:val="center"/>
          </w:tcPr>
          <w:p>
            <w:pPr>
              <w:spacing w:after="0"/>
              <w:jc w:val="left"/>
            </w:pPr>
            <w:r>
              <w:rPr>
                <w:sz w:val="16"/>
                <w:szCs w:val="16"/>
              </w:rPr>
              <w:t xml:space="preserve">El guardado del avance del cuestionario debe ser inmediato tras cada respuesta, de modo que un corte de conexión no provoque la pérdida de lo ya respondido. Se verifica interrumpiendo la conexión durante la respuesta y retomando la sesión.</w:t>
            </w:r>
          </w:p>
        </w:tc>
        <w:tc>
          <w:tcPr>
            <w:tcW w:w="1200" w:type="dxa"/>
            <w:vAlign w:val="center"/>
          </w:tcPr>
          <w:p>
            <w:pPr>
              <w:spacing w:after="0"/>
              <w:jc w:val="center"/>
            </w:pPr>
            <w:r>
              <w:rPr>
                <w:sz w:val="16"/>
                <w:szCs w:val="16"/>
              </w:rPr>
              <w:t xml:space="preserve">R.44</w:t>
            </w:r>
          </w:p>
        </w:tc>
      </w:tr>
    </w:tbl>
    <w:p/>
    <w:p w:rsidR="00000000" w:rsidDel="00000000" w:rsidP="00000000" w:rsidRDefault="00000000" w:rsidRPr="00000000" w14:paraId="000000B0">
      <w:pPr>
        <w:pStyle w:val="Heading3"/>
        <w:rPr>
          <w:rFonts w:ascii="Calibri" w:cs="Calibri" w:eastAsia="Calibri" w:hAnsi="Calibri"/>
          <w:color w:val="000000"/>
        </w:rPr>
      </w:pPr>
      <w:bookmarkStart w:colFirst="0" w:colLast="0" w:name="_heading=h.fvvk6ynabus3" w:id="24"/>
      <w:bookmarkEnd w:id="24"/>
      <w:r w:rsidDel="00000000" w:rsidR="00000000" w:rsidRPr="00000000">
        <w:rPr>
          <w:rFonts w:ascii="Calibri" w:cs="Calibri" w:eastAsia="Calibri" w:hAnsi="Calibri"/>
          <w:color w:val="000000"/>
          <w:rtl w:val="0"/>
        </w:rPr>
        <w:t xml:space="preserve">3.3.2</w:t>
        <w:tab/>
        <w:t xml:space="preserve">Requisitos de Seguridad</w:t>
      </w:r>
    </w:p>
    <w:p>
      <w:r>
        <w:t xml:space="preserve">Requisitos relativos a la protección del sistema frente a accesos indebidos y a la protección de la identidad de las personas encuestadas. Constituyen el núcleo del producto y no son negociables.</w:t>
      </w:r>
    </w:p>
    <w:tbl>
      <w:tblPr>
        <w:tblStyle w:val="Tablaconcuadrcula"/>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00"/>
        <w:gridCol w:w="3100"/>
        <w:gridCol w:w="3540"/>
        <w:gridCol w:w="1200"/>
      </w:tblGrid>
      <w:tr>
        <w:trPr>
          <w:tblHeader/>
        </w:trPr>
        <w:tc>
          <w:tcPr>
            <w:tcW w:w="800" w:type="dxa"/>
            <w:shd w:val="clear" w:color="auto" w:fill="D9D9D9"/>
            <w:vAlign w:val="center"/>
          </w:tcPr>
          <w:p>
            <w:pPr>
              <w:spacing w:after="0"/>
              <w:jc w:val="center"/>
            </w:pPr>
            <w:r>
              <w:rPr>
                <w:b/>
                <w:bCs/>
                <w:sz w:val="16"/>
                <w:szCs w:val="16"/>
              </w:rPr>
              <w:t xml:space="preserve">Código</w:t>
            </w:r>
          </w:p>
        </w:tc>
        <w:tc>
          <w:tcPr>
            <w:tcW w:w="3100" w:type="dxa"/>
            <w:shd w:val="clear" w:color="auto" w:fill="D9D9D9"/>
            <w:vAlign w:val="center"/>
          </w:tcPr>
          <w:p>
            <w:pPr>
              <w:spacing w:after="0"/>
              <w:jc w:val="center"/>
            </w:pPr>
            <w:r>
              <w:rPr>
                <w:b/>
                <w:bCs/>
                <w:sz w:val="16"/>
                <w:szCs w:val="16"/>
              </w:rPr>
              <w:t xml:space="preserve">Requisito</w:t>
            </w:r>
          </w:p>
        </w:tc>
        <w:tc>
          <w:tcPr>
            <w:tcW w:w="3540" w:type="dxa"/>
            <w:shd w:val="clear" w:color="auto" w:fill="D9D9D9"/>
            <w:vAlign w:val="center"/>
          </w:tcPr>
          <w:p>
            <w:pPr>
              <w:spacing w:after="0"/>
              <w:jc w:val="center"/>
            </w:pPr>
            <w:r>
              <w:rPr>
                <w:b/>
                <w:bCs/>
                <w:sz w:val="16"/>
                <w:szCs w:val="16"/>
              </w:rPr>
              <w:t xml:space="preserve">Criterio de aceptación / verificación</w:t>
            </w:r>
          </w:p>
        </w:tc>
        <w:tc>
          <w:tcPr>
            <w:tcW w:w="1200" w:type="dxa"/>
            <w:shd w:val="clear" w:color="auto" w:fill="D9D9D9"/>
            <w:vAlign w:val="center"/>
          </w:tcPr>
          <w:p>
            <w:pPr>
              <w:spacing w:after="0"/>
              <w:jc w:val="center"/>
            </w:pPr>
            <w:r>
              <w:rPr>
                <w:b/>
                <w:bCs/>
                <w:sz w:val="16"/>
                <w:szCs w:val="16"/>
              </w:rPr>
              <w:t xml:space="preserve">Origen</w:t>
            </w:r>
          </w:p>
        </w:tc>
      </w:tr>
      <w:tr>
        <w:tc>
          <w:tcPr>
            <w:tcW w:w="800" w:type="dxa"/>
            <w:vAlign w:val="center"/>
          </w:tcPr>
          <w:p>
            <w:pPr>
              <w:spacing w:after="0"/>
              <w:jc w:val="center"/>
            </w:pPr>
            <w:r>
              <w:rPr>
                <w:b/>
                <w:bCs/>
                <w:sz w:val="16"/>
                <w:szCs w:val="16"/>
              </w:rPr>
              <w:t xml:space="preserve">RNF-06</w:t>
            </w:r>
          </w:p>
        </w:tc>
        <w:tc>
          <w:tcPr>
            <w:tcW w:w="3100" w:type="dxa"/>
            <w:vAlign w:val="center"/>
          </w:tcPr>
          <w:p>
            <w:pPr>
              <w:spacing w:after="0"/>
              <w:jc w:val="left"/>
            </w:pPr>
            <w:r>
              <w:rPr>
                <w:sz w:val="16"/>
                <w:szCs w:val="16"/>
              </w:rPr>
              <w:t xml:space="preserve">Anonimato por diseño</w:t>
            </w:r>
          </w:p>
        </w:tc>
        <w:tc>
          <w:tcPr>
            <w:tcW w:w="3540" w:type="dxa"/>
            <w:vAlign w:val="center"/>
          </w:tcPr>
          <w:p>
            <w:pPr>
              <w:spacing w:after="0"/>
              <w:jc w:val="left"/>
            </w:pPr>
            <w:r>
              <w:rPr>
                <w:sz w:val="16"/>
                <w:szCs w:val="16"/>
              </w:rPr>
              <w:t xml:space="preserve">Las respuestas y las emociones deben almacenarse asociadas a la participación y nunca al usuario. No debe existir ninguna columna, relación, registro de auditoría ni índice que permita reconstruir quién respondió qué. Se verifica mediante revisión del modelo de datos y auditoría del esquema.</w:t>
            </w:r>
          </w:p>
        </w:tc>
        <w:tc>
          <w:tcPr>
            <w:tcW w:w="1200" w:type="dxa"/>
            <w:vAlign w:val="center"/>
          </w:tcPr>
          <w:p>
            <w:pPr>
              <w:spacing w:after="0"/>
              <w:jc w:val="center"/>
            </w:pPr>
            <w:r>
              <w:rPr>
                <w:sz w:val="16"/>
                <w:szCs w:val="16"/>
              </w:rPr>
              <w:t xml:space="preserve">R.36</w:t>
            </w:r>
          </w:p>
        </w:tc>
      </w:tr>
      <w:tr>
        <w:tc>
          <w:tcPr>
            <w:tcW w:w="800" w:type="dxa"/>
            <w:vAlign w:val="center"/>
          </w:tcPr>
          <w:p>
            <w:pPr>
              <w:spacing w:after="0"/>
              <w:jc w:val="center"/>
            </w:pPr>
            <w:r>
              <w:rPr>
                <w:b/>
                <w:bCs/>
                <w:sz w:val="16"/>
                <w:szCs w:val="16"/>
              </w:rPr>
              <w:t xml:space="preserve">RNF-07</w:t>
            </w:r>
          </w:p>
        </w:tc>
        <w:tc>
          <w:tcPr>
            <w:tcW w:w="3100" w:type="dxa"/>
            <w:vAlign w:val="center"/>
          </w:tcPr>
          <w:p>
            <w:pPr>
              <w:spacing w:after="0"/>
              <w:jc w:val="left"/>
            </w:pPr>
            <w:r>
              <w:rPr>
                <w:sz w:val="16"/>
                <w:szCs w:val="16"/>
              </w:rPr>
              <w:t xml:space="preserve">Anonimato por acceso</w:t>
            </w:r>
          </w:p>
        </w:tc>
        <w:tc>
          <w:tcPr>
            <w:tcW w:w="3540" w:type="dxa"/>
            <w:vAlign w:val="center"/>
          </w:tcPr>
          <w:p>
            <w:pPr>
              <w:spacing w:after="0"/>
              <w:jc w:val="left"/>
            </w:pPr>
            <w:r>
              <w:rPr>
                <w:sz w:val="16"/>
                <w:szCs w:val="16"/>
              </w:rPr>
              <w:t xml:space="preserve">Solo el propio autor puede leer sus respuestas. La gerencia y las jefaturas no deben tener permiso de lectura sobre las tablas de respuestas ni de emociones: sus informes provienen exclusivamente de vistas agregadas. Se verifica intentando la lectura directa con cada rol y comprobando que la base de datos la rechaza.</w:t>
            </w:r>
          </w:p>
        </w:tc>
        <w:tc>
          <w:tcPr>
            <w:tcW w:w="1200" w:type="dxa"/>
            <w:vAlign w:val="center"/>
          </w:tcPr>
          <w:p>
            <w:pPr>
              <w:spacing w:after="0"/>
              <w:jc w:val="center"/>
            </w:pPr>
            <w:r>
              <w:rPr>
                <w:sz w:val="16"/>
                <w:szCs w:val="16"/>
              </w:rPr>
              <w:t xml:space="preserve">R.36</w:t>
            </w:r>
          </w:p>
        </w:tc>
      </w:tr>
      <w:tr>
        <w:tc>
          <w:tcPr>
            <w:tcW w:w="800" w:type="dxa"/>
            <w:vAlign w:val="center"/>
          </w:tcPr>
          <w:p>
            <w:pPr>
              <w:spacing w:after="0"/>
              <w:jc w:val="center"/>
            </w:pPr>
            <w:r>
              <w:rPr>
                <w:b/>
                <w:bCs/>
                <w:sz w:val="16"/>
                <w:szCs w:val="16"/>
              </w:rPr>
              <w:t xml:space="preserve">RNF-08</w:t>
            </w:r>
          </w:p>
        </w:tc>
        <w:tc>
          <w:tcPr>
            <w:tcW w:w="3100" w:type="dxa"/>
            <w:vAlign w:val="center"/>
          </w:tcPr>
          <w:p>
            <w:pPr>
              <w:spacing w:after="0"/>
              <w:jc w:val="left"/>
            </w:pPr>
            <w:r>
              <w:rPr>
                <w:sz w:val="16"/>
                <w:szCs w:val="16"/>
              </w:rPr>
              <w:t xml:space="preserve">Umbral de anonimato</w:t>
            </w:r>
          </w:p>
        </w:tc>
        <w:tc>
          <w:tcPr>
            <w:tcW w:w="3540" w:type="dxa"/>
            <w:vAlign w:val="center"/>
          </w:tcPr>
          <w:p>
            <w:pPr>
              <w:spacing w:after="0"/>
              <w:jc w:val="left"/>
            </w:pPr>
            <w:r>
              <w:rPr>
                <w:sz w:val="16"/>
                <w:szCs w:val="16"/>
              </w:rPr>
              <w:t xml:space="preserve">Ningún grupo con un número de respuestas inferior al umbral configurado para la empresa, cuyo valor por omisión es 10, debe exponer su promedio ni su desglose de emociones. Se verifica generando informes sobre áreas de tamaño inferior al umbral.</w:t>
            </w:r>
          </w:p>
        </w:tc>
        <w:tc>
          <w:tcPr>
            <w:tcW w:w="1200" w:type="dxa"/>
            <w:vAlign w:val="center"/>
          </w:tcPr>
          <w:p>
            <w:pPr>
              <w:spacing w:after="0"/>
              <w:jc w:val="center"/>
            </w:pPr>
            <w:r>
              <w:rPr>
                <w:sz w:val="16"/>
                <w:szCs w:val="16"/>
              </w:rPr>
              <w:t xml:space="preserve">R.5, R.36</w:t>
            </w:r>
          </w:p>
        </w:tc>
      </w:tr>
      <w:tr>
        <w:tc>
          <w:tcPr>
            <w:tcW w:w="800" w:type="dxa"/>
            <w:vAlign w:val="center"/>
          </w:tcPr>
          <w:p>
            <w:pPr>
              <w:spacing w:after="0"/>
              <w:jc w:val="center"/>
            </w:pPr>
            <w:r>
              <w:rPr>
                <w:b/>
                <w:bCs/>
                <w:sz w:val="16"/>
                <w:szCs w:val="16"/>
              </w:rPr>
              <w:t xml:space="preserve">RNF-09</w:t>
            </w:r>
          </w:p>
        </w:tc>
        <w:tc>
          <w:tcPr>
            <w:tcW w:w="3100" w:type="dxa"/>
            <w:vAlign w:val="center"/>
          </w:tcPr>
          <w:p>
            <w:pPr>
              <w:spacing w:after="0"/>
              <w:jc w:val="left"/>
            </w:pPr>
            <w:r>
              <w:rPr>
                <w:sz w:val="16"/>
                <w:szCs w:val="16"/>
              </w:rPr>
              <w:t xml:space="preserve">Seguridad implementada en la base de datos</w:t>
            </w:r>
          </w:p>
        </w:tc>
        <w:tc>
          <w:tcPr>
            <w:tcW w:w="3540" w:type="dxa"/>
            <w:vAlign w:val="center"/>
          </w:tcPr>
          <w:p>
            <w:pPr>
              <w:spacing w:after="0"/>
              <w:jc w:val="left"/>
            </w:pPr>
            <w:r>
              <w:rPr>
                <w:sz w:val="16"/>
                <w:szCs w:val="16"/>
              </w:rPr>
              <w:t xml:space="preserve">Toda regla de aislamiento entre empresas, alcance por rol y jerarquía de áreas debe estar implementada mediante Row Level Security en PostgreSQL, y no en el frontend. La aplicación no reimplementa esos filtros. Se verifica ejecutando las operaciones directamente contra la base de datos, sin pasar por la interfaz.</w:t>
            </w:r>
          </w:p>
        </w:tc>
        <w:tc>
          <w:tcPr>
            <w:tcW w:w="1200" w:type="dxa"/>
            <w:vAlign w:val="center"/>
          </w:tcPr>
          <w:p>
            <w:pPr>
              <w:spacing w:after="0"/>
              <w:jc w:val="center"/>
            </w:pPr>
            <w:r>
              <w:rPr>
                <w:sz w:val="16"/>
                <w:szCs w:val="16"/>
              </w:rPr>
              <w:t xml:space="preserve">R.34</w:t>
            </w:r>
          </w:p>
        </w:tc>
      </w:tr>
      <w:tr>
        <w:tc>
          <w:tcPr>
            <w:tcW w:w="800" w:type="dxa"/>
            <w:vAlign w:val="center"/>
          </w:tcPr>
          <w:p>
            <w:pPr>
              <w:spacing w:after="0"/>
              <w:jc w:val="center"/>
            </w:pPr>
            <w:r>
              <w:rPr>
                <w:b/>
                <w:bCs/>
                <w:sz w:val="16"/>
                <w:szCs w:val="16"/>
              </w:rPr>
              <w:t xml:space="preserve">RNF-10</w:t>
            </w:r>
          </w:p>
        </w:tc>
        <w:tc>
          <w:tcPr>
            <w:tcW w:w="3100" w:type="dxa"/>
            <w:vAlign w:val="center"/>
          </w:tcPr>
          <w:p>
            <w:pPr>
              <w:spacing w:after="0"/>
              <w:jc w:val="left"/>
            </w:pPr>
            <w:r>
              <w:rPr>
                <w:sz w:val="16"/>
                <w:szCs w:val="16"/>
              </w:rPr>
              <w:t xml:space="preserve">Aislamiento entre empresas</w:t>
            </w:r>
          </w:p>
        </w:tc>
        <w:tc>
          <w:tcPr>
            <w:tcW w:w="3540" w:type="dxa"/>
            <w:vAlign w:val="center"/>
          </w:tcPr>
          <w:p>
            <w:pPr>
              <w:spacing w:after="0"/>
              <w:jc w:val="left"/>
            </w:pPr>
            <w:r>
              <w:rPr>
                <w:sz w:val="16"/>
                <w:szCs w:val="16"/>
              </w:rPr>
              <w:t xml:space="preserve">Ninguna empresa debe poder acceder a datos de otra bajo ninguna circunstancia. Se verifica mediante pruebas de acceso cruzado con sesiones de empresas distintas; el criterio de aceptación es cero exposiciones detectadas.</w:t>
            </w:r>
          </w:p>
        </w:tc>
        <w:tc>
          <w:tcPr>
            <w:tcW w:w="1200" w:type="dxa"/>
            <w:vAlign w:val="center"/>
          </w:tcPr>
          <w:p>
            <w:pPr>
              <w:spacing w:after="0"/>
              <w:jc w:val="center"/>
            </w:pPr>
            <w:r>
              <w:rPr>
                <w:sz w:val="16"/>
                <w:szCs w:val="16"/>
              </w:rPr>
              <w:t xml:space="preserve">R.47</w:t>
            </w:r>
          </w:p>
        </w:tc>
      </w:tr>
      <w:tr>
        <w:tc>
          <w:tcPr>
            <w:tcW w:w="800" w:type="dxa"/>
            <w:vAlign w:val="center"/>
          </w:tcPr>
          <w:p>
            <w:pPr>
              <w:spacing w:after="0"/>
              <w:jc w:val="center"/>
            </w:pPr>
            <w:r>
              <w:rPr>
                <w:b/>
                <w:bCs/>
                <w:sz w:val="16"/>
                <w:szCs w:val="16"/>
              </w:rPr>
              <w:t xml:space="preserve">RNF-11</w:t>
            </w:r>
          </w:p>
        </w:tc>
        <w:tc>
          <w:tcPr>
            <w:tcW w:w="3100" w:type="dxa"/>
            <w:vAlign w:val="center"/>
          </w:tcPr>
          <w:p>
            <w:pPr>
              <w:spacing w:after="0"/>
              <w:jc w:val="left"/>
            </w:pPr>
            <w:r>
              <w:rPr>
                <w:sz w:val="16"/>
                <w:szCs w:val="16"/>
              </w:rPr>
              <w:t xml:space="preserve">Contexto de sesión obligatorio</w:t>
            </w:r>
          </w:p>
        </w:tc>
        <w:tc>
          <w:tcPr>
            <w:tcW w:w="3540" w:type="dxa"/>
            <w:vAlign w:val="center"/>
          </w:tcPr>
          <w:p>
            <w:pPr>
              <w:spacing w:after="0"/>
              <w:jc w:val="left"/>
            </w:pPr>
            <w:r>
              <w:rPr>
                <w:sz w:val="16"/>
                <w:szCs w:val="16"/>
              </w:rPr>
              <w:t xml:space="preserve">Sin un token válido que aporte empresa, rol, usuario y ruta de área, toda operación debe fallar. El sistema es seguro por omisión. Se verifica invocando las operaciones sin contexto.</w:t>
            </w:r>
          </w:p>
        </w:tc>
        <w:tc>
          <w:tcPr>
            <w:tcW w:w="1200" w:type="dxa"/>
            <w:vAlign w:val="center"/>
          </w:tcPr>
          <w:p>
            <w:pPr>
              <w:spacing w:after="0"/>
              <w:jc w:val="center"/>
            </w:pPr>
            <w:r>
              <w:rPr>
                <w:sz w:val="16"/>
                <w:szCs w:val="16"/>
              </w:rPr>
              <w:t xml:space="preserve">R.34</w:t>
            </w:r>
          </w:p>
        </w:tc>
      </w:tr>
      <w:tr>
        <w:tc>
          <w:tcPr>
            <w:tcW w:w="800" w:type="dxa"/>
            <w:vAlign w:val="center"/>
          </w:tcPr>
          <w:p>
            <w:pPr>
              <w:spacing w:after="0"/>
              <w:jc w:val="center"/>
            </w:pPr>
            <w:r>
              <w:rPr>
                <w:b/>
                <w:bCs/>
                <w:sz w:val="16"/>
                <w:szCs w:val="16"/>
              </w:rPr>
              <w:t xml:space="preserve">RNF-12</w:t>
            </w:r>
          </w:p>
        </w:tc>
        <w:tc>
          <w:tcPr>
            <w:tcW w:w="3100" w:type="dxa"/>
            <w:vAlign w:val="center"/>
          </w:tcPr>
          <w:p>
            <w:pPr>
              <w:spacing w:after="0"/>
              <w:jc w:val="left"/>
            </w:pPr>
            <w:r>
              <w:rPr>
                <w:sz w:val="16"/>
                <w:szCs w:val="16"/>
              </w:rPr>
              <w:t xml:space="preserve">Credenciales de un solo uso</w:t>
            </w:r>
          </w:p>
        </w:tc>
        <w:tc>
          <w:tcPr>
            <w:tcW w:w="3540" w:type="dxa"/>
            <w:vAlign w:val="center"/>
          </w:tcPr>
          <w:p>
            <w:pPr>
              <w:spacing w:after="0"/>
              <w:jc w:val="left"/>
            </w:pPr>
            <w:r>
              <w:rPr>
                <w:sz w:val="16"/>
                <w:szCs w:val="16"/>
              </w:rPr>
              <w:t xml:space="preserve">El enlace mágico y el código de acceso deben ser de un solo uso y caducar a las 24 horas. El sistema no debe asumir en su código fuente el largo del código. Se verifica reutilizando una credencial ya canjeada y una caducada.</w:t>
            </w:r>
          </w:p>
        </w:tc>
        <w:tc>
          <w:tcPr>
            <w:tcW w:w="1200" w:type="dxa"/>
            <w:vAlign w:val="center"/>
          </w:tcPr>
          <w:p>
            <w:pPr>
              <w:spacing w:after="0"/>
              <w:jc w:val="center"/>
            </w:pPr>
            <w:r>
              <w:rPr>
                <w:sz w:val="16"/>
                <w:szCs w:val="16"/>
              </w:rPr>
              <w:t xml:space="preserve">R.1</w:t>
            </w:r>
          </w:p>
        </w:tc>
      </w:tr>
      <w:tr>
        <w:tc>
          <w:tcPr>
            <w:tcW w:w="800" w:type="dxa"/>
            <w:vAlign w:val="center"/>
          </w:tcPr>
          <w:p>
            <w:pPr>
              <w:spacing w:after="0"/>
              <w:jc w:val="center"/>
            </w:pPr>
            <w:r>
              <w:rPr>
                <w:b/>
                <w:bCs/>
                <w:sz w:val="16"/>
                <w:szCs w:val="16"/>
              </w:rPr>
              <w:t xml:space="preserve">RNF-13</w:t>
            </w:r>
          </w:p>
        </w:tc>
        <w:tc>
          <w:tcPr>
            <w:tcW w:w="3100" w:type="dxa"/>
            <w:vAlign w:val="center"/>
          </w:tcPr>
          <w:p>
            <w:pPr>
              <w:spacing w:after="0"/>
              <w:jc w:val="left"/>
            </w:pPr>
            <w:r>
              <w:rPr>
                <w:sz w:val="16"/>
                <w:szCs w:val="16"/>
              </w:rPr>
              <w:t xml:space="preserve">Respuesta genérica ante intentos de identificación</w:t>
            </w:r>
          </w:p>
        </w:tc>
        <w:tc>
          <w:tcPr>
            <w:tcW w:w="3540" w:type="dxa"/>
            <w:vAlign w:val="center"/>
          </w:tcPr>
          <w:p>
            <w:pPr>
              <w:spacing w:after="0"/>
              <w:jc w:val="left"/>
            </w:pPr>
            <w:r>
              <w:rPr>
                <w:sz w:val="16"/>
                <w:szCs w:val="16"/>
              </w:rPr>
              <w:t xml:space="preserve">La respuesta a una solicitud de acceso debe ser idéntica exista o no el usuario, para impedir la enumeración de la dotación de una empresa. Se verifica comparando ambas respuestas.</w:t>
            </w:r>
          </w:p>
        </w:tc>
        <w:tc>
          <w:tcPr>
            <w:tcW w:w="1200" w:type="dxa"/>
            <w:vAlign w:val="center"/>
          </w:tcPr>
          <w:p>
            <w:pPr>
              <w:spacing w:after="0"/>
              <w:jc w:val="center"/>
            </w:pPr>
            <w:r>
              <w:rPr>
                <w:sz w:val="16"/>
                <w:szCs w:val="16"/>
              </w:rPr>
              <w:t xml:space="preserve">—</w:t>
            </w:r>
          </w:p>
        </w:tc>
      </w:tr>
      <w:tr>
        <w:tc>
          <w:tcPr>
            <w:tcW w:w="800" w:type="dxa"/>
            <w:vAlign w:val="center"/>
          </w:tcPr>
          <w:p>
            <w:pPr>
              <w:spacing w:after="0"/>
              <w:jc w:val="center"/>
            </w:pPr>
            <w:r>
              <w:rPr>
                <w:b/>
                <w:bCs/>
                <w:sz w:val="16"/>
                <w:szCs w:val="16"/>
              </w:rPr>
              <w:t xml:space="preserve">RNF-14</w:t>
            </w:r>
          </w:p>
        </w:tc>
        <w:tc>
          <w:tcPr>
            <w:tcW w:w="3100" w:type="dxa"/>
            <w:vAlign w:val="center"/>
          </w:tcPr>
          <w:p>
            <w:pPr>
              <w:spacing w:after="0"/>
              <w:jc w:val="left"/>
            </w:pPr>
            <w:r>
              <w:rPr>
                <w:sz w:val="16"/>
                <w:szCs w:val="16"/>
              </w:rPr>
              <w:t xml:space="preserve">Cifrado de las comunicaciones</w:t>
            </w:r>
          </w:p>
        </w:tc>
        <w:tc>
          <w:tcPr>
            <w:tcW w:w="3540" w:type="dxa"/>
            <w:vAlign w:val="center"/>
          </w:tcPr>
          <w:p>
            <w:pPr>
              <w:spacing w:after="0"/>
              <w:jc w:val="left"/>
            </w:pPr>
            <w:r>
              <w:rPr>
                <w:sz w:val="16"/>
                <w:szCs w:val="16"/>
              </w:rPr>
              <w:t xml:space="preserve">Todo el tráfico entre el navegador y los servicios debe viajar cifrado mediante HTTPS/TLS. Se verifica inspeccionando el tráfico de red de la aplicación.</w:t>
            </w:r>
          </w:p>
        </w:tc>
        <w:tc>
          <w:tcPr>
            <w:tcW w:w="1200" w:type="dxa"/>
            <w:vAlign w:val="center"/>
          </w:tcPr>
          <w:p>
            <w:pPr>
              <w:spacing w:after="0"/>
              <w:jc w:val="center"/>
            </w:pPr>
            <w:r>
              <w:rPr>
                <w:sz w:val="16"/>
                <w:szCs w:val="16"/>
              </w:rPr>
              <w:t xml:space="preserve">R.37</w:t>
            </w:r>
          </w:p>
        </w:tc>
      </w:tr>
      <w:tr>
        <w:tc>
          <w:tcPr>
            <w:tcW w:w="800" w:type="dxa"/>
            <w:vAlign w:val="center"/>
          </w:tcPr>
          <w:p>
            <w:pPr>
              <w:spacing w:after="0"/>
              <w:jc w:val="center"/>
            </w:pPr>
            <w:r>
              <w:rPr>
                <w:b/>
                <w:bCs/>
                <w:sz w:val="16"/>
                <w:szCs w:val="16"/>
              </w:rPr>
              <w:t xml:space="preserve">RNF-15</w:t>
            </w:r>
          </w:p>
        </w:tc>
        <w:tc>
          <w:tcPr>
            <w:tcW w:w="3100" w:type="dxa"/>
            <w:vAlign w:val="center"/>
          </w:tcPr>
          <w:p>
            <w:pPr>
              <w:spacing w:after="0"/>
              <w:jc w:val="left"/>
            </w:pPr>
            <w:r>
              <w:rPr>
                <w:sz w:val="16"/>
                <w:szCs w:val="16"/>
              </w:rPr>
              <w:t xml:space="preserve">Gestión segura de secretos</w:t>
            </w:r>
          </w:p>
        </w:tc>
        <w:tc>
          <w:tcPr>
            <w:tcW w:w="3540" w:type="dxa"/>
            <w:vAlign w:val="center"/>
          </w:tcPr>
          <w:p>
            <w:pPr>
              <w:spacing w:after="0"/>
              <w:jc w:val="left"/>
            </w:pPr>
            <w:r>
              <w:rPr>
                <w:sz w:val="16"/>
                <w:szCs w:val="16"/>
              </w:rPr>
              <w:t xml:space="preserve">Las credenciales de servicios externos y las claves de la plataforma deben almacenarse en el gestor de secretos del proveedor, nunca en texto plano ni en el repositorio de código. El archivo de ejemplo de variables de entorno no contiene valores reales. Se verifica mediante revisión del repositorio.</w:t>
            </w:r>
          </w:p>
        </w:tc>
        <w:tc>
          <w:tcPr>
            <w:tcW w:w="1200" w:type="dxa"/>
            <w:vAlign w:val="center"/>
          </w:tcPr>
          <w:p>
            <w:pPr>
              <w:spacing w:after="0"/>
              <w:jc w:val="center"/>
            </w:pPr>
            <w:r>
              <w:rPr>
                <w:sz w:val="16"/>
                <w:szCs w:val="16"/>
              </w:rPr>
              <w:t xml:space="preserve">R.38</w:t>
            </w:r>
          </w:p>
        </w:tc>
      </w:tr>
      <w:tr>
        <w:tc>
          <w:tcPr>
            <w:tcW w:w="800" w:type="dxa"/>
            <w:vAlign w:val="center"/>
          </w:tcPr>
          <w:p>
            <w:pPr>
              <w:spacing w:after="0"/>
              <w:jc w:val="center"/>
            </w:pPr>
            <w:r>
              <w:rPr>
                <w:b/>
                <w:bCs/>
                <w:sz w:val="16"/>
                <w:szCs w:val="16"/>
              </w:rPr>
              <w:t xml:space="preserve">RNF-16</w:t>
            </w:r>
          </w:p>
        </w:tc>
        <w:tc>
          <w:tcPr>
            <w:tcW w:w="3100" w:type="dxa"/>
            <w:vAlign w:val="center"/>
          </w:tcPr>
          <w:p>
            <w:pPr>
              <w:spacing w:after="0"/>
              <w:jc w:val="left"/>
            </w:pPr>
            <w:r>
              <w:rPr>
                <w:sz w:val="16"/>
                <w:szCs w:val="16"/>
              </w:rPr>
              <w:t xml:space="preserve">Cumplimiento de la Ley 21.719</w:t>
            </w:r>
          </w:p>
        </w:tc>
        <w:tc>
          <w:tcPr>
            <w:tcW w:w="3540" w:type="dxa"/>
            <w:vAlign w:val="center"/>
          </w:tcPr>
          <w:p>
            <w:pPr>
              <w:spacing w:after="0"/>
              <w:jc w:val="left"/>
            </w:pPr>
            <w:r>
              <w:rPr>
                <w:sz w:val="16"/>
                <w:szCs w:val="16"/>
              </w:rPr>
              <w:t xml:space="preserve">El sistema debe recolectar el mínimo de datos personales necesarios, declarar su finalidad y proteger la identidad de los encuestados. Se verifica mediante revisión de cumplimiento normativo previa al despliegue en producción.</w:t>
            </w:r>
          </w:p>
        </w:tc>
        <w:tc>
          <w:tcPr>
            <w:tcW w:w="1200" w:type="dxa"/>
            <w:vAlign w:val="center"/>
          </w:tcPr>
          <w:p>
            <w:pPr>
              <w:spacing w:after="0"/>
              <w:jc w:val="center"/>
            </w:pPr>
            <w:r>
              <w:rPr>
                <w:sz w:val="16"/>
                <w:szCs w:val="16"/>
              </w:rPr>
              <w:t xml:space="preserve">R.35</w:t>
            </w:r>
          </w:p>
        </w:tc>
      </w:tr>
      <w:tr>
        <w:tc>
          <w:tcPr>
            <w:tcW w:w="800" w:type="dxa"/>
            <w:vAlign w:val="center"/>
          </w:tcPr>
          <w:p>
            <w:pPr>
              <w:spacing w:after="0"/>
              <w:jc w:val="center"/>
            </w:pPr>
            <w:r>
              <w:rPr>
                <w:b/>
                <w:bCs/>
                <w:sz w:val="16"/>
                <w:szCs w:val="16"/>
              </w:rPr>
              <w:t xml:space="preserve">RNF-17</w:t>
            </w:r>
          </w:p>
        </w:tc>
        <w:tc>
          <w:tcPr>
            <w:tcW w:w="3100" w:type="dxa"/>
            <w:vAlign w:val="center"/>
          </w:tcPr>
          <w:p>
            <w:pPr>
              <w:spacing w:after="0"/>
              <w:jc w:val="left"/>
            </w:pPr>
            <w:r>
              <w:rPr>
                <w:sz w:val="16"/>
                <w:szCs w:val="16"/>
              </w:rPr>
              <w:t xml:space="preserve">Inmutabilidad de la respuesta enviada</w:t>
            </w:r>
          </w:p>
        </w:tc>
        <w:tc>
          <w:tcPr>
            <w:tcW w:w="3540" w:type="dxa"/>
            <w:vAlign w:val="center"/>
          </w:tcPr>
          <w:p>
            <w:pPr>
              <w:spacing w:after="0"/>
              <w:jc w:val="left"/>
            </w:pPr>
            <w:r>
              <w:rPr>
                <w:sz w:val="16"/>
                <w:szCs w:val="16"/>
              </w:rPr>
              <w:t xml:space="preserve">Una participación enviada no debe admitir modificación ni reapertura, y una medición cerrada no debe poder volver a un estado anterior. Se verifica intentando ambas operaciones directamente contra la base de datos.</w:t>
            </w:r>
          </w:p>
        </w:tc>
        <w:tc>
          <w:tcPr>
            <w:tcW w:w="1200" w:type="dxa"/>
            <w:vAlign w:val="center"/>
          </w:tcPr>
          <w:p>
            <w:pPr>
              <w:spacing w:after="0"/>
              <w:jc w:val="center"/>
            </w:pPr>
            <w:r>
              <w:rPr>
                <w:sz w:val="16"/>
                <w:szCs w:val="16"/>
              </w:rPr>
              <w:t xml:space="preserve">R.15, R.33</w:t>
            </w:r>
          </w:p>
        </w:tc>
      </w:tr>
    </w:tbl>
    <w:p/>
    <w:p w:rsidR="00000000" w:rsidDel="00000000" w:rsidP="00000000" w:rsidRDefault="00000000" w:rsidRPr="00000000" w14:paraId="000000B2">
      <w:pPr>
        <w:pStyle w:val="Heading3"/>
        <w:rPr>
          <w:rFonts w:ascii="Calibri" w:cs="Calibri" w:eastAsia="Calibri" w:hAnsi="Calibri"/>
          <w:color w:val="000000"/>
        </w:rPr>
      </w:pPr>
      <w:bookmarkStart w:colFirst="0" w:colLast="0" w:name="_heading=h.mxs1cquglofz" w:id="25"/>
      <w:bookmarkEnd w:id="25"/>
      <w:r w:rsidDel="00000000" w:rsidR="00000000" w:rsidRPr="00000000">
        <w:rPr>
          <w:rFonts w:ascii="Calibri" w:cs="Calibri" w:eastAsia="Calibri" w:hAnsi="Calibri"/>
          <w:color w:val="000000"/>
          <w:rtl w:val="0"/>
        </w:rPr>
        <w:t xml:space="preserve">3.3.3</w:t>
        <w:tab/>
        <w:t xml:space="preserve">Requisitos de Usabilidad</w:t>
      </w:r>
    </w:p>
    <w:p>
      <w:r>
        <w:t xml:space="preserve">Requisitos relativos a la facilidad de uso del sistema por parte de personas sin conocimientos técnicos, factor determinante de la tasa de participación.</w:t>
      </w:r>
    </w:p>
    <w:tbl>
      <w:tblPr>
        <w:tblStyle w:val="Tablaconcuadrcula"/>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00"/>
        <w:gridCol w:w="3100"/>
        <w:gridCol w:w="3540"/>
        <w:gridCol w:w="1200"/>
      </w:tblGrid>
      <w:tr>
        <w:trPr>
          <w:tblHeader/>
        </w:trPr>
        <w:tc>
          <w:tcPr>
            <w:tcW w:w="800" w:type="dxa"/>
            <w:shd w:val="clear" w:color="auto" w:fill="D9D9D9"/>
            <w:vAlign w:val="center"/>
          </w:tcPr>
          <w:p>
            <w:pPr>
              <w:spacing w:after="0"/>
              <w:jc w:val="center"/>
            </w:pPr>
            <w:r>
              <w:rPr>
                <w:b/>
                <w:bCs/>
                <w:sz w:val="16"/>
                <w:szCs w:val="16"/>
              </w:rPr>
              <w:t xml:space="preserve">Código</w:t>
            </w:r>
          </w:p>
        </w:tc>
        <w:tc>
          <w:tcPr>
            <w:tcW w:w="3100" w:type="dxa"/>
            <w:shd w:val="clear" w:color="auto" w:fill="D9D9D9"/>
            <w:vAlign w:val="center"/>
          </w:tcPr>
          <w:p>
            <w:pPr>
              <w:spacing w:after="0"/>
              <w:jc w:val="center"/>
            </w:pPr>
            <w:r>
              <w:rPr>
                <w:b/>
                <w:bCs/>
                <w:sz w:val="16"/>
                <w:szCs w:val="16"/>
              </w:rPr>
              <w:t xml:space="preserve">Requisito</w:t>
            </w:r>
          </w:p>
        </w:tc>
        <w:tc>
          <w:tcPr>
            <w:tcW w:w="3540" w:type="dxa"/>
            <w:shd w:val="clear" w:color="auto" w:fill="D9D9D9"/>
            <w:vAlign w:val="center"/>
          </w:tcPr>
          <w:p>
            <w:pPr>
              <w:spacing w:after="0"/>
              <w:jc w:val="center"/>
            </w:pPr>
            <w:r>
              <w:rPr>
                <w:b/>
                <w:bCs/>
                <w:sz w:val="16"/>
                <w:szCs w:val="16"/>
              </w:rPr>
              <w:t xml:space="preserve">Criterio de aceptación / verificación</w:t>
            </w:r>
          </w:p>
        </w:tc>
        <w:tc>
          <w:tcPr>
            <w:tcW w:w="1200" w:type="dxa"/>
            <w:shd w:val="clear" w:color="auto" w:fill="D9D9D9"/>
            <w:vAlign w:val="center"/>
          </w:tcPr>
          <w:p>
            <w:pPr>
              <w:spacing w:after="0"/>
              <w:jc w:val="center"/>
            </w:pPr>
            <w:r>
              <w:rPr>
                <w:b/>
                <w:bCs/>
                <w:sz w:val="16"/>
                <w:szCs w:val="16"/>
              </w:rPr>
              <w:t xml:space="preserve">Origen</w:t>
            </w:r>
          </w:p>
        </w:tc>
      </w:tr>
      <w:tr>
        <w:tc>
          <w:tcPr>
            <w:tcW w:w="800" w:type="dxa"/>
            <w:vAlign w:val="center"/>
          </w:tcPr>
          <w:p>
            <w:pPr>
              <w:spacing w:after="0"/>
              <w:jc w:val="center"/>
            </w:pPr>
            <w:r>
              <w:rPr>
                <w:b/>
                <w:bCs/>
                <w:sz w:val="16"/>
                <w:szCs w:val="16"/>
              </w:rPr>
              <w:t xml:space="preserve">RNF-18</w:t>
            </w:r>
          </w:p>
        </w:tc>
        <w:tc>
          <w:tcPr>
            <w:tcW w:w="3100" w:type="dxa"/>
            <w:vAlign w:val="center"/>
          </w:tcPr>
          <w:p>
            <w:pPr>
              <w:spacing w:after="0"/>
              <w:jc w:val="left"/>
            </w:pPr>
            <w:r>
              <w:rPr>
                <w:sz w:val="16"/>
                <w:szCs w:val="16"/>
              </w:rPr>
              <w:t xml:space="preserve">Simplicidad del módulo de respuesta</w:t>
            </w:r>
          </w:p>
        </w:tc>
        <w:tc>
          <w:tcPr>
            <w:tcW w:w="3540" w:type="dxa"/>
            <w:vAlign w:val="center"/>
          </w:tcPr>
          <w:p>
            <w:pPr>
              <w:spacing w:after="0"/>
              <w:jc w:val="left"/>
            </w:pPr>
            <w:r>
              <w:rPr>
                <w:sz w:val="16"/>
                <w:szCs w:val="16"/>
              </w:rPr>
              <w:t xml:space="preserve">Una persona sin conocimientos técnicos debe poder completar y enviar la encuesta sin instrucciones previas. Se verifica mediante pruebas con usuarios reales; el criterio de aceptación es que al menos el 90 % de los participantes complete el flujo sin asistencia.</w:t>
            </w:r>
          </w:p>
        </w:tc>
        <w:tc>
          <w:tcPr>
            <w:tcW w:w="1200" w:type="dxa"/>
            <w:vAlign w:val="center"/>
          </w:tcPr>
          <w:p>
            <w:pPr>
              <w:spacing w:after="0"/>
              <w:jc w:val="center"/>
            </w:pPr>
            <w:r>
              <w:rPr>
                <w:sz w:val="16"/>
                <w:szCs w:val="16"/>
              </w:rPr>
              <w:t xml:space="preserve">R.40</w:t>
            </w:r>
          </w:p>
        </w:tc>
      </w:tr>
      <w:tr>
        <w:tc>
          <w:tcPr>
            <w:tcW w:w="800" w:type="dxa"/>
            <w:vAlign w:val="center"/>
          </w:tcPr>
          <w:p>
            <w:pPr>
              <w:spacing w:after="0"/>
              <w:jc w:val="center"/>
            </w:pPr>
            <w:r>
              <w:rPr>
                <w:b/>
                <w:bCs/>
                <w:sz w:val="16"/>
                <w:szCs w:val="16"/>
              </w:rPr>
              <w:t xml:space="preserve">RNF-19</w:t>
            </w:r>
          </w:p>
        </w:tc>
        <w:tc>
          <w:tcPr>
            <w:tcW w:w="3100" w:type="dxa"/>
            <w:vAlign w:val="center"/>
          </w:tcPr>
          <w:p>
            <w:pPr>
              <w:spacing w:after="0"/>
              <w:jc w:val="left"/>
            </w:pPr>
            <w:r>
              <w:rPr>
                <w:sz w:val="16"/>
                <w:szCs w:val="16"/>
              </w:rPr>
              <w:t xml:space="preserve">Diseño adaptativo orientado primero al móvil</w:t>
            </w:r>
          </w:p>
        </w:tc>
        <w:tc>
          <w:tcPr>
            <w:tcW w:w="3540" w:type="dxa"/>
            <w:vAlign w:val="center"/>
          </w:tcPr>
          <w:p>
            <w:pPr>
              <w:spacing w:after="0"/>
              <w:jc w:val="left"/>
            </w:pPr>
            <w:r>
              <w:rPr>
                <w:sz w:val="16"/>
                <w:szCs w:val="16"/>
              </w:rPr>
              <w:t xml:space="preserve">La interfaz debe ser plenamente funcional desde teléfonos móviles, con un ancho mínimo de 360 píxeles, y adaptarse a tabletas y escritorio. Se verifica en dispositivos de distintas resoluciones.</w:t>
            </w:r>
          </w:p>
        </w:tc>
        <w:tc>
          <w:tcPr>
            <w:tcW w:w="1200" w:type="dxa"/>
            <w:vAlign w:val="center"/>
          </w:tcPr>
          <w:p>
            <w:pPr>
              <w:spacing w:after="0"/>
              <w:jc w:val="center"/>
            </w:pPr>
            <w:r>
              <w:rPr>
                <w:sz w:val="16"/>
                <w:szCs w:val="16"/>
              </w:rPr>
              <w:t xml:space="preserve">R.39</w:t>
            </w:r>
          </w:p>
        </w:tc>
      </w:tr>
      <w:tr>
        <w:tc>
          <w:tcPr>
            <w:tcW w:w="800" w:type="dxa"/>
            <w:vAlign w:val="center"/>
          </w:tcPr>
          <w:p>
            <w:pPr>
              <w:spacing w:after="0"/>
              <w:jc w:val="center"/>
            </w:pPr>
            <w:r>
              <w:rPr>
                <w:b/>
                <w:bCs/>
                <w:sz w:val="16"/>
                <w:szCs w:val="16"/>
              </w:rPr>
              <w:t xml:space="preserve">RNF-20</w:t>
            </w:r>
          </w:p>
        </w:tc>
        <w:tc>
          <w:tcPr>
            <w:tcW w:w="3100" w:type="dxa"/>
            <w:vAlign w:val="center"/>
          </w:tcPr>
          <w:p>
            <w:pPr>
              <w:spacing w:after="0"/>
              <w:jc w:val="left"/>
            </w:pPr>
            <w:r>
              <w:rPr>
                <w:sz w:val="16"/>
                <w:szCs w:val="16"/>
              </w:rPr>
              <w:t xml:space="preserve">Accesibilidad web</w:t>
            </w:r>
          </w:p>
        </w:tc>
        <w:tc>
          <w:tcPr>
            <w:tcW w:w="3540" w:type="dxa"/>
            <w:vAlign w:val="center"/>
          </w:tcPr>
          <w:p>
            <w:pPr>
              <w:spacing w:after="0"/>
              <w:jc w:val="left"/>
            </w:pPr>
            <w:r>
              <w:rPr>
                <w:sz w:val="16"/>
                <w:szCs w:val="16"/>
              </w:rPr>
              <w:t xml:space="preserve">La interfaz debe cumplir criterios básicos de accesibilidad: contraste suficiente entre texto y fondo, tipografías legibles, zonas táctiles amplias y navegación por teclado. Se verifica mediante revisión de contraste y recorrido con teclado.</w:t>
            </w:r>
          </w:p>
        </w:tc>
        <w:tc>
          <w:tcPr>
            <w:tcW w:w="1200" w:type="dxa"/>
            <w:vAlign w:val="center"/>
          </w:tcPr>
          <w:p>
            <w:pPr>
              <w:spacing w:after="0"/>
              <w:jc w:val="center"/>
            </w:pPr>
            <w:r>
              <w:rPr>
                <w:sz w:val="16"/>
                <w:szCs w:val="16"/>
              </w:rPr>
              <w:t xml:space="preserve">R.41</w:t>
            </w:r>
          </w:p>
        </w:tc>
      </w:tr>
      <w:tr>
        <w:tc>
          <w:tcPr>
            <w:tcW w:w="800" w:type="dxa"/>
            <w:vAlign w:val="center"/>
          </w:tcPr>
          <w:p>
            <w:pPr>
              <w:spacing w:after="0"/>
              <w:jc w:val="center"/>
            </w:pPr>
            <w:r>
              <w:rPr>
                <w:b/>
                <w:bCs/>
                <w:sz w:val="16"/>
                <w:szCs w:val="16"/>
              </w:rPr>
              <w:t xml:space="preserve">RNF-21</w:t>
            </w:r>
          </w:p>
        </w:tc>
        <w:tc>
          <w:tcPr>
            <w:tcW w:w="3100" w:type="dxa"/>
            <w:vAlign w:val="center"/>
          </w:tcPr>
          <w:p>
            <w:pPr>
              <w:spacing w:after="0"/>
              <w:jc w:val="left"/>
            </w:pPr>
            <w:r>
              <w:rPr>
                <w:sz w:val="16"/>
                <w:szCs w:val="16"/>
              </w:rPr>
              <w:t xml:space="preserve">Idioma</w:t>
            </w:r>
          </w:p>
        </w:tc>
        <w:tc>
          <w:tcPr>
            <w:tcW w:w="3540" w:type="dxa"/>
            <w:vAlign w:val="center"/>
          </w:tcPr>
          <w:p>
            <w:pPr>
              <w:spacing w:after="0"/>
              <w:jc w:val="left"/>
            </w:pPr>
            <w:r>
              <w:rPr>
                <w:sz w:val="16"/>
                <w:szCs w:val="16"/>
              </w:rPr>
              <w:t xml:space="preserve">La totalidad de la interfaz, los mensajes de error, las notificaciones por correo y los informes deben estar en español. Se verifica mediante revisión funcional completa.</w:t>
            </w:r>
          </w:p>
        </w:tc>
        <w:tc>
          <w:tcPr>
            <w:tcW w:w="1200" w:type="dxa"/>
            <w:vAlign w:val="center"/>
          </w:tcPr>
          <w:p>
            <w:pPr>
              <w:spacing w:after="0"/>
              <w:jc w:val="center"/>
            </w:pPr>
            <w:r>
              <w:rPr>
                <w:sz w:val="16"/>
                <w:szCs w:val="16"/>
              </w:rPr>
              <w:t xml:space="preserve">R.42</w:t>
            </w:r>
          </w:p>
        </w:tc>
      </w:tr>
      <w:tr>
        <w:tc>
          <w:tcPr>
            <w:tcW w:w="800" w:type="dxa"/>
            <w:vAlign w:val="center"/>
          </w:tcPr>
          <w:p>
            <w:pPr>
              <w:spacing w:after="0"/>
              <w:jc w:val="center"/>
            </w:pPr>
            <w:r>
              <w:rPr>
                <w:b/>
                <w:bCs/>
                <w:sz w:val="16"/>
                <w:szCs w:val="16"/>
              </w:rPr>
              <w:t xml:space="preserve">RNF-22</w:t>
            </w:r>
          </w:p>
        </w:tc>
        <w:tc>
          <w:tcPr>
            <w:tcW w:w="3100" w:type="dxa"/>
            <w:vAlign w:val="center"/>
          </w:tcPr>
          <w:p>
            <w:pPr>
              <w:spacing w:after="0"/>
              <w:jc w:val="left"/>
            </w:pPr>
            <w:r>
              <w:rPr>
                <w:sz w:val="16"/>
                <w:szCs w:val="16"/>
              </w:rPr>
              <w:t xml:space="preserve">Transparencia de las reglas hacia el usuario</w:t>
            </w:r>
          </w:p>
        </w:tc>
        <w:tc>
          <w:tcPr>
            <w:tcW w:w="3540" w:type="dxa"/>
            <w:vAlign w:val="center"/>
          </w:tcPr>
          <w:p>
            <w:pPr>
              <w:spacing w:after="0"/>
              <w:jc w:val="left"/>
            </w:pPr>
            <w:r>
              <w:rPr>
                <w:sz w:val="16"/>
                <w:szCs w:val="16"/>
              </w:rPr>
              <w:t xml:space="preserve">El sistema debe informar de forma explícita el plazo restante, el avance del cuestionario, el carácter opcional de las emociones y la consecuencia de no enviar. Un grupo bloqueado por umbral debe mostrarse con su motivo, nunca omitirse en silencio. Se verifica mediante revisión de las pantallas de respuesta e informes.</w:t>
            </w:r>
          </w:p>
        </w:tc>
        <w:tc>
          <w:tcPr>
            <w:tcW w:w="1200" w:type="dxa"/>
            <w:vAlign w:val="center"/>
          </w:tcPr>
          <w:p>
            <w:pPr>
              <w:spacing w:after="0"/>
              <w:jc w:val="center"/>
            </w:pPr>
            <w:r>
              <w:rPr>
                <w:sz w:val="16"/>
                <w:szCs w:val="16"/>
              </w:rPr>
              <w:t xml:space="preserve">R.25</w:t>
            </w:r>
          </w:p>
        </w:tc>
      </w:tr>
    </w:tbl>
    <w:p/>
    <w:p w:rsidR="00000000" w:rsidDel="00000000" w:rsidP="00000000" w:rsidRDefault="00000000" w:rsidRPr="00000000" w14:paraId="000000B4">
      <w:pPr>
        <w:pStyle w:val="Heading3"/>
        <w:rPr>
          <w:rFonts w:ascii="Calibri" w:cs="Calibri" w:eastAsia="Calibri" w:hAnsi="Calibri"/>
          <w:color w:val="000000"/>
        </w:rPr>
      </w:pPr>
      <w:bookmarkStart w:colFirst="0" w:colLast="0" w:name="_heading=h.15kolk2i9hnn" w:id="26"/>
      <w:bookmarkEnd w:id="26"/>
      <w:r w:rsidDel="00000000" w:rsidR="00000000" w:rsidRPr="00000000">
        <w:rPr>
          <w:rFonts w:ascii="Calibri" w:cs="Calibri" w:eastAsia="Calibri" w:hAnsi="Calibri"/>
          <w:color w:val="000000"/>
          <w:rtl w:val="0"/>
        </w:rPr>
        <w:t xml:space="preserve">3.3.4</w:t>
        <w:tab/>
        <w:t xml:space="preserve">Requisitos de Disponibilidad</w:t>
      </w:r>
    </w:p>
    <w:p>
      <w:r>
        <w:t xml:space="preserve">Requisitos relativos a la proporción de tiempo durante la cual el sistema debe encontrarse operativo y a la protección frente a la pérdida de información.</w:t>
      </w:r>
    </w:p>
    <w:tbl>
      <w:tblPr>
        <w:tblStyle w:val="Tablaconcuadrcula"/>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00"/>
        <w:gridCol w:w="3100"/>
        <w:gridCol w:w="3540"/>
        <w:gridCol w:w="1200"/>
      </w:tblGrid>
      <w:tr>
        <w:trPr>
          <w:tblHeader/>
        </w:trPr>
        <w:tc>
          <w:tcPr>
            <w:tcW w:w="800" w:type="dxa"/>
            <w:shd w:val="clear" w:color="auto" w:fill="D9D9D9"/>
            <w:vAlign w:val="center"/>
          </w:tcPr>
          <w:p>
            <w:pPr>
              <w:spacing w:after="0"/>
              <w:jc w:val="center"/>
            </w:pPr>
            <w:r>
              <w:rPr>
                <w:b/>
                <w:bCs/>
                <w:sz w:val="16"/>
                <w:szCs w:val="16"/>
              </w:rPr>
              <w:t xml:space="preserve">Código</w:t>
            </w:r>
          </w:p>
        </w:tc>
        <w:tc>
          <w:tcPr>
            <w:tcW w:w="3100" w:type="dxa"/>
            <w:shd w:val="clear" w:color="auto" w:fill="D9D9D9"/>
            <w:vAlign w:val="center"/>
          </w:tcPr>
          <w:p>
            <w:pPr>
              <w:spacing w:after="0"/>
              <w:jc w:val="center"/>
            </w:pPr>
            <w:r>
              <w:rPr>
                <w:b/>
                <w:bCs/>
                <w:sz w:val="16"/>
                <w:szCs w:val="16"/>
              </w:rPr>
              <w:t xml:space="preserve">Requisito</w:t>
            </w:r>
          </w:p>
        </w:tc>
        <w:tc>
          <w:tcPr>
            <w:tcW w:w="3540" w:type="dxa"/>
            <w:shd w:val="clear" w:color="auto" w:fill="D9D9D9"/>
            <w:vAlign w:val="center"/>
          </w:tcPr>
          <w:p>
            <w:pPr>
              <w:spacing w:after="0"/>
              <w:jc w:val="center"/>
            </w:pPr>
            <w:r>
              <w:rPr>
                <w:b/>
                <w:bCs/>
                <w:sz w:val="16"/>
                <w:szCs w:val="16"/>
              </w:rPr>
              <w:t xml:space="preserve">Criterio de aceptación / verificación</w:t>
            </w:r>
          </w:p>
        </w:tc>
        <w:tc>
          <w:tcPr>
            <w:tcW w:w="1200" w:type="dxa"/>
            <w:shd w:val="clear" w:color="auto" w:fill="D9D9D9"/>
            <w:vAlign w:val="center"/>
          </w:tcPr>
          <w:p>
            <w:pPr>
              <w:spacing w:after="0"/>
              <w:jc w:val="center"/>
            </w:pPr>
            <w:r>
              <w:rPr>
                <w:b/>
                <w:bCs/>
                <w:sz w:val="16"/>
                <w:szCs w:val="16"/>
              </w:rPr>
              <w:t xml:space="preserve">Origen</w:t>
            </w:r>
          </w:p>
        </w:tc>
      </w:tr>
      <w:tr>
        <w:tc>
          <w:tcPr>
            <w:tcW w:w="800" w:type="dxa"/>
            <w:vAlign w:val="center"/>
          </w:tcPr>
          <w:p>
            <w:pPr>
              <w:spacing w:after="0"/>
              <w:jc w:val="center"/>
            </w:pPr>
            <w:r>
              <w:rPr>
                <w:b/>
                <w:bCs/>
                <w:sz w:val="16"/>
                <w:szCs w:val="16"/>
              </w:rPr>
              <w:t xml:space="preserve">RNF-23</w:t>
            </w:r>
          </w:p>
        </w:tc>
        <w:tc>
          <w:tcPr>
            <w:tcW w:w="3100" w:type="dxa"/>
            <w:vAlign w:val="center"/>
          </w:tcPr>
          <w:p>
            <w:pPr>
              <w:spacing w:after="0"/>
              <w:jc w:val="left"/>
            </w:pPr>
            <w:r>
              <w:rPr>
                <w:sz w:val="16"/>
                <w:szCs w:val="16"/>
              </w:rPr>
              <w:t xml:space="preserve">Disponibilidad del servicio</w:t>
            </w:r>
          </w:p>
        </w:tc>
        <w:tc>
          <w:tcPr>
            <w:tcW w:w="3540" w:type="dxa"/>
            <w:vAlign w:val="center"/>
          </w:tcPr>
          <w:p>
            <w:pPr>
              <w:spacing w:after="0"/>
              <w:jc w:val="left"/>
            </w:pPr>
            <w:r>
              <w:rPr>
                <w:sz w:val="16"/>
                <w:szCs w:val="16"/>
              </w:rPr>
              <w:t xml:space="preserve">La plataforma debe mantener una disponibilidad superior al 99,9 % del tiempo durante el primer mes posterior a su despliegue en producción. Se verifica mediante el registro de monitorización del período.</w:t>
            </w:r>
          </w:p>
        </w:tc>
        <w:tc>
          <w:tcPr>
            <w:tcW w:w="1200" w:type="dxa"/>
            <w:vAlign w:val="center"/>
          </w:tcPr>
          <w:p>
            <w:pPr>
              <w:spacing w:after="0"/>
              <w:jc w:val="center"/>
            </w:pPr>
            <w:r>
              <w:rPr>
                <w:sz w:val="16"/>
                <w:szCs w:val="16"/>
              </w:rPr>
              <w:t xml:space="preserve">—</w:t>
            </w:r>
          </w:p>
        </w:tc>
      </w:tr>
      <w:tr>
        <w:tc>
          <w:tcPr>
            <w:tcW w:w="800" w:type="dxa"/>
            <w:vAlign w:val="center"/>
          </w:tcPr>
          <w:p>
            <w:pPr>
              <w:spacing w:after="0"/>
              <w:jc w:val="center"/>
            </w:pPr>
            <w:r>
              <w:rPr>
                <w:b/>
                <w:bCs/>
                <w:sz w:val="16"/>
                <w:szCs w:val="16"/>
              </w:rPr>
              <w:t xml:space="preserve">RNF-24</w:t>
            </w:r>
          </w:p>
        </w:tc>
        <w:tc>
          <w:tcPr>
            <w:tcW w:w="3100" w:type="dxa"/>
            <w:vAlign w:val="center"/>
          </w:tcPr>
          <w:p>
            <w:pPr>
              <w:spacing w:after="0"/>
              <w:jc w:val="left"/>
            </w:pPr>
            <w:r>
              <w:rPr>
                <w:sz w:val="16"/>
                <w:szCs w:val="16"/>
              </w:rPr>
              <w:t xml:space="preserve">Continuidad del entorno</w:t>
            </w:r>
          </w:p>
        </w:tc>
        <w:tc>
          <w:tcPr>
            <w:tcW w:w="3540" w:type="dxa"/>
            <w:vAlign w:val="center"/>
          </w:tcPr>
          <w:p>
            <w:pPr>
              <w:spacing w:after="0"/>
              <w:jc w:val="left"/>
            </w:pPr>
            <w:r>
              <w:rPr>
                <w:sz w:val="16"/>
                <w:szCs w:val="16"/>
              </w:rPr>
              <w:t xml:space="preserve">El sistema debe ejecutar de forma automatizada un mecanismo diario que impida la suspensión del entorno por inactividad durante la fase académica, en la que el proveedor suspende los proyectos tras siete días sin uso. Se verifica comprobando la bitácora de mantenimiento.</w:t>
            </w:r>
          </w:p>
        </w:tc>
        <w:tc>
          <w:tcPr>
            <w:tcW w:w="1200" w:type="dxa"/>
            <w:vAlign w:val="center"/>
          </w:tcPr>
          <w:p>
            <w:pPr>
              <w:spacing w:after="0"/>
              <w:jc w:val="center"/>
            </w:pPr>
            <w:r>
              <w:rPr>
                <w:sz w:val="16"/>
                <w:szCs w:val="16"/>
              </w:rPr>
              <w:t xml:space="preserve">R.46</w:t>
            </w:r>
          </w:p>
        </w:tc>
      </w:tr>
      <w:tr>
        <w:tc>
          <w:tcPr>
            <w:tcW w:w="800" w:type="dxa"/>
            <w:vAlign w:val="center"/>
          </w:tcPr>
          <w:p>
            <w:pPr>
              <w:spacing w:after="0"/>
              <w:jc w:val="center"/>
            </w:pPr>
            <w:r>
              <w:rPr>
                <w:b/>
                <w:bCs/>
                <w:sz w:val="16"/>
                <w:szCs w:val="16"/>
              </w:rPr>
              <w:t xml:space="preserve">RNF-25</w:t>
            </w:r>
          </w:p>
        </w:tc>
        <w:tc>
          <w:tcPr>
            <w:tcW w:w="3100" w:type="dxa"/>
            <w:vAlign w:val="center"/>
          </w:tcPr>
          <w:p>
            <w:pPr>
              <w:spacing w:after="0"/>
              <w:jc w:val="left"/>
            </w:pPr>
            <w:r>
              <w:rPr>
                <w:sz w:val="16"/>
                <w:szCs w:val="16"/>
              </w:rPr>
              <w:t xml:space="preserve">Respaldo e integridad de los datos</w:t>
            </w:r>
          </w:p>
        </w:tc>
        <w:tc>
          <w:tcPr>
            <w:tcW w:w="3540" w:type="dxa"/>
            <w:vAlign w:val="center"/>
          </w:tcPr>
          <w:p>
            <w:pPr>
              <w:spacing w:after="0"/>
              <w:jc w:val="left"/>
            </w:pPr>
            <w:r>
              <w:rPr>
                <w:sz w:val="16"/>
                <w:szCs w:val="16"/>
              </w:rPr>
              <w:t xml:space="preserve">Deben ejecutarse respaldos periódicos de la base de datos que permitan recuperar la información ante una pérdida. Se verifica mediante una prueba de restauración.</w:t>
            </w:r>
          </w:p>
        </w:tc>
        <w:tc>
          <w:tcPr>
            <w:tcW w:w="1200" w:type="dxa"/>
            <w:vAlign w:val="center"/>
          </w:tcPr>
          <w:p>
            <w:pPr>
              <w:spacing w:after="0"/>
              <w:jc w:val="center"/>
            </w:pPr>
            <w:r>
              <w:rPr>
                <w:sz w:val="16"/>
                <w:szCs w:val="16"/>
              </w:rPr>
              <w:t xml:space="preserve">R.45</w:t>
            </w:r>
          </w:p>
        </w:tc>
      </w:tr>
      <w:tr>
        <w:tc>
          <w:tcPr>
            <w:tcW w:w="800" w:type="dxa"/>
            <w:vAlign w:val="center"/>
          </w:tcPr>
          <w:p>
            <w:pPr>
              <w:spacing w:after="0"/>
              <w:jc w:val="center"/>
            </w:pPr>
            <w:r>
              <w:rPr>
                <w:b/>
                <w:bCs/>
                <w:sz w:val="16"/>
                <w:szCs w:val="16"/>
              </w:rPr>
              <w:t xml:space="preserve">RNF-26</w:t>
            </w:r>
          </w:p>
        </w:tc>
        <w:tc>
          <w:tcPr>
            <w:tcW w:w="3100" w:type="dxa"/>
            <w:vAlign w:val="center"/>
          </w:tcPr>
          <w:p>
            <w:pPr>
              <w:spacing w:after="0"/>
              <w:jc w:val="left"/>
            </w:pPr>
            <w:r>
              <w:rPr>
                <w:sz w:val="16"/>
                <w:szCs w:val="16"/>
              </w:rPr>
              <w:t xml:space="preserve">Ejecución desatendida del mantenimiento</w:t>
            </w:r>
          </w:p>
        </w:tc>
        <w:tc>
          <w:tcPr>
            <w:tcW w:w="3540" w:type="dxa"/>
            <w:vAlign w:val="center"/>
          </w:tcPr>
          <w:p>
            <w:pPr>
              <w:spacing w:after="0"/>
              <w:jc w:val="left"/>
            </w:pPr>
            <w:r>
              <w:rPr>
                <w:sz w:val="16"/>
                <w:szCs w:val="16"/>
              </w:rPr>
              <w:t xml:space="preserve">El cierre de mediciones vencidas, el envío de recordatorios y la actualización de los informes deben ejecutarse a diario sin intervención humana, enviando los recordatorios antes de cerrar para no notificar una medición ya cerrada. Cada ejecución queda registrada. Se verifica en la bitácora del sistema.</w:t>
            </w:r>
          </w:p>
        </w:tc>
        <w:tc>
          <w:tcPr>
            <w:tcW w:w="1200" w:type="dxa"/>
            <w:vAlign w:val="center"/>
          </w:tcPr>
          <w:p>
            <w:pPr>
              <w:spacing w:after="0"/>
              <w:jc w:val="center"/>
            </w:pPr>
            <w:r>
              <w:rPr>
                <w:sz w:val="16"/>
                <w:szCs w:val="16"/>
              </w:rPr>
              <w:t xml:space="preserve">—</w:t>
            </w:r>
          </w:p>
        </w:tc>
      </w:tr>
    </w:tbl>
    <w:p/>
    <w:p w:rsidR="00000000" w:rsidDel="00000000" w:rsidP="00000000" w:rsidRDefault="00000000" w:rsidRPr="00000000" w14:paraId="000000B6">
      <w:pPr>
        <w:pStyle w:val="Heading3"/>
        <w:rPr>
          <w:rFonts w:ascii="Calibri" w:cs="Calibri" w:eastAsia="Calibri" w:hAnsi="Calibri"/>
          <w:color w:val="000000"/>
        </w:rPr>
      </w:pPr>
      <w:bookmarkStart w:colFirst="0" w:colLast="0" w:name="_heading=h.x97dg2u8nv5t" w:id="27"/>
      <w:bookmarkEnd w:id="27"/>
      <w:r w:rsidDel="00000000" w:rsidR="00000000" w:rsidRPr="00000000">
        <w:rPr>
          <w:rFonts w:ascii="Calibri" w:cs="Calibri" w:eastAsia="Calibri" w:hAnsi="Calibri"/>
          <w:color w:val="000000"/>
          <w:rtl w:val="0"/>
        </w:rPr>
        <w:t xml:space="preserve">3.3.5</w:t>
        <w:tab/>
        <w:t xml:space="preserve">Requisitos de Portabilidad</w:t>
      </w:r>
    </w:p>
    <w:p>
      <w:r>
        <w:t xml:space="preserve">Requisitos relativos a la capacidad del sistema de operar en distintos entornos.</w:t>
      </w:r>
    </w:p>
    <w:tbl>
      <w:tblPr>
        <w:tblStyle w:val="Tablaconcuadrcula"/>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00"/>
        <w:gridCol w:w="3100"/>
        <w:gridCol w:w="3540"/>
        <w:gridCol w:w="1200"/>
      </w:tblGrid>
      <w:tr>
        <w:trPr>
          <w:tblHeader/>
        </w:trPr>
        <w:tc>
          <w:tcPr>
            <w:tcW w:w="800" w:type="dxa"/>
            <w:shd w:val="clear" w:color="auto" w:fill="D9D9D9"/>
            <w:vAlign w:val="center"/>
          </w:tcPr>
          <w:p>
            <w:pPr>
              <w:spacing w:after="0"/>
              <w:jc w:val="center"/>
            </w:pPr>
            <w:r>
              <w:rPr>
                <w:b/>
                <w:bCs/>
                <w:sz w:val="16"/>
                <w:szCs w:val="16"/>
              </w:rPr>
              <w:t xml:space="preserve">Código</w:t>
            </w:r>
          </w:p>
        </w:tc>
        <w:tc>
          <w:tcPr>
            <w:tcW w:w="3100" w:type="dxa"/>
            <w:shd w:val="clear" w:color="auto" w:fill="D9D9D9"/>
            <w:vAlign w:val="center"/>
          </w:tcPr>
          <w:p>
            <w:pPr>
              <w:spacing w:after="0"/>
              <w:jc w:val="center"/>
            </w:pPr>
            <w:r>
              <w:rPr>
                <w:b/>
                <w:bCs/>
                <w:sz w:val="16"/>
                <w:szCs w:val="16"/>
              </w:rPr>
              <w:t xml:space="preserve">Requisito</w:t>
            </w:r>
          </w:p>
        </w:tc>
        <w:tc>
          <w:tcPr>
            <w:tcW w:w="3540" w:type="dxa"/>
            <w:shd w:val="clear" w:color="auto" w:fill="D9D9D9"/>
            <w:vAlign w:val="center"/>
          </w:tcPr>
          <w:p>
            <w:pPr>
              <w:spacing w:after="0"/>
              <w:jc w:val="center"/>
            </w:pPr>
            <w:r>
              <w:rPr>
                <w:b/>
                <w:bCs/>
                <w:sz w:val="16"/>
                <w:szCs w:val="16"/>
              </w:rPr>
              <w:t xml:space="preserve">Criterio de aceptación / verificación</w:t>
            </w:r>
          </w:p>
        </w:tc>
        <w:tc>
          <w:tcPr>
            <w:tcW w:w="1200" w:type="dxa"/>
            <w:shd w:val="clear" w:color="auto" w:fill="D9D9D9"/>
            <w:vAlign w:val="center"/>
          </w:tcPr>
          <w:p>
            <w:pPr>
              <w:spacing w:after="0"/>
              <w:jc w:val="center"/>
            </w:pPr>
            <w:r>
              <w:rPr>
                <w:b/>
                <w:bCs/>
                <w:sz w:val="16"/>
                <w:szCs w:val="16"/>
              </w:rPr>
              <w:t xml:space="preserve">Origen</w:t>
            </w:r>
          </w:p>
        </w:tc>
      </w:tr>
      <w:tr>
        <w:tc>
          <w:tcPr>
            <w:tcW w:w="800" w:type="dxa"/>
            <w:vAlign w:val="center"/>
          </w:tcPr>
          <w:p>
            <w:pPr>
              <w:spacing w:after="0"/>
              <w:jc w:val="center"/>
            </w:pPr>
            <w:r>
              <w:rPr>
                <w:b/>
                <w:bCs/>
                <w:sz w:val="16"/>
                <w:szCs w:val="16"/>
              </w:rPr>
              <w:t xml:space="preserve">RNF-27</w:t>
            </w:r>
          </w:p>
        </w:tc>
        <w:tc>
          <w:tcPr>
            <w:tcW w:w="3100" w:type="dxa"/>
            <w:vAlign w:val="center"/>
          </w:tcPr>
          <w:p>
            <w:pPr>
              <w:spacing w:after="0"/>
              <w:jc w:val="left"/>
            </w:pPr>
            <w:r>
              <w:rPr>
                <w:sz w:val="16"/>
                <w:szCs w:val="16"/>
              </w:rPr>
              <w:t xml:space="preserve">Compatibilidad de navegadores</w:t>
            </w:r>
          </w:p>
        </w:tc>
        <w:tc>
          <w:tcPr>
            <w:tcW w:w="3540" w:type="dxa"/>
            <w:vAlign w:val="center"/>
          </w:tcPr>
          <w:p>
            <w:pPr>
              <w:spacing w:after="0"/>
              <w:jc w:val="left"/>
            </w:pPr>
            <w:r>
              <w:rPr>
                <w:sz w:val="16"/>
                <w:szCs w:val="16"/>
              </w:rPr>
              <w:t xml:space="preserve">La aplicación debe funcionar correctamente en las versiones vigentes de Chrome, Safari, Edge y Firefox, tanto en escritorio como en móvil. Se verifica mediante pruebas funcionales en cada navegador.</w:t>
            </w:r>
          </w:p>
        </w:tc>
        <w:tc>
          <w:tcPr>
            <w:tcW w:w="1200" w:type="dxa"/>
            <w:vAlign w:val="center"/>
          </w:tcPr>
          <w:p>
            <w:pPr>
              <w:spacing w:after="0"/>
              <w:jc w:val="center"/>
            </w:pPr>
            <w:r>
              <w:rPr>
                <w:sz w:val="16"/>
                <w:szCs w:val="16"/>
              </w:rPr>
              <w:t xml:space="preserve">R.39</w:t>
            </w:r>
          </w:p>
        </w:tc>
      </w:tr>
      <w:tr>
        <w:tc>
          <w:tcPr>
            <w:tcW w:w="800" w:type="dxa"/>
            <w:vAlign w:val="center"/>
          </w:tcPr>
          <w:p>
            <w:pPr>
              <w:spacing w:after="0"/>
              <w:jc w:val="center"/>
            </w:pPr>
            <w:r>
              <w:rPr>
                <w:b/>
                <w:bCs/>
                <w:sz w:val="16"/>
                <w:szCs w:val="16"/>
              </w:rPr>
              <w:t xml:space="preserve">RNF-28</w:t>
            </w:r>
          </w:p>
        </w:tc>
        <w:tc>
          <w:tcPr>
            <w:tcW w:w="3100" w:type="dxa"/>
            <w:vAlign w:val="center"/>
          </w:tcPr>
          <w:p>
            <w:pPr>
              <w:spacing w:after="0"/>
              <w:jc w:val="left"/>
            </w:pPr>
            <w:r>
              <w:rPr>
                <w:sz w:val="16"/>
                <w:szCs w:val="16"/>
              </w:rPr>
              <w:t xml:space="preserve">Independencia del sistema operativo</w:t>
            </w:r>
          </w:p>
        </w:tc>
        <w:tc>
          <w:tcPr>
            <w:tcW w:w="3540" w:type="dxa"/>
            <w:vAlign w:val="center"/>
          </w:tcPr>
          <w:p>
            <w:pPr>
              <w:spacing w:after="0"/>
              <w:jc w:val="left"/>
            </w:pPr>
            <w:r>
              <w:rPr>
                <w:sz w:val="16"/>
                <w:szCs w:val="16"/>
              </w:rPr>
              <w:t xml:space="preserve">El sistema no debe requerir instalación local ni depender de un sistema operativo determinado; se accede íntegramente desde un navegador web. Se verifica accediendo desde Windows, macOS, Android e iOS.</w:t>
            </w:r>
          </w:p>
        </w:tc>
        <w:tc>
          <w:tcPr>
            <w:tcW w:w="1200" w:type="dxa"/>
            <w:vAlign w:val="center"/>
          </w:tcPr>
          <w:p>
            <w:pPr>
              <w:spacing w:after="0"/>
              <w:jc w:val="center"/>
            </w:pPr>
            <w:r>
              <w:rPr>
                <w:sz w:val="16"/>
                <w:szCs w:val="16"/>
              </w:rPr>
              <w:t xml:space="preserve">—</w:t>
            </w:r>
          </w:p>
        </w:tc>
      </w:tr>
      <w:tr>
        <w:tc>
          <w:tcPr>
            <w:tcW w:w="800" w:type="dxa"/>
            <w:vAlign w:val="center"/>
          </w:tcPr>
          <w:p>
            <w:pPr>
              <w:spacing w:after="0"/>
              <w:jc w:val="center"/>
            </w:pPr>
            <w:r>
              <w:rPr>
                <w:b/>
                <w:bCs/>
                <w:sz w:val="16"/>
                <w:szCs w:val="16"/>
              </w:rPr>
              <w:t xml:space="preserve">RNF-29</w:t>
            </w:r>
          </w:p>
        </w:tc>
        <w:tc>
          <w:tcPr>
            <w:tcW w:w="3100" w:type="dxa"/>
            <w:vAlign w:val="center"/>
          </w:tcPr>
          <w:p>
            <w:pPr>
              <w:spacing w:after="0"/>
              <w:jc w:val="left"/>
            </w:pPr>
            <w:r>
              <w:rPr>
                <w:sz w:val="16"/>
                <w:szCs w:val="16"/>
              </w:rPr>
              <w:t xml:space="preserve">Portabilidad del esquema de datos</w:t>
            </w:r>
          </w:p>
        </w:tc>
        <w:tc>
          <w:tcPr>
            <w:tcW w:w="3540" w:type="dxa"/>
            <w:vAlign w:val="center"/>
          </w:tcPr>
          <w:p>
            <w:pPr>
              <w:spacing w:after="0"/>
              <w:jc w:val="left"/>
            </w:pPr>
            <w:r>
              <w:rPr>
                <w:sz w:val="16"/>
                <w:szCs w:val="16"/>
              </w:rPr>
              <w:t xml:space="preserve">El esquema de la base de datos debe poder reconstruirse por completo a partir de las migraciones versionadas del repositorio, sin depender de modificaciones manuales sobre el entorno remoto. Se verifica levantando el esquema desde cero en un entorno limpio.</w:t>
            </w:r>
          </w:p>
        </w:tc>
        <w:tc>
          <w:tcPr>
            <w:tcW w:w="1200" w:type="dxa"/>
            <w:vAlign w:val="center"/>
          </w:tcPr>
          <w:p>
            <w:pPr>
              <w:spacing w:after="0"/>
              <w:jc w:val="center"/>
            </w:pPr>
            <w:r>
              <w:rPr>
                <w:sz w:val="16"/>
                <w:szCs w:val="16"/>
              </w:rPr>
              <w:t xml:space="preserve">R.49</w:t>
            </w:r>
          </w:p>
        </w:tc>
      </w:tr>
    </w:tbl>
    <w:p/>
    <w:p w:rsidR="00000000" w:rsidDel="00000000" w:rsidP="00000000" w:rsidRDefault="00000000" w:rsidRPr="00000000" w14:paraId="000000B8">
      <w:pPr>
        <w:pStyle w:val="Heading3"/>
        <w:rPr>
          <w:rFonts w:ascii="Calibri" w:cs="Calibri" w:eastAsia="Calibri" w:hAnsi="Calibri"/>
          <w:color w:val="000000"/>
        </w:rPr>
      </w:pPr>
      <w:bookmarkStart w:colFirst="0" w:colLast="0" w:name="_heading=h.6t9mtixyxny" w:id="28"/>
      <w:bookmarkEnd w:id="28"/>
      <w:r w:rsidDel="00000000" w:rsidR="00000000" w:rsidRPr="00000000">
        <w:rPr>
          <w:rFonts w:ascii="Calibri" w:cs="Calibri" w:eastAsia="Calibri" w:hAnsi="Calibri"/>
          <w:color w:val="000000"/>
          <w:rtl w:val="0"/>
        </w:rPr>
        <w:t xml:space="preserve">3.3.6</w:t>
        <w:tab/>
        <w:t xml:space="preserve">Requisitos de Mantenibilidad</w:t>
      </w:r>
    </w:p>
    <w:p>
      <w:r>
        <w:t xml:space="preserve">Requisitos relativos a la facilidad con la que el sistema puede corregirse, adaptarse y evolucionar.</w:t>
      </w:r>
    </w:p>
    <w:tbl>
      <w:tblPr>
        <w:tblStyle w:val="Tablaconcuadrcula"/>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00"/>
        <w:gridCol w:w="3100"/>
        <w:gridCol w:w="3540"/>
        <w:gridCol w:w="1200"/>
      </w:tblGrid>
      <w:tr>
        <w:trPr>
          <w:tblHeader/>
        </w:trPr>
        <w:tc>
          <w:tcPr>
            <w:tcW w:w="800" w:type="dxa"/>
            <w:shd w:val="clear" w:color="auto" w:fill="D9D9D9"/>
            <w:vAlign w:val="center"/>
          </w:tcPr>
          <w:p>
            <w:pPr>
              <w:spacing w:after="0"/>
              <w:jc w:val="center"/>
            </w:pPr>
            <w:r>
              <w:rPr>
                <w:b/>
                <w:bCs/>
                <w:sz w:val="16"/>
                <w:szCs w:val="16"/>
              </w:rPr>
              <w:t xml:space="preserve">Código</w:t>
            </w:r>
          </w:p>
        </w:tc>
        <w:tc>
          <w:tcPr>
            <w:tcW w:w="3100" w:type="dxa"/>
            <w:shd w:val="clear" w:color="auto" w:fill="D9D9D9"/>
            <w:vAlign w:val="center"/>
          </w:tcPr>
          <w:p>
            <w:pPr>
              <w:spacing w:after="0"/>
              <w:jc w:val="center"/>
            </w:pPr>
            <w:r>
              <w:rPr>
                <w:b/>
                <w:bCs/>
                <w:sz w:val="16"/>
                <w:szCs w:val="16"/>
              </w:rPr>
              <w:t xml:space="preserve">Requisito</w:t>
            </w:r>
          </w:p>
        </w:tc>
        <w:tc>
          <w:tcPr>
            <w:tcW w:w="3540" w:type="dxa"/>
            <w:shd w:val="clear" w:color="auto" w:fill="D9D9D9"/>
            <w:vAlign w:val="center"/>
          </w:tcPr>
          <w:p>
            <w:pPr>
              <w:spacing w:after="0"/>
              <w:jc w:val="center"/>
            </w:pPr>
            <w:r>
              <w:rPr>
                <w:b/>
                <w:bCs/>
                <w:sz w:val="16"/>
                <w:szCs w:val="16"/>
              </w:rPr>
              <w:t xml:space="preserve">Criterio de aceptación / verificación</w:t>
            </w:r>
          </w:p>
        </w:tc>
        <w:tc>
          <w:tcPr>
            <w:tcW w:w="1200" w:type="dxa"/>
            <w:shd w:val="clear" w:color="auto" w:fill="D9D9D9"/>
            <w:vAlign w:val="center"/>
          </w:tcPr>
          <w:p>
            <w:pPr>
              <w:spacing w:after="0"/>
              <w:jc w:val="center"/>
            </w:pPr>
            <w:r>
              <w:rPr>
                <w:b/>
                <w:bCs/>
                <w:sz w:val="16"/>
                <w:szCs w:val="16"/>
              </w:rPr>
              <w:t xml:space="preserve">Origen</w:t>
            </w:r>
          </w:p>
        </w:tc>
      </w:tr>
      <w:tr>
        <w:tc>
          <w:tcPr>
            <w:tcW w:w="800" w:type="dxa"/>
            <w:vAlign w:val="center"/>
          </w:tcPr>
          <w:p>
            <w:pPr>
              <w:spacing w:after="0"/>
              <w:jc w:val="center"/>
            </w:pPr>
            <w:r>
              <w:rPr>
                <w:b/>
                <w:bCs/>
                <w:sz w:val="16"/>
                <w:szCs w:val="16"/>
              </w:rPr>
              <w:t xml:space="preserve">RNF-30</w:t>
            </w:r>
          </w:p>
        </w:tc>
        <w:tc>
          <w:tcPr>
            <w:tcW w:w="3100" w:type="dxa"/>
            <w:vAlign w:val="center"/>
          </w:tcPr>
          <w:p>
            <w:pPr>
              <w:spacing w:after="0"/>
              <w:jc w:val="left"/>
            </w:pPr>
            <w:r>
              <w:rPr>
                <w:sz w:val="16"/>
                <w:szCs w:val="16"/>
              </w:rPr>
              <w:t xml:space="preserve">Control de versiones del esquema</w:t>
            </w:r>
          </w:p>
        </w:tc>
        <w:tc>
          <w:tcPr>
            <w:tcW w:w="3540" w:type="dxa"/>
            <w:vAlign w:val="center"/>
          </w:tcPr>
          <w:p>
            <w:pPr>
              <w:spacing w:after="0"/>
              <w:jc w:val="left"/>
            </w:pPr>
            <w:r>
              <w:rPr>
                <w:sz w:val="16"/>
                <w:szCs w:val="16"/>
              </w:rPr>
              <w:t xml:space="preserve">Toda modificación de la estructura de la base de datos debe realizarse mediante migraciones versionadas y registradas en el repositorio. El esquema del entorno remoto no se edita a mano. Se verifica comparando el historial local con el del servidor.</w:t>
            </w:r>
          </w:p>
        </w:tc>
        <w:tc>
          <w:tcPr>
            <w:tcW w:w="1200" w:type="dxa"/>
            <w:vAlign w:val="center"/>
          </w:tcPr>
          <w:p>
            <w:pPr>
              <w:spacing w:after="0"/>
              <w:jc w:val="center"/>
            </w:pPr>
            <w:r>
              <w:rPr>
                <w:sz w:val="16"/>
                <w:szCs w:val="16"/>
              </w:rPr>
              <w:t xml:space="preserve">R.49</w:t>
            </w:r>
          </w:p>
        </w:tc>
      </w:tr>
      <w:tr>
        <w:tc>
          <w:tcPr>
            <w:tcW w:w="800" w:type="dxa"/>
            <w:vAlign w:val="center"/>
          </w:tcPr>
          <w:p>
            <w:pPr>
              <w:spacing w:after="0"/>
              <w:jc w:val="center"/>
            </w:pPr>
            <w:r>
              <w:rPr>
                <w:b/>
                <w:bCs/>
                <w:sz w:val="16"/>
                <w:szCs w:val="16"/>
              </w:rPr>
              <w:t xml:space="preserve">RNF-31</w:t>
            </w:r>
          </w:p>
        </w:tc>
        <w:tc>
          <w:tcPr>
            <w:tcW w:w="3100" w:type="dxa"/>
            <w:vAlign w:val="center"/>
          </w:tcPr>
          <w:p>
            <w:pPr>
              <w:spacing w:after="0"/>
              <w:jc w:val="left"/>
            </w:pPr>
            <w:r>
              <w:rPr>
                <w:sz w:val="16"/>
                <w:szCs w:val="16"/>
              </w:rPr>
              <w:t xml:space="preserve">Parametrización del catálogo</w:t>
            </w:r>
          </w:p>
        </w:tc>
        <w:tc>
          <w:tcPr>
            <w:tcW w:w="3540" w:type="dxa"/>
            <w:vAlign w:val="center"/>
          </w:tcPr>
          <w:p>
            <w:pPr>
              <w:spacing w:after="0"/>
              <w:jc w:val="left"/>
            </w:pPr>
            <w:r>
              <w:rPr>
                <w:sz w:val="16"/>
                <w:szCs w:val="16"/>
              </w:rPr>
              <w:t xml:space="preserve">Las dimensiones, subdimensiones, preguntas y emociones deben administrarse como datos en la base y no estar codificadas de forma rígida en la aplicación. Se verifica incorporando una emoción nueva sin modificar el código.</w:t>
            </w:r>
          </w:p>
        </w:tc>
        <w:tc>
          <w:tcPr>
            <w:tcW w:w="1200" w:type="dxa"/>
            <w:vAlign w:val="center"/>
          </w:tcPr>
          <w:p>
            <w:pPr>
              <w:spacing w:after="0"/>
              <w:jc w:val="center"/>
            </w:pPr>
            <w:r>
              <w:rPr>
                <w:sz w:val="16"/>
                <w:szCs w:val="16"/>
              </w:rPr>
              <w:t xml:space="preserve">R.48</w:t>
            </w:r>
          </w:p>
        </w:tc>
      </w:tr>
      <w:tr>
        <w:tc>
          <w:tcPr>
            <w:tcW w:w="800" w:type="dxa"/>
            <w:vAlign w:val="center"/>
          </w:tcPr>
          <w:p>
            <w:pPr>
              <w:spacing w:after="0"/>
              <w:jc w:val="center"/>
            </w:pPr>
            <w:r>
              <w:rPr>
                <w:b/>
                <w:bCs/>
                <w:sz w:val="16"/>
                <w:szCs w:val="16"/>
              </w:rPr>
              <w:t xml:space="preserve">RNF-32</w:t>
            </w:r>
          </w:p>
        </w:tc>
        <w:tc>
          <w:tcPr>
            <w:tcW w:w="3100" w:type="dxa"/>
            <w:vAlign w:val="center"/>
          </w:tcPr>
          <w:p>
            <w:pPr>
              <w:spacing w:after="0"/>
              <w:jc w:val="left"/>
            </w:pPr>
            <w:r>
              <w:rPr>
                <w:sz w:val="16"/>
                <w:szCs w:val="16"/>
              </w:rPr>
              <w:t xml:space="preserve">Multiempresa sin ramificación de código</w:t>
            </w:r>
          </w:p>
        </w:tc>
        <w:tc>
          <w:tcPr>
            <w:tcW w:w="3540" w:type="dxa"/>
            <w:vAlign w:val="center"/>
          </w:tcPr>
          <w:p>
            <w:pPr>
              <w:spacing w:after="0"/>
              <w:jc w:val="left"/>
            </w:pPr>
            <w:r>
              <w:rPr>
                <w:sz w:val="16"/>
                <w:szCs w:val="16"/>
              </w:rPr>
              <w:t xml:space="preserve">Incorporar una empresa nueva no debe requerir modificar el código fuente ni crear una base de datos independiente. Se verifica dando de alta una empresa adicional sobre el sistema desplegado.</w:t>
            </w:r>
          </w:p>
        </w:tc>
        <w:tc>
          <w:tcPr>
            <w:tcW w:w="1200" w:type="dxa"/>
            <w:vAlign w:val="center"/>
          </w:tcPr>
          <w:p>
            <w:pPr>
              <w:spacing w:after="0"/>
              <w:jc w:val="center"/>
            </w:pPr>
            <w:r>
              <w:rPr>
                <w:sz w:val="16"/>
                <w:szCs w:val="16"/>
              </w:rPr>
              <w:t xml:space="preserve">R.47</w:t>
            </w:r>
          </w:p>
        </w:tc>
      </w:tr>
      <w:tr>
        <w:tc>
          <w:tcPr>
            <w:tcW w:w="800" w:type="dxa"/>
            <w:vAlign w:val="center"/>
          </w:tcPr>
          <w:p>
            <w:pPr>
              <w:spacing w:after="0"/>
              <w:jc w:val="center"/>
            </w:pPr>
            <w:r>
              <w:rPr>
                <w:b/>
                <w:bCs/>
                <w:sz w:val="16"/>
                <w:szCs w:val="16"/>
              </w:rPr>
              <w:t xml:space="preserve">RNF-33</w:t>
            </w:r>
          </w:p>
        </w:tc>
        <w:tc>
          <w:tcPr>
            <w:tcW w:w="3100" w:type="dxa"/>
            <w:vAlign w:val="center"/>
          </w:tcPr>
          <w:p>
            <w:pPr>
              <w:spacing w:after="0"/>
              <w:jc w:val="left"/>
            </w:pPr>
            <w:r>
              <w:rPr>
                <w:sz w:val="16"/>
                <w:szCs w:val="16"/>
              </w:rPr>
              <w:t xml:space="preserve">Tipado estricto y calidad del código</w:t>
            </w:r>
          </w:p>
        </w:tc>
        <w:tc>
          <w:tcPr>
            <w:tcW w:w="3540" w:type="dxa"/>
            <w:vAlign w:val="center"/>
          </w:tcPr>
          <w:p>
            <w:pPr>
              <w:spacing w:after="0"/>
              <w:jc w:val="left"/>
            </w:pPr>
            <w:r>
              <w:rPr>
                <w:sz w:val="16"/>
                <w:szCs w:val="16"/>
              </w:rPr>
              <w:t xml:space="preserve">El frontend y las funciones de servidor deben desarrollarse con tipado estricto y superar el análisis estático del proyecto antes de integrarse. Se verifica en el proceso de integración continua.</w:t>
            </w:r>
          </w:p>
        </w:tc>
        <w:tc>
          <w:tcPr>
            <w:tcW w:w="1200" w:type="dxa"/>
            <w:vAlign w:val="center"/>
          </w:tcPr>
          <w:p>
            <w:pPr>
              <w:spacing w:after="0"/>
              <w:jc w:val="center"/>
            </w:pPr>
            <w:r>
              <w:rPr>
                <w:sz w:val="16"/>
                <w:szCs w:val="16"/>
              </w:rPr>
              <w:t xml:space="preserve">—</w:t>
            </w:r>
          </w:p>
        </w:tc>
      </w:tr>
      <w:tr>
        <w:tc>
          <w:tcPr>
            <w:tcW w:w="800" w:type="dxa"/>
            <w:vAlign w:val="center"/>
          </w:tcPr>
          <w:p>
            <w:pPr>
              <w:spacing w:after="0"/>
              <w:jc w:val="center"/>
            </w:pPr>
            <w:r>
              <w:rPr>
                <w:b/>
                <w:bCs/>
                <w:sz w:val="16"/>
                <w:szCs w:val="16"/>
              </w:rPr>
              <w:t xml:space="preserve">RNF-34</w:t>
            </w:r>
          </w:p>
        </w:tc>
        <w:tc>
          <w:tcPr>
            <w:tcW w:w="3100" w:type="dxa"/>
            <w:vAlign w:val="center"/>
          </w:tcPr>
          <w:p>
            <w:pPr>
              <w:spacing w:after="0"/>
              <w:jc w:val="left"/>
            </w:pPr>
            <w:r>
              <w:rPr>
                <w:sz w:val="16"/>
                <w:szCs w:val="16"/>
              </w:rPr>
              <w:t xml:space="preserve">Regla única para el bloqueo por anonimato</w:t>
            </w:r>
          </w:p>
        </w:tc>
        <w:tc>
          <w:tcPr>
            <w:tcW w:w="3540" w:type="dxa"/>
            <w:vAlign w:val="center"/>
          </w:tcPr>
          <w:p>
            <w:pPr>
              <w:spacing w:after="0"/>
              <w:jc w:val="left"/>
            </w:pPr>
            <w:r>
              <w:rPr>
                <w:sz w:val="16"/>
                <w:szCs w:val="16"/>
              </w:rPr>
              <w:t xml:space="preserve">La decisión de qué áreas quedan bloqueadas por umbral debe resolverse en un único punto del sistema, compartido por los promedios y por el mapa de emociones, para impedir que dos implementaciones de la misma regla diverjan. Se verifica mediante revisión de código.</w:t>
            </w:r>
          </w:p>
        </w:tc>
        <w:tc>
          <w:tcPr>
            <w:tcW w:w="1200" w:type="dxa"/>
            <w:vAlign w:val="center"/>
          </w:tcPr>
          <w:p>
            <w:pPr>
              <w:spacing w:after="0"/>
              <w:jc w:val="center"/>
            </w:pPr>
            <w:r>
              <w:rPr>
                <w:sz w:val="16"/>
                <w:szCs w:val="16"/>
              </w:rPr>
              <w:t xml:space="preserve">—</w:t>
            </w:r>
          </w:p>
        </w:tc>
      </w:tr>
    </w:tbl>
    <w:p/>
    <w:p w:rsidR="00000000" w:rsidDel="00000000" w:rsidP="00000000" w:rsidRDefault="00000000" w:rsidRPr="00000000" w14:paraId="000000BA">
      <w:pPr>
        <w:pStyle w:val="Heading3"/>
        <w:rPr>
          <w:rFonts w:ascii="Calibri" w:cs="Calibri" w:eastAsia="Calibri" w:hAnsi="Calibri"/>
          <w:color w:val="000000"/>
        </w:rPr>
      </w:pPr>
      <w:bookmarkStart w:colFirst="0" w:colLast="0" w:name="_heading=h.mzmqvky0g3if" w:id="29"/>
      <w:bookmarkEnd w:id="29"/>
      <w:r w:rsidDel="00000000" w:rsidR="00000000" w:rsidRPr="00000000">
        <w:rPr>
          <w:rFonts w:ascii="Calibri" w:cs="Calibri" w:eastAsia="Calibri" w:hAnsi="Calibri"/>
          <w:color w:val="000000"/>
          <w:rtl w:val="0"/>
        </w:rPr>
        <w:t xml:space="preserve">3.3.7</w:t>
        <w:tab/>
        <w:t xml:space="preserve">Requisitos de Funcionalidad</w:t>
      </w:r>
    </w:p>
    <w:p>
      <w:r>
        <w:t xml:space="preserve">Requisitos relativos a la corrección y a la completitud del comportamiento del sistema respecto de lo especificado.</w:t>
      </w:r>
    </w:p>
    <w:tbl>
      <w:tblPr>
        <w:tblStyle w:val="Tablaconcuadrcula"/>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00"/>
        <w:gridCol w:w="3100"/>
        <w:gridCol w:w="3540"/>
        <w:gridCol w:w="1200"/>
      </w:tblGrid>
      <w:tr>
        <w:trPr>
          <w:tblHeader/>
        </w:trPr>
        <w:tc>
          <w:tcPr>
            <w:tcW w:w="800" w:type="dxa"/>
            <w:shd w:val="clear" w:color="auto" w:fill="D9D9D9"/>
            <w:vAlign w:val="center"/>
          </w:tcPr>
          <w:p>
            <w:pPr>
              <w:spacing w:after="0"/>
              <w:jc w:val="center"/>
            </w:pPr>
            <w:r>
              <w:rPr>
                <w:b/>
                <w:bCs/>
                <w:sz w:val="16"/>
                <w:szCs w:val="16"/>
              </w:rPr>
              <w:t xml:space="preserve">Código</w:t>
            </w:r>
          </w:p>
        </w:tc>
        <w:tc>
          <w:tcPr>
            <w:tcW w:w="3100" w:type="dxa"/>
            <w:shd w:val="clear" w:color="auto" w:fill="D9D9D9"/>
            <w:vAlign w:val="center"/>
          </w:tcPr>
          <w:p>
            <w:pPr>
              <w:spacing w:after="0"/>
              <w:jc w:val="center"/>
            </w:pPr>
            <w:r>
              <w:rPr>
                <w:b/>
                <w:bCs/>
                <w:sz w:val="16"/>
                <w:szCs w:val="16"/>
              </w:rPr>
              <w:t xml:space="preserve">Requisito</w:t>
            </w:r>
          </w:p>
        </w:tc>
        <w:tc>
          <w:tcPr>
            <w:tcW w:w="3540" w:type="dxa"/>
            <w:shd w:val="clear" w:color="auto" w:fill="D9D9D9"/>
            <w:vAlign w:val="center"/>
          </w:tcPr>
          <w:p>
            <w:pPr>
              <w:spacing w:after="0"/>
              <w:jc w:val="center"/>
            </w:pPr>
            <w:r>
              <w:rPr>
                <w:b/>
                <w:bCs/>
                <w:sz w:val="16"/>
                <w:szCs w:val="16"/>
              </w:rPr>
              <w:t xml:space="preserve">Criterio de aceptación / verificación</w:t>
            </w:r>
          </w:p>
        </w:tc>
        <w:tc>
          <w:tcPr>
            <w:tcW w:w="1200" w:type="dxa"/>
            <w:shd w:val="clear" w:color="auto" w:fill="D9D9D9"/>
            <w:vAlign w:val="center"/>
          </w:tcPr>
          <w:p>
            <w:pPr>
              <w:spacing w:after="0"/>
              <w:jc w:val="center"/>
            </w:pPr>
            <w:r>
              <w:rPr>
                <w:b/>
                <w:bCs/>
                <w:sz w:val="16"/>
                <w:szCs w:val="16"/>
              </w:rPr>
              <w:t xml:space="preserve">Origen</w:t>
            </w:r>
          </w:p>
        </w:tc>
      </w:tr>
      <w:tr>
        <w:tc>
          <w:tcPr>
            <w:tcW w:w="800" w:type="dxa"/>
            <w:vAlign w:val="center"/>
          </w:tcPr>
          <w:p>
            <w:pPr>
              <w:spacing w:after="0"/>
              <w:jc w:val="center"/>
            </w:pPr>
            <w:r>
              <w:rPr>
                <w:b/>
                <w:bCs/>
                <w:sz w:val="16"/>
                <w:szCs w:val="16"/>
              </w:rPr>
              <w:t xml:space="preserve">RNF-35</w:t>
            </w:r>
          </w:p>
        </w:tc>
        <w:tc>
          <w:tcPr>
            <w:tcW w:w="3100" w:type="dxa"/>
            <w:vAlign w:val="center"/>
          </w:tcPr>
          <w:p>
            <w:pPr>
              <w:spacing w:after="0"/>
              <w:jc w:val="left"/>
            </w:pPr>
            <w:r>
              <w:rPr>
                <w:sz w:val="16"/>
                <w:szCs w:val="16"/>
              </w:rPr>
              <w:t xml:space="preserve">Reglas de negocio garantizadas por la base de datos</w:t>
            </w:r>
          </w:p>
        </w:tc>
        <w:tc>
          <w:tcPr>
            <w:tcW w:w="3540" w:type="dxa"/>
            <w:vAlign w:val="center"/>
          </w:tcPr>
          <w:p>
            <w:pPr>
              <w:spacing w:after="0"/>
              <w:jc w:val="left"/>
            </w:pPr>
            <w:r>
              <w:rPr>
                <w:sz w:val="16"/>
                <w:szCs w:val="16"/>
              </w:rPr>
              <w:t xml:space="preserve">Las reglas críticas —plazo de la medición, obligatoriedad de respuesta completa, sellado de la participación, avance monótono de estados y sello de quién aprueba un plan— deben imponerse mediante restricciones y disparadores de la base de datos, y no mediante la interfaz. Una regla que solo viva en el frontend puede eludirse invocando directamente la interfaz de servicio. Se verifica intentando cada operación fuera de la aplicación.</w:t>
            </w:r>
          </w:p>
        </w:tc>
        <w:tc>
          <w:tcPr>
            <w:tcW w:w="1200" w:type="dxa"/>
            <w:vAlign w:val="center"/>
          </w:tcPr>
          <w:p>
            <w:pPr>
              <w:spacing w:after="0"/>
              <w:jc w:val="center"/>
            </w:pPr>
            <w:r>
              <w:rPr>
                <w:sz w:val="16"/>
                <w:szCs w:val="16"/>
              </w:rPr>
              <w:t xml:space="preserve">—</w:t>
            </w:r>
          </w:p>
        </w:tc>
      </w:tr>
      <w:tr>
        <w:tc>
          <w:tcPr>
            <w:tcW w:w="800" w:type="dxa"/>
            <w:vAlign w:val="center"/>
          </w:tcPr>
          <w:p>
            <w:pPr>
              <w:spacing w:after="0"/>
              <w:jc w:val="center"/>
            </w:pPr>
            <w:r>
              <w:rPr>
                <w:b/>
                <w:bCs/>
                <w:sz w:val="16"/>
                <w:szCs w:val="16"/>
              </w:rPr>
              <w:t xml:space="preserve">RNF-36</w:t>
            </w:r>
          </w:p>
        </w:tc>
        <w:tc>
          <w:tcPr>
            <w:tcW w:w="3100" w:type="dxa"/>
            <w:vAlign w:val="center"/>
          </w:tcPr>
          <w:p>
            <w:pPr>
              <w:spacing w:after="0"/>
              <w:jc w:val="left"/>
            </w:pPr>
            <w:r>
              <w:rPr>
                <w:sz w:val="16"/>
                <w:szCs w:val="16"/>
              </w:rPr>
              <w:t xml:space="preserve">Exactitud de los cálculos de los informes</w:t>
            </w:r>
          </w:p>
        </w:tc>
        <w:tc>
          <w:tcPr>
            <w:tcW w:w="3540" w:type="dxa"/>
            <w:vAlign w:val="center"/>
          </w:tcPr>
          <w:p>
            <w:pPr>
              <w:spacing w:after="0"/>
              <w:jc w:val="left"/>
            </w:pPr>
            <w:r>
              <w:rPr>
                <w:sz w:val="16"/>
                <w:szCs w:val="16"/>
              </w:rPr>
              <w:t xml:space="preserve">Los promedios, la cobertura y el balance de sentimiento deben calcularse únicamente sobre participaciones efectivamente enviadas. Se verifica mediante contraste de los resultados contra un cálculo independiente sobre un conjunto de datos de prueba.</w:t>
            </w:r>
          </w:p>
        </w:tc>
        <w:tc>
          <w:tcPr>
            <w:tcW w:w="1200" w:type="dxa"/>
            <w:vAlign w:val="center"/>
          </w:tcPr>
          <w:p>
            <w:pPr>
              <w:spacing w:after="0"/>
              <w:jc w:val="center"/>
            </w:pPr>
            <w:r>
              <w:rPr>
                <w:sz w:val="16"/>
                <w:szCs w:val="16"/>
              </w:rPr>
              <w:t xml:space="preserve">—</w:t>
            </w:r>
          </w:p>
        </w:tc>
      </w:tr>
      <w:tr>
        <w:tc>
          <w:tcPr>
            <w:tcW w:w="800" w:type="dxa"/>
            <w:vAlign w:val="center"/>
          </w:tcPr>
          <w:p>
            <w:pPr>
              <w:spacing w:after="0"/>
              <w:jc w:val="center"/>
            </w:pPr>
            <w:r>
              <w:rPr>
                <w:b/>
                <w:bCs/>
                <w:sz w:val="16"/>
                <w:szCs w:val="16"/>
              </w:rPr>
              <w:t xml:space="preserve">RNF-37</w:t>
            </w:r>
          </w:p>
        </w:tc>
        <w:tc>
          <w:tcPr>
            <w:tcW w:w="3100" w:type="dxa"/>
            <w:vAlign w:val="center"/>
          </w:tcPr>
          <w:p>
            <w:pPr>
              <w:spacing w:after="0"/>
              <w:jc w:val="left"/>
            </w:pPr>
            <w:r>
              <w:rPr>
                <w:sz w:val="16"/>
                <w:szCs w:val="16"/>
              </w:rPr>
              <w:t xml:space="preserve">Trazabilidad de los requisitos</w:t>
            </w:r>
          </w:p>
        </w:tc>
        <w:tc>
          <w:tcPr>
            <w:tcW w:w="3540" w:type="dxa"/>
            <w:vAlign w:val="center"/>
          </w:tcPr>
          <w:p>
            <w:pPr>
              <w:spacing w:after="0"/>
              <w:jc w:val="left"/>
            </w:pPr>
            <w:r>
              <w:rPr>
                <w:sz w:val="16"/>
                <w:szCs w:val="16"/>
              </w:rPr>
              <w:t xml:space="preserve">Todo requisito funcional debe poder rastrearse hasta el requerimiento de origen, su caso de uso y su caso de prueba. Se verifica mediante la matriz de trazabilidad del proyecto.</w:t>
            </w:r>
          </w:p>
        </w:tc>
        <w:tc>
          <w:tcPr>
            <w:tcW w:w="1200" w:type="dxa"/>
            <w:vAlign w:val="center"/>
          </w:tcPr>
          <w:p>
            <w:pPr>
              <w:spacing w:after="0"/>
              <w:jc w:val="center"/>
            </w:pPr>
            <w:r>
              <w:rPr>
                <w:sz w:val="16"/>
                <w:szCs w:val="16"/>
              </w:rPr>
              <w:t xml:space="preserve">—</w:t>
            </w:r>
          </w:p>
        </w:tc>
      </w:tr>
      <w:tr>
        <w:tc>
          <w:tcPr>
            <w:tcW w:w="800" w:type="dxa"/>
            <w:vAlign w:val="center"/>
          </w:tcPr>
          <w:p>
            <w:pPr>
              <w:spacing w:after="0"/>
              <w:jc w:val="center"/>
            </w:pPr>
            <w:r>
              <w:rPr>
                <w:b/>
                <w:bCs/>
                <w:sz w:val="16"/>
                <w:szCs w:val="16"/>
              </w:rPr>
              <w:t xml:space="preserve">RNF-38</w:t>
            </w:r>
          </w:p>
        </w:tc>
        <w:tc>
          <w:tcPr>
            <w:tcW w:w="3100" w:type="dxa"/>
            <w:vAlign w:val="center"/>
          </w:tcPr>
          <w:p>
            <w:pPr>
              <w:spacing w:after="0"/>
              <w:jc w:val="left"/>
            </w:pPr>
            <w:r>
              <w:rPr>
                <w:sz w:val="16"/>
                <w:szCs w:val="16"/>
              </w:rPr>
              <w:t xml:space="preserve">Cobertura de pruebas de las reglas de seguridad</w:t>
            </w:r>
          </w:p>
        </w:tc>
        <w:tc>
          <w:tcPr>
            <w:tcW w:w="3540" w:type="dxa"/>
            <w:vAlign w:val="center"/>
          </w:tcPr>
          <w:p>
            <w:pPr>
              <w:spacing w:after="0"/>
              <w:jc w:val="left"/>
            </w:pPr>
            <w:r>
              <w:rPr>
                <w:sz w:val="16"/>
                <w:szCs w:val="16"/>
              </w:rPr>
              <w:t xml:space="preserve">Las políticas de seguridad deben contar con verificaciones automatizadas que se ejecuten sobre la base de datos y no dejen datos residuales. Se verifica ejecutando la batería de pruebas del proyecto.</w:t>
            </w:r>
          </w:p>
        </w:tc>
        <w:tc>
          <w:tcPr>
            <w:tcW w:w="1200" w:type="dxa"/>
            <w:vAlign w:val="center"/>
          </w:tcPr>
          <w:p>
            <w:pPr>
              <w:spacing w:after="0"/>
              <w:jc w:val="center"/>
            </w:pPr>
            <w:r>
              <w:rPr>
                <w:sz w:val="16"/>
                <w:szCs w:val="16"/>
              </w:rPr>
              <w:t xml:space="preserve">—</w:t>
            </w:r>
          </w:p>
        </w:tc>
      </w:tr>
    </w:tbl>
    <w:p/>
    <w:p w:rsidR="00000000" w:rsidDel="00000000" w:rsidP="00000000" w:rsidRDefault="00000000" w:rsidRPr="00000000" w14:paraId="000000BE">
      <w:pPr>
        <w:pStyle w:val="Heading2"/>
        <w:rPr>
          <w:rFonts w:ascii="Calibri" w:cs="Calibri" w:eastAsia="Calibri" w:hAnsi="Calibri"/>
          <w:color w:val="000000"/>
        </w:rPr>
      </w:pPr>
      <w:bookmarkStart w:colFirst="0" w:colLast="0" w:name="_heading=h.4smbwbgwc4iq" w:id="30"/>
      <w:bookmarkEnd w:id="30"/>
      <w:r w:rsidDel="00000000" w:rsidR="00000000" w:rsidRPr="00000000">
        <w:rPr>
          <w:rFonts w:ascii="Calibri" w:cs="Calibri" w:eastAsia="Calibri" w:hAnsi="Calibri"/>
          <w:color w:val="000000"/>
          <w:rtl w:val="0"/>
        </w:rPr>
        <w:t xml:space="preserve">3.4</w:t>
        <w:tab/>
        <w:t xml:space="preserve">Requisitos No funcionales Organizacionales</w:t>
      </w:r>
    </w:p>
    <w:p>
      <w:r>
        <w:t xml:space="preserve">Los siguientes requisitos son solicitados por la organización y no corresponden a atributos de calidad del producto.</w:t>
      </w:r>
    </w:p>
    <w:tbl>
      <w:tblPr>
        <w:tblStyle w:val="Tablaconcuadrcula"/>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00"/>
        <w:gridCol w:w="2200"/>
        <w:gridCol w:w="5640"/>
      </w:tblGrid>
      <w:tr>
        <w:trPr>
          <w:tblHeader/>
        </w:trPr>
        <w:tc>
          <w:tcPr>
            <w:tcW w:w="800" w:type="dxa"/>
            <w:shd w:val="clear" w:color="auto" w:fill="D9D9D9"/>
            <w:vAlign w:val="center"/>
          </w:tcPr>
          <w:p>
            <w:pPr>
              <w:spacing w:after="0"/>
              <w:jc w:val="center"/>
            </w:pPr>
            <w:r>
              <w:rPr>
                <w:b/>
                <w:bCs/>
                <w:sz w:val="16"/>
                <w:szCs w:val="16"/>
              </w:rPr>
              <w:t xml:space="preserve">Código</w:t>
            </w:r>
          </w:p>
        </w:tc>
        <w:tc>
          <w:tcPr>
            <w:tcW w:w="2200" w:type="dxa"/>
            <w:shd w:val="clear" w:color="auto" w:fill="D9D9D9"/>
            <w:vAlign w:val="center"/>
          </w:tcPr>
          <w:p>
            <w:pPr>
              <w:spacing w:after="0"/>
              <w:jc w:val="center"/>
            </w:pPr>
            <w:r>
              <w:rPr>
                <w:b/>
                <w:bCs/>
                <w:sz w:val="16"/>
                <w:szCs w:val="16"/>
              </w:rPr>
              <w:t xml:space="preserve">Requisito organizacional</w:t>
            </w:r>
          </w:p>
        </w:tc>
        <w:tc>
          <w:tcPr>
            <w:tcW w:w="5640" w:type="dxa"/>
            <w:shd w:val="clear" w:color="auto" w:fill="D9D9D9"/>
            <w:vAlign w:val="center"/>
          </w:tcPr>
          <w:p>
            <w:pPr>
              <w:spacing w:after="0"/>
              <w:jc w:val="center"/>
            </w:pPr>
            <w:r>
              <w:rPr>
                <w:b/>
                <w:bCs/>
                <w:sz w:val="16"/>
                <w:szCs w:val="16"/>
              </w:rPr>
              <w:t xml:space="preserve">Descripción</w:t>
            </w:r>
          </w:p>
        </w:tc>
      </w:tr>
      <w:tr>
        <w:tc>
          <w:tcPr>
            <w:tcW w:w="800" w:type="dxa"/>
            <w:vAlign w:val="center"/>
          </w:tcPr>
          <w:p>
            <w:pPr>
              <w:spacing w:after="0"/>
              <w:jc w:val="center"/>
            </w:pPr>
            <w:r>
              <w:rPr>
                <w:b/>
                <w:bCs/>
                <w:sz w:val="16"/>
                <w:szCs w:val="16"/>
              </w:rPr>
              <w:t xml:space="preserve">RNO-01</w:t>
            </w:r>
          </w:p>
        </w:tc>
        <w:tc>
          <w:tcPr>
            <w:tcW w:w="2200" w:type="dxa"/>
            <w:vAlign w:val="center"/>
          </w:tcPr>
          <w:p>
            <w:pPr>
              <w:spacing w:after="0"/>
              <w:jc w:val="left"/>
            </w:pPr>
            <w:r>
              <w:rPr>
                <w:sz w:val="16"/>
                <w:szCs w:val="16"/>
              </w:rPr>
              <w:t xml:space="preserve">Identidad visual por empresa cliente</w:t>
            </w:r>
          </w:p>
        </w:tc>
        <w:tc>
          <w:tcPr>
            <w:tcW w:w="5640" w:type="dxa"/>
            <w:vAlign w:val="center"/>
          </w:tcPr>
          <w:p>
            <w:pPr>
              <w:spacing w:after="0"/>
              <w:jc w:val="left"/>
            </w:pPr>
            <w:r>
              <w:rPr>
                <w:sz w:val="16"/>
                <w:szCs w:val="16"/>
              </w:rPr>
              <w:t xml:space="preserve">Cada empresa debe poder mostrar su propio logotipo y su color corporativo en la pantalla de ingreso y en la cabecera de la aplicación. La identidad se aplica antes de que el usuario se identifique, de modo que reconozca el sistema como propio de su organización.</w:t>
            </w:r>
          </w:p>
        </w:tc>
      </w:tr>
      <w:tr>
        <w:tc>
          <w:tcPr>
            <w:tcW w:w="800" w:type="dxa"/>
            <w:vAlign w:val="center"/>
          </w:tcPr>
          <w:p>
            <w:pPr>
              <w:spacing w:after="0"/>
              <w:jc w:val="center"/>
            </w:pPr>
            <w:r>
              <w:rPr>
                <w:b/>
                <w:bCs/>
                <w:sz w:val="16"/>
                <w:szCs w:val="16"/>
              </w:rPr>
              <w:t xml:space="preserve">RNO-02</w:t>
            </w:r>
          </w:p>
        </w:tc>
        <w:tc>
          <w:tcPr>
            <w:tcW w:w="2200" w:type="dxa"/>
            <w:vAlign w:val="center"/>
          </w:tcPr>
          <w:p>
            <w:pPr>
              <w:spacing w:after="0"/>
              <w:jc w:val="left"/>
            </w:pPr>
            <w:r>
              <w:rPr>
                <w:sz w:val="16"/>
                <w:szCs w:val="16"/>
              </w:rPr>
              <w:t xml:space="preserve">Marca del proveedor</w:t>
            </w:r>
          </w:p>
        </w:tc>
        <w:tc>
          <w:tcPr>
            <w:tcW w:w="5640" w:type="dxa"/>
            <w:vAlign w:val="center"/>
          </w:tcPr>
          <w:p>
            <w:pPr>
              <w:spacing w:after="0"/>
              <w:jc w:val="left"/>
            </w:pPr>
            <w:r>
              <w:rPr>
                <w:sz w:val="16"/>
                <w:szCs w:val="16"/>
              </w:rPr>
              <w:t xml:space="preserve">La aplicación debe identificar a DataFly Solutions como proveedor de la plataforma, sin competir visualmente con la identidad de la empresa cliente.</w:t>
            </w:r>
          </w:p>
        </w:tc>
      </w:tr>
      <w:tr>
        <w:tc>
          <w:tcPr>
            <w:tcW w:w="800" w:type="dxa"/>
            <w:vAlign w:val="center"/>
          </w:tcPr>
          <w:p>
            <w:pPr>
              <w:spacing w:after="0"/>
              <w:jc w:val="center"/>
            </w:pPr>
            <w:r>
              <w:rPr>
                <w:b/>
                <w:bCs/>
                <w:sz w:val="16"/>
                <w:szCs w:val="16"/>
              </w:rPr>
              <w:t xml:space="preserve">RNO-03</w:t>
            </w:r>
          </w:p>
        </w:tc>
        <w:tc>
          <w:tcPr>
            <w:tcW w:w="2200" w:type="dxa"/>
            <w:vAlign w:val="center"/>
          </w:tcPr>
          <w:p>
            <w:pPr>
              <w:spacing w:after="0"/>
              <w:jc w:val="left"/>
            </w:pPr>
            <w:r>
              <w:rPr>
                <w:sz w:val="16"/>
                <w:szCs w:val="16"/>
              </w:rPr>
              <w:t xml:space="preserve">Idioma institucional</w:t>
            </w:r>
          </w:p>
        </w:tc>
        <w:tc>
          <w:tcPr>
            <w:tcW w:w="5640" w:type="dxa"/>
            <w:vAlign w:val="center"/>
          </w:tcPr>
          <w:p>
            <w:pPr>
              <w:spacing w:after="0"/>
              <w:jc w:val="left"/>
            </w:pPr>
            <w:r>
              <w:rPr>
                <w:sz w:val="16"/>
                <w:szCs w:val="16"/>
              </w:rPr>
              <w:t xml:space="preserve">Toda la comunicación del sistema con los usuarios —interfaz, correos e informes— debe emitirse en español de Chile.</w:t>
            </w:r>
          </w:p>
        </w:tc>
      </w:tr>
      <w:tr>
        <w:tc>
          <w:tcPr>
            <w:tcW w:w="800" w:type="dxa"/>
            <w:vAlign w:val="center"/>
          </w:tcPr>
          <w:p>
            <w:pPr>
              <w:spacing w:after="0"/>
              <w:jc w:val="center"/>
            </w:pPr>
            <w:r>
              <w:rPr>
                <w:b/>
                <w:bCs/>
                <w:sz w:val="16"/>
                <w:szCs w:val="16"/>
              </w:rPr>
              <w:t xml:space="preserve">RNO-04</w:t>
            </w:r>
          </w:p>
        </w:tc>
        <w:tc>
          <w:tcPr>
            <w:tcW w:w="2200" w:type="dxa"/>
            <w:vAlign w:val="center"/>
          </w:tcPr>
          <w:p>
            <w:pPr>
              <w:spacing w:after="0"/>
              <w:jc w:val="left"/>
            </w:pPr>
            <w:r>
              <w:rPr>
                <w:sz w:val="16"/>
                <w:szCs w:val="16"/>
              </w:rPr>
              <w:t xml:space="preserve">Nomenclatura de la estructura organizativa</w:t>
            </w:r>
          </w:p>
        </w:tc>
        <w:tc>
          <w:tcPr>
            <w:tcW w:w="5640" w:type="dxa"/>
            <w:vAlign w:val="center"/>
          </w:tcPr>
          <w:p>
            <w:pPr>
              <w:spacing w:after="0"/>
              <w:jc w:val="left"/>
            </w:pPr>
            <w:r>
              <w:rPr>
                <w:sz w:val="16"/>
                <w:szCs w:val="16"/>
              </w:rPr>
              <w:t xml:space="preserve">La aplicación debe utilizar la denominación de áreas propia de cada empresa cliente, tal como esta la entregue en su organigrama, y no una nomenclatura genérica impuesta por el sistema.</w:t>
            </w:r>
          </w:p>
        </w:tc>
      </w:tr>
      <w:tr>
        <w:tc>
          <w:tcPr>
            <w:tcW w:w="800" w:type="dxa"/>
            <w:vAlign w:val="center"/>
          </w:tcPr>
          <w:p>
            <w:pPr>
              <w:spacing w:after="0"/>
              <w:jc w:val="center"/>
            </w:pPr>
            <w:r>
              <w:rPr>
                <w:b/>
                <w:bCs/>
                <w:sz w:val="16"/>
                <w:szCs w:val="16"/>
              </w:rPr>
              <w:t xml:space="preserve">RNO-05</w:t>
            </w:r>
          </w:p>
        </w:tc>
        <w:tc>
          <w:tcPr>
            <w:tcW w:w="2200" w:type="dxa"/>
            <w:vAlign w:val="center"/>
          </w:tcPr>
          <w:p>
            <w:pPr>
              <w:spacing w:after="0"/>
              <w:jc w:val="left"/>
            </w:pPr>
            <w:r>
              <w:rPr>
                <w:sz w:val="16"/>
                <w:szCs w:val="16"/>
              </w:rPr>
              <w:t xml:space="preserve">Comunicación institucional de la medición</w:t>
            </w:r>
          </w:p>
        </w:tc>
        <w:tc>
          <w:tcPr>
            <w:tcW w:w="5640" w:type="dxa"/>
            <w:vAlign w:val="center"/>
          </w:tcPr>
          <w:p>
            <w:pPr>
              <w:spacing w:after="0"/>
              <w:jc w:val="left"/>
            </w:pPr>
            <w:r>
              <w:rPr>
                <w:sz w:val="16"/>
                <w:szCs w:val="16"/>
              </w:rPr>
              <w:t xml:space="preserve">Los correos de invitación y de recordatorio deben emitirse desde un dominio propio verificado de la organización proveedora, y no desde una dirección genérica, tanto por confianza del destinatario como por la entregabilidad de los mensajes.</w:t>
            </w:r>
          </w:p>
        </w:tc>
      </w:tr>
      <w:tr>
        <w:tc>
          <w:tcPr>
            <w:tcW w:w="800" w:type="dxa"/>
            <w:vAlign w:val="center"/>
          </w:tcPr>
          <w:p>
            <w:pPr>
              <w:spacing w:after="0"/>
              <w:jc w:val="center"/>
            </w:pPr>
            <w:r>
              <w:rPr>
                <w:b/>
                <w:bCs/>
                <w:sz w:val="16"/>
                <w:szCs w:val="16"/>
              </w:rPr>
              <w:t xml:space="preserve">RNO-06</w:t>
            </w:r>
          </w:p>
        </w:tc>
        <w:tc>
          <w:tcPr>
            <w:tcW w:w="2200" w:type="dxa"/>
            <w:vAlign w:val="center"/>
          </w:tcPr>
          <w:p>
            <w:pPr>
              <w:spacing w:after="0"/>
              <w:jc w:val="left"/>
            </w:pPr>
            <w:r>
              <w:rPr>
                <w:sz w:val="16"/>
                <w:szCs w:val="16"/>
              </w:rPr>
              <w:t xml:space="preserve">Confidencialidad del equipo de proyecto</w:t>
            </w:r>
          </w:p>
        </w:tc>
        <w:tc>
          <w:tcPr>
            <w:tcW w:w="5640" w:type="dxa"/>
            <w:vAlign w:val="center"/>
          </w:tcPr>
          <w:p>
            <w:pPr>
              <w:spacing w:after="0"/>
              <w:jc w:val="left"/>
            </w:pPr>
            <w:r>
              <w:rPr>
                <w:sz w:val="16"/>
                <w:szCs w:val="16"/>
              </w:rPr>
              <w:t xml:space="preserve">El equipo de desarrollo no debe acceder a datos reales de clientes fuera de las tareas de soporte estrictamente necesarias, y ninguna credencial de acceso puede almacenarse en el repositorio de código.</w:t>
            </w:r>
          </w:p>
        </w:tc>
      </w:tr>
      <w:tr>
        <w:tc>
          <w:tcPr>
            <w:tcW w:w="800" w:type="dxa"/>
            <w:vAlign w:val="center"/>
          </w:tcPr>
          <w:p>
            <w:pPr>
              <w:spacing w:after="0"/>
              <w:jc w:val="center"/>
            </w:pPr>
            <w:r>
              <w:rPr>
                <w:b/>
                <w:bCs/>
                <w:sz w:val="16"/>
                <w:szCs w:val="16"/>
              </w:rPr>
              <w:t xml:space="preserve">RNO-07</w:t>
            </w:r>
          </w:p>
        </w:tc>
        <w:tc>
          <w:tcPr>
            <w:tcW w:w="2200" w:type="dxa"/>
            <w:vAlign w:val="center"/>
          </w:tcPr>
          <w:p>
            <w:pPr>
              <w:spacing w:after="0"/>
              <w:jc w:val="left"/>
            </w:pPr>
            <w:r>
              <w:rPr>
                <w:sz w:val="16"/>
                <w:szCs w:val="16"/>
              </w:rPr>
              <w:t xml:space="preserve">Condiciones de uso de la infraestructura</w:t>
            </w:r>
          </w:p>
        </w:tc>
        <w:tc>
          <w:tcPr>
            <w:tcW w:w="5640" w:type="dxa"/>
            <w:vAlign w:val="center"/>
          </w:tcPr>
          <w:p>
            <w:pPr>
              <w:spacing w:after="0"/>
              <w:jc w:val="left"/>
            </w:pPr>
            <w:r>
              <w:rPr>
                <w:sz w:val="16"/>
                <w:szCs w:val="16"/>
              </w:rPr>
              <w:t xml:space="preserve">Durante la fase académica el sistema opera sobre planes gratuitos, cuyo uso está limitado a fines no comerciales. Una explotación comercial exige contratar previamente los planes correspondientes.</w:t>
            </w:r>
          </w:p>
        </w:tc>
      </w:tr>
      <w:tr>
        <w:tc>
          <w:tcPr>
            <w:tcW w:w="800" w:type="dxa"/>
            <w:vAlign w:val="center"/>
          </w:tcPr>
          <w:p>
            <w:pPr>
              <w:spacing w:after="0"/>
              <w:jc w:val="center"/>
            </w:pPr>
            <w:r>
              <w:rPr>
                <w:b/>
                <w:bCs/>
                <w:sz w:val="16"/>
                <w:szCs w:val="16"/>
              </w:rPr>
              <w:t xml:space="preserve">RNO-08</w:t>
            </w:r>
          </w:p>
        </w:tc>
        <w:tc>
          <w:tcPr>
            <w:tcW w:w="2200" w:type="dxa"/>
            <w:vAlign w:val="center"/>
          </w:tcPr>
          <w:p>
            <w:pPr>
              <w:spacing w:after="0"/>
              <w:jc w:val="left"/>
            </w:pPr>
            <w:r>
              <w:rPr>
                <w:sz w:val="16"/>
                <w:szCs w:val="16"/>
              </w:rPr>
              <w:t xml:space="preserve">Registro de decisiones de alcance</w:t>
            </w:r>
          </w:p>
        </w:tc>
        <w:tc>
          <w:tcPr>
            <w:tcW w:w="5640" w:type="dxa"/>
            <w:vAlign w:val="center"/>
          </w:tcPr>
          <w:p>
            <w:pPr>
              <w:spacing w:after="0"/>
              <w:jc w:val="left"/>
            </w:pPr>
            <w:r>
              <w:rPr>
                <w:sz w:val="16"/>
                <w:szCs w:val="16"/>
              </w:rPr>
              <w:t xml:space="preserve">Toda decisión que modifique el alcance comprometido debe quedar registrada con su fecha y su justificación en la bitácora de decisiones del proyecto y en la ficha de control de cambios de este documento.</w:t>
            </w:r>
          </w:p>
        </w:tc>
      </w:tr>
    </w:tbl>
    <w:p/>
    <w:p w:rsidR="00000000" w:rsidDel="00000000" w:rsidP="00000000" w:rsidRDefault="00000000" w:rsidRPr="00000000" w14:paraId="000000C4">
      <w:pPr>
        <w:pStyle w:val="Heading1"/>
        <w:rPr>
          <w:rFonts w:ascii="Calibri" w:cs="Calibri" w:eastAsia="Calibri" w:hAnsi="Calibri"/>
          <w:color w:val="000000"/>
        </w:rPr>
      </w:pPr>
      <w:bookmarkStart w:colFirst="0" w:colLast="0" w:name="_heading=h.t8zn2o71662x" w:id="31"/>
      <w:bookmarkEnd w:id="31"/>
      <w:r w:rsidDel="00000000" w:rsidR="00000000" w:rsidRPr="00000000">
        <w:rPr>
          <w:rFonts w:ascii="Calibri" w:cs="Calibri" w:eastAsia="Calibri" w:hAnsi="Calibri"/>
          <w:color w:val="000000"/>
          <w:rtl w:val="0"/>
        </w:rPr>
        <w:t xml:space="preserve">4. Propuesta de Planificación</w:t>
      </w:r>
    </w:p>
    <w:p>
      <w:r>
        <w:t xml:space="preserve">Esta sección presenta la propuesta de planificación del proyecto: la forma en que se abordará el trabajo, el equipo que lo ejecuta, las actividades principales, la estimación de esfuerzo y costos, y el cronograma comprometido.</w:t>
      </w:r>
    </w:p>
    <w:p w:rsidR="00000000" w:rsidDel="00000000" w:rsidP="00000000" w:rsidRDefault="00000000" w:rsidRPr="00000000" w14:paraId="000000C6">
      <w:pPr>
        <w:pStyle w:val="Heading2"/>
        <w:rPr>
          <w:rFonts w:ascii="Calibri" w:cs="Calibri" w:eastAsia="Calibri" w:hAnsi="Calibri"/>
          <w:color w:val="000000"/>
        </w:rPr>
      </w:pPr>
      <w:bookmarkStart w:colFirst="0" w:colLast="0" w:name="_heading=h.dnjbjs4js2cb" w:id="32"/>
      <w:bookmarkEnd w:id="32"/>
      <w:r w:rsidDel="00000000" w:rsidR="00000000" w:rsidRPr="00000000">
        <w:rPr>
          <w:rFonts w:ascii="Calibri" w:cs="Calibri" w:eastAsia="Calibri" w:hAnsi="Calibri"/>
          <w:color w:val="000000"/>
          <w:rtl w:val="0"/>
        </w:rPr>
        <w:t xml:space="preserve">4.1 Descripción general acerca de la Planificación</w:t>
      </w:r>
    </w:p>
    <w:p>
      <w:r>
        <w:t xml:space="preserve">El proyecto se desarrolla entre el 13 de agosto y el 3 de diciembre de 2026, con una duración estimada de 158 días de calendario distribuidos en cinco fases, y un esfuerzo total estimado de 600 horas hombre repartidas entre cinco roles cubiertos por un equipo de tres personas. La estimación detallada por actividad y por rol se encuentra en el anexo 5.4.</w:t>
      </w:r>
    </w:p>
    <w:p>
      <w:pPr>
        <w:spacing w:after="60"/>
      </w:pPr>
      <w:r>
        <w:rPr>
          <w:b/>
          <w:bCs/>
        </w:rPr>
        <w:t xml:space="preserve">Enfoque de trabajo:</w:t>
      </w:r>
    </w:p>
    <w:p>
      <w:pPr>
        <w:pStyle w:val="Prrafodelista"/>
        <w:ind w:left="360" w:hanging="360"/>
        <w:spacing w:after="40"/>
      </w:pPr>
      <w:r>
        <w:t xml:space="preserve">•</w:t>
      </w:r>
      <w:r>
        <w:t xml:space="preserve">	</w:t>
      </w:r>
      <w:r>
        <w:t xml:space="preserve">El trabajo se organiza en cinco fases secuenciales —planificación, análisis y diseño, desarrollo, pruebas y QA, e implementación y cierre— con hitos de entrega verificables al término de cada una. Dentro de la fase de desarrollo se avanza por módulos e iteraciones cortas, registradas como sprints en la herramienta de seguimiento del proyecto.</w:t>
      </w:r>
    </w:p>
    <w:p>
      <w:pPr>
        <w:pStyle w:val="Prrafodelista"/>
        <w:ind w:left="360" w:hanging="360"/>
        <w:spacing w:after="40"/>
      </w:pPr>
      <w:r>
        <w:t xml:space="preserve">•</w:t>
      </w:r>
      <w:r>
        <w:t xml:space="preserve">	</w:t>
      </w:r>
      <w:r>
        <w:t xml:space="preserve">La prioridad de construcción está definida: primero el acceso y el motor de encuesta, después los informes y los paneles. Un sistema que no puede recibir respuestas no tiene nada que informar, de modo que ese orden protege la ruta crítica.</w:t>
      </w:r>
    </w:p>
    <w:p>
      <w:pPr>
        <w:pStyle w:val="Prrafodelista"/>
        <w:ind w:left="360" w:hanging="360"/>
        <w:spacing w:after="40"/>
      </w:pPr>
      <w:r>
        <w:t xml:space="preserve">•</w:t>
      </w:r>
      <w:r>
        <w:t xml:space="preserve">	</w:t>
      </w:r>
      <w:r>
        <w:t xml:space="preserve">Toda modificación del esquema de la base de datos se realiza mediante migraciones versionadas en el repositorio. El entorno remoto no se edita a mano, para impedir que el esquema real y el del repositorio diverjan.</w:t>
      </w:r>
    </w:p>
    <w:p>
      <w:pPr>
        <w:pStyle w:val="Prrafodelista"/>
        <w:ind w:left="360" w:hanging="360"/>
        <w:spacing w:after="40"/>
      </w:pPr>
      <w:r>
        <w:t xml:space="preserve">•</w:t>
      </w:r>
      <w:r>
        <w:t xml:space="preserve">	</w:t>
      </w:r>
      <w:r>
        <w:t xml:space="preserve">Cada cambio integrado en la rama principal genera un despliegue automático del frontend, de modo que exista en todo momento una versión publicada y verificable por el equipo y por la contraparte académica.</w:t>
      </w:r>
    </w:p>
    <w:p>
      <w:pPr>
        <w:pStyle w:val="Prrafodelista"/>
        <w:ind w:left="360" w:hanging="360"/>
        <w:spacing w:after="40"/>
      </w:pPr>
      <w:r>
        <w:t xml:space="preserve">•</w:t>
      </w:r>
      <w:r>
        <w:t xml:space="preserve">	</w:t>
      </w:r>
      <w:r>
        <w:t xml:space="preserve">Las decisiones que afectan al alcance o a la arquitectura se registran con su fecha y su justificación en la bitácora de decisiones del proyecto, y se reflejan en la ficha de control de cambios de este documento.</w:t>
      </w:r>
    </w:p>
    <w:p>
      <w:pPr>
        <w:spacing w:after="60"/>
      </w:pPr>
      <w:r>
        <w:rPr>
          <w:b/>
          <w:bCs/>
        </w:rPr>
        <w:t xml:space="preserve">Condiciones necesarias para el buen término del proyecto:</w:t>
      </w:r>
    </w:p>
    <w:p>
      <w:pPr>
        <w:pStyle w:val="Prrafodelista"/>
        <w:ind w:left="360" w:hanging="360"/>
        <w:spacing w:after="40"/>
      </w:pPr>
      <w:r>
        <w:t xml:space="preserve">•</w:t>
      </w:r>
      <w:r>
        <w:t xml:space="preserve">	</w:t>
      </w:r>
      <w:r>
        <w:t xml:space="preserve">Disponer de un dominio propio verificado en el servicio de correo transaccional. Sin él, las invitaciones y los recordatorios solo se entregan a la dirección titular de la cuenta, lo que impide aplicar una medición sobre la dotación de una empresa real. Es la condición que habilita la puesta en marcha.</w:t>
      </w:r>
    </w:p>
    <w:p>
      <w:pPr>
        <w:pStyle w:val="Prrafodelista"/>
        <w:ind w:left="360" w:hanging="360"/>
        <w:spacing w:after="40"/>
      </w:pPr>
      <w:r>
        <w:t xml:space="preserve">•</w:t>
      </w:r>
      <w:r>
        <w:t xml:space="preserve">	</w:t>
      </w:r>
      <w:r>
        <w:t xml:space="preserve">Contar con el organigrama actualizado de la empresa piloto antes del lanzamiento, dado que la jerarquía de áreas determina cómo se agrupan y se bloquean los resultados.</w:t>
      </w:r>
    </w:p>
    <w:p>
      <w:pPr>
        <w:pStyle w:val="Prrafodelista"/>
        <w:ind w:left="360" w:hanging="360"/>
        <w:spacing w:after="40"/>
      </w:pPr>
      <w:r>
        <w:t xml:space="preserve">•</w:t>
      </w:r>
      <w:r>
        <w:t xml:space="preserve">	</w:t>
      </w:r>
      <w:r>
        <w:t xml:space="preserve">Mantener el umbral de anonimato en su valor de producción antes de exhibir el sistema como producto. Un umbral rebajado para efectos de prueba deja apagada la protección que el sistema promete.</w:t>
      </w:r>
    </w:p>
    <w:p>
      <w:pPr>
        <w:pStyle w:val="Prrafodelista"/>
        <w:ind w:left="360" w:hanging="360"/>
        <w:spacing w:after="40"/>
      </w:pPr>
      <w:r>
        <w:t xml:space="preserve">•</w:t>
      </w:r>
      <w:r>
        <w:t xml:space="preserve">	</w:t>
      </w:r>
      <w:r>
        <w:t xml:space="preserve">Reservar capacidad de QA sobre las políticas de seguridad de la base de datos. Es la parte del sistema cuyo fallo tiene mayor costo y la que no puede compensarse desde el frontend.</w:t>
      </w:r>
    </w:p>
    <w:p w:rsidR="00000000" w:rsidDel="00000000" w:rsidP="00000000" w:rsidRDefault="00000000" w:rsidRPr="00000000" w14:paraId="000000C8">
      <w:pPr>
        <w:pStyle w:val="Heading3"/>
        <w:rPr>
          <w:rFonts w:ascii="Calibri" w:cs="Calibri" w:eastAsia="Calibri" w:hAnsi="Calibri"/>
          <w:color w:val="000000"/>
        </w:rPr>
      </w:pPr>
      <w:bookmarkStart w:colFirst="0" w:colLast="0" w:name="_heading=h.xugqzgwl5vlm" w:id="33"/>
      <w:bookmarkEnd w:id="33"/>
      <w:r w:rsidDel="00000000" w:rsidR="00000000" w:rsidRPr="00000000">
        <w:rPr>
          <w:rFonts w:ascii="Calibri" w:cs="Calibri" w:eastAsia="Calibri" w:hAnsi="Calibri"/>
          <w:color w:val="000000"/>
          <w:rtl w:val="0"/>
        </w:rPr>
        <w:t xml:space="preserve">4.1.2 Definición del Equipo de Trabajo</w:t>
      </w:r>
    </w:p>
    <w:p>
      <w:r>
        <w:t xml:space="preserve">El equipo del proyecto está compuesto por tres integrantes que cubren cinco roles, bajo la conducción del patrocinador del proyecto. La asignación de roles a personas y el valor hora de cada rol provienen del diccionario de la EDT (anexo 5.4).</w:t>
      </w:r>
    </w:p>
    <w:tbl>
      <w:tblPr>
        <w:tblStyle w:val="Tablaconcuadrcula"/>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560"/>
        <w:gridCol w:w="1450"/>
        <w:gridCol w:w="1030"/>
        <w:gridCol w:w="2900"/>
        <w:gridCol w:w="900"/>
        <w:gridCol w:w="500"/>
        <w:gridCol w:w="1300"/>
      </w:tblGrid>
      <w:tr>
        <w:trPr>
          <w:tblHeader/>
        </w:trPr>
        <w:tc>
          <w:tcPr>
            <w:tcW w:w="560" w:type="dxa"/>
            <w:shd w:val="clear" w:color="auto" w:fill="D9D9D9"/>
            <w:vAlign w:val="center"/>
          </w:tcPr>
          <w:p>
            <w:pPr>
              <w:spacing w:after="0"/>
              <w:jc w:val="center"/>
            </w:pPr>
            <w:r>
              <w:rPr>
                <w:b/>
                <w:bCs/>
                <w:sz w:val="16"/>
                <w:szCs w:val="16"/>
              </w:rPr>
              <w:t xml:space="preserve">Sigla</w:t>
            </w:r>
          </w:p>
        </w:tc>
        <w:tc>
          <w:tcPr>
            <w:tcW w:w="1450" w:type="dxa"/>
            <w:shd w:val="clear" w:color="auto" w:fill="D9D9D9"/>
            <w:vAlign w:val="center"/>
          </w:tcPr>
          <w:p>
            <w:pPr>
              <w:spacing w:after="0"/>
              <w:jc w:val="center"/>
            </w:pPr>
            <w:r>
              <w:rPr>
                <w:b/>
                <w:bCs/>
                <w:sz w:val="16"/>
                <w:szCs w:val="16"/>
              </w:rPr>
              <w:t xml:space="preserve">Rol</w:t>
            </w:r>
          </w:p>
        </w:tc>
        <w:tc>
          <w:tcPr>
            <w:tcW w:w="1030" w:type="dxa"/>
            <w:shd w:val="clear" w:color="auto" w:fill="D9D9D9"/>
            <w:vAlign w:val="center"/>
          </w:tcPr>
          <w:p>
            <w:pPr>
              <w:spacing w:after="0"/>
              <w:jc w:val="center"/>
            </w:pPr>
            <w:r>
              <w:rPr>
                <w:b/>
                <w:bCs/>
                <w:sz w:val="16"/>
                <w:szCs w:val="16"/>
              </w:rPr>
              <w:t xml:space="preserve">Integrante</w:t>
            </w:r>
          </w:p>
        </w:tc>
        <w:tc>
          <w:tcPr>
            <w:tcW w:w="2900" w:type="dxa"/>
            <w:shd w:val="clear" w:color="auto" w:fill="D9D9D9"/>
            <w:vAlign w:val="center"/>
          </w:tcPr>
          <w:p>
            <w:pPr>
              <w:spacing w:after="0"/>
              <w:jc w:val="center"/>
            </w:pPr>
            <w:r>
              <w:rPr>
                <w:b/>
                <w:bCs/>
                <w:sz w:val="16"/>
                <w:szCs w:val="16"/>
              </w:rPr>
              <w:t xml:space="preserve">Funciones principales</w:t>
            </w:r>
          </w:p>
        </w:tc>
        <w:tc>
          <w:tcPr>
            <w:tcW w:w="900" w:type="dxa"/>
            <w:shd w:val="clear" w:color="auto" w:fill="D9D9D9"/>
            <w:vAlign w:val="center"/>
          </w:tcPr>
          <w:p>
            <w:pPr>
              <w:spacing w:after="0"/>
              <w:jc w:val="center"/>
            </w:pPr>
            <w:r>
              <w:rPr>
                <w:b/>
                <w:bCs/>
                <w:sz w:val="16"/>
                <w:szCs w:val="16"/>
              </w:rPr>
              <w:t xml:space="preserve">Valor hora</w:t>
            </w:r>
          </w:p>
        </w:tc>
        <w:tc>
          <w:tcPr>
            <w:tcW w:w="500" w:type="dxa"/>
            <w:shd w:val="clear" w:color="auto" w:fill="D9D9D9"/>
            <w:vAlign w:val="center"/>
          </w:tcPr>
          <w:p>
            <w:pPr>
              <w:spacing w:after="0"/>
              <w:jc w:val="center"/>
            </w:pPr>
            <w:r>
              <w:rPr>
                <w:b/>
                <w:bCs/>
                <w:sz w:val="16"/>
                <w:szCs w:val="16"/>
              </w:rPr>
              <w:t xml:space="preserve">HH</w:t>
            </w:r>
          </w:p>
        </w:tc>
        <w:tc>
          <w:tcPr>
            <w:tcW w:w="1300" w:type="dxa"/>
            <w:shd w:val="clear" w:color="auto" w:fill="D9D9D9"/>
            <w:vAlign w:val="center"/>
          </w:tcPr>
          <w:p>
            <w:pPr>
              <w:spacing w:after="0"/>
              <w:jc w:val="center"/>
            </w:pPr>
            <w:r>
              <w:rPr>
                <w:b/>
                <w:bCs/>
                <w:sz w:val="16"/>
                <w:szCs w:val="16"/>
              </w:rPr>
              <w:t xml:space="preserve">Costo</w:t>
            </w:r>
          </w:p>
        </w:tc>
      </w:tr>
      <w:tr>
        <w:tc>
          <w:tcPr>
            <w:tcW w:w="560" w:type="dxa"/>
            <w:vAlign w:val="center"/>
          </w:tcPr>
          <w:p>
            <w:pPr>
              <w:spacing w:after="0"/>
              <w:jc w:val="center"/>
            </w:pPr>
            <w:r>
              <w:rPr>
                <w:sz w:val="16"/>
                <w:szCs w:val="16"/>
              </w:rPr>
              <w:t xml:space="preserve">—</w:t>
            </w:r>
          </w:p>
        </w:tc>
        <w:tc>
          <w:tcPr>
            <w:tcW w:w="1450" w:type="dxa"/>
            <w:vAlign w:val="center"/>
          </w:tcPr>
          <w:p>
            <w:pPr>
              <w:spacing w:after="0"/>
              <w:jc w:val="left"/>
            </w:pPr>
            <w:r>
              <w:rPr>
                <w:b/>
                <w:bCs/>
                <w:sz w:val="16"/>
                <w:szCs w:val="16"/>
              </w:rPr>
              <w:t xml:space="preserve">Patrocinadora / Gerente de Proyecto</w:t>
            </w:r>
          </w:p>
        </w:tc>
        <w:tc>
          <w:tcPr>
            <w:tcW w:w="1030" w:type="dxa"/>
            <w:vAlign w:val="center"/>
          </w:tcPr>
          <w:p>
            <w:pPr>
              <w:spacing w:after="0"/>
              <w:jc w:val="left"/>
            </w:pPr>
            <w:r>
              <w:rPr>
                <w:sz w:val="16"/>
                <w:szCs w:val="16"/>
              </w:rPr>
              <w:t xml:space="preserve">Sandra Orfelia</w:t>
            </w:r>
          </w:p>
        </w:tc>
        <w:tc>
          <w:tcPr>
            <w:tcW w:w="2900" w:type="dxa"/>
            <w:vAlign w:val="center"/>
          </w:tcPr>
          <w:p>
            <w:pPr>
              <w:spacing w:after="0"/>
              <w:jc w:val="left"/>
            </w:pPr>
            <w:r>
              <w:rPr>
                <w:sz w:val="16"/>
                <w:szCs w:val="16"/>
              </w:rPr>
              <w:t xml:space="preserve">Patrocina el proyecto, valida el alcance y aprueba los entregables. No imputa horas al costo de desarrollo.</w:t>
            </w:r>
          </w:p>
        </w:tc>
        <w:tc>
          <w:tcPr>
            <w:tcW w:w="900" w:type="dxa"/>
            <w:vAlign w:val="center"/>
          </w:tcPr>
          <w:p>
            <w:pPr>
              <w:spacing w:after="0"/>
              <w:jc w:val="center"/>
            </w:pPr>
            <w:r>
              <w:rPr>
                <w:sz w:val="16"/>
                <w:szCs w:val="16"/>
              </w:rPr>
              <w:t xml:space="preserve">—</w:t>
            </w:r>
          </w:p>
        </w:tc>
        <w:tc>
          <w:tcPr>
            <w:tcW w:w="500" w:type="dxa"/>
            <w:vAlign w:val="center"/>
          </w:tcPr>
          <w:p>
            <w:pPr>
              <w:spacing w:after="0"/>
              <w:jc w:val="center"/>
            </w:pPr>
            <w:r>
              <w:rPr>
                <w:sz w:val="16"/>
                <w:szCs w:val="16"/>
              </w:rPr>
              <w:t xml:space="preserve">—</w:t>
            </w:r>
          </w:p>
        </w:tc>
        <w:tc>
          <w:tcPr>
            <w:tcW w:w="1300" w:type="dxa"/>
            <w:vAlign w:val="center"/>
          </w:tcPr>
          <w:p>
            <w:pPr>
              <w:spacing w:after="0"/>
              <w:jc w:val="center"/>
            </w:pPr>
            <w:r>
              <w:rPr>
                <w:sz w:val="16"/>
                <w:szCs w:val="16"/>
              </w:rPr>
              <w:t xml:space="preserve">—</w:t>
            </w:r>
          </w:p>
        </w:tc>
      </w:tr>
      <w:tr>
        <w:tc>
          <w:tcPr>
            <w:tcW w:w="560" w:type="dxa"/>
            <w:vAlign w:val="center"/>
          </w:tcPr>
          <w:p>
            <w:pPr>
              <w:spacing w:after="0"/>
              <w:jc w:val="center"/>
            </w:pPr>
            <w:r>
              <w:rPr>
                <w:sz w:val="16"/>
                <w:szCs w:val="16"/>
              </w:rPr>
              <w:t xml:space="preserve">JP</w:t>
            </w:r>
          </w:p>
        </w:tc>
        <w:tc>
          <w:tcPr>
            <w:tcW w:w="1450" w:type="dxa"/>
            <w:vAlign w:val="center"/>
          </w:tcPr>
          <w:p>
            <w:pPr>
              <w:spacing w:after="0"/>
              <w:jc w:val="left"/>
            </w:pPr>
            <w:r>
              <w:rPr>
                <w:b/>
                <w:bCs/>
                <w:sz w:val="16"/>
                <w:szCs w:val="16"/>
              </w:rPr>
              <w:t xml:space="preserve">Jefe de Proyecto</w:t>
            </w:r>
          </w:p>
        </w:tc>
        <w:tc>
          <w:tcPr>
            <w:tcW w:w="1030" w:type="dxa"/>
            <w:vAlign w:val="center"/>
          </w:tcPr>
          <w:p>
            <w:pPr>
              <w:spacing w:after="0"/>
              <w:jc w:val="left"/>
            </w:pPr>
            <w:r>
              <w:rPr>
                <w:sz w:val="16"/>
                <w:szCs w:val="16"/>
              </w:rPr>
              <w:t xml:space="preserve">Christian Soto</w:t>
            </w:r>
          </w:p>
        </w:tc>
        <w:tc>
          <w:tcPr>
            <w:tcW w:w="2900" w:type="dxa"/>
            <w:vAlign w:val="center"/>
          </w:tcPr>
          <w:p>
            <w:pPr>
              <w:spacing w:after="0"/>
              <w:jc w:val="left"/>
            </w:pPr>
            <w:r>
              <w:rPr>
                <w:sz w:val="16"/>
                <w:szCs w:val="16"/>
              </w:rPr>
              <w:t xml:space="preserve">Planificación y control del proyecto, gestión del alcance y del cronograma, relación con el patrocinador, y elaboración de la documentación formal del proyecto.</w:t>
            </w:r>
          </w:p>
        </w:tc>
        <w:tc>
          <w:tcPr>
            <w:tcW w:w="900" w:type="dxa"/>
            <w:vAlign w:val="center"/>
          </w:tcPr>
          <w:p>
            <w:pPr>
              <w:spacing w:after="0"/>
              <w:jc w:val="center"/>
            </w:pPr>
            <w:r>
              <w:rPr>
                <w:sz w:val="16"/>
                <w:szCs w:val="16"/>
              </w:rPr>
              <w:t xml:space="preserve">$ 16.000</w:t>
            </w:r>
          </w:p>
        </w:tc>
        <w:tc>
          <w:tcPr>
            <w:tcW w:w="500" w:type="dxa"/>
            <w:vAlign w:val="center"/>
          </w:tcPr>
          <w:p>
            <w:pPr>
              <w:spacing w:after="0"/>
              <w:jc w:val="center"/>
            </w:pPr>
            <w:r>
              <w:rPr>
                <w:sz w:val="16"/>
                <w:szCs w:val="16"/>
              </w:rPr>
              <w:t xml:space="preserve">76</w:t>
            </w:r>
          </w:p>
        </w:tc>
        <w:tc>
          <w:tcPr>
            <w:tcW w:w="1300" w:type="dxa"/>
            <w:vAlign w:val="center"/>
          </w:tcPr>
          <w:p>
            <w:pPr>
              <w:spacing w:after="0"/>
              <w:jc w:val="center"/>
            </w:pPr>
            <w:r>
              <w:rPr>
                <w:sz w:val="16"/>
                <w:szCs w:val="16"/>
              </w:rPr>
              <w:t xml:space="preserve">$ 1.216.000</w:t>
            </w:r>
          </w:p>
        </w:tc>
      </w:tr>
      <w:tr>
        <w:tc>
          <w:tcPr>
            <w:tcW w:w="560" w:type="dxa"/>
            <w:vAlign w:val="center"/>
          </w:tcPr>
          <w:p>
            <w:pPr>
              <w:spacing w:after="0"/>
              <w:jc w:val="center"/>
            </w:pPr>
            <w:r>
              <w:rPr>
                <w:sz w:val="16"/>
                <w:szCs w:val="16"/>
              </w:rPr>
              <w:t xml:space="preserve">AP</w:t>
            </w:r>
          </w:p>
        </w:tc>
        <w:tc>
          <w:tcPr>
            <w:tcW w:w="1450" w:type="dxa"/>
            <w:vAlign w:val="center"/>
          </w:tcPr>
          <w:p>
            <w:pPr>
              <w:spacing w:after="0"/>
              <w:jc w:val="left"/>
            </w:pPr>
            <w:r>
              <w:rPr>
                <w:b/>
                <w:bCs/>
                <w:sz w:val="16"/>
                <w:szCs w:val="16"/>
              </w:rPr>
              <w:t xml:space="preserve">Analista Programador</w:t>
            </w:r>
          </w:p>
        </w:tc>
        <w:tc>
          <w:tcPr>
            <w:tcW w:w="1030" w:type="dxa"/>
            <w:vAlign w:val="center"/>
          </w:tcPr>
          <w:p>
            <w:pPr>
              <w:spacing w:after="0"/>
              <w:jc w:val="left"/>
            </w:pPr>
            <w:r>
              <w:rPr>
                <w:sz w:val="16"/>
                <w:szCs w:val="16"/>
              </w:rPr>
              <w:t xml:space="preserve">Kevin Herrera</w:t>
            </w:r>
          </w:p>
        </w:tc>
        <w:tc>
          <w:tcPr>
            <w:tcW w:w="2900" w:type="dxa"/>
            <w:vAlign w:val="center"/>
          </w:tcPr>
          <w:p>
            <w:pPr>
              <w:spacing w:after="0"/>
              <w:jc w:val="left"/>
            </w:pPr>
            <w:r>
              <w:rPr>
                <w:sz w:val="16"/>
                <w:szCs w:val="16"/>
              </w:rPr>
              <w:t xml:space="preserve">Desarrollo del frontend y de las funciones de servidor, integración con el servicio de correo y construcción de los módulos funcionales.</w:t>
            </w:r>
          </w:p>
        </w:tc>
        <w:tc>
          <w:tcPr>
            <w:tcW w:w="900" w:type="dxa"/>
            <w:vAlign w:val="center"/>
          </w:tcPr>
          <w:p>
            <w:pPr>
              <w:spacing w:after="0"/>
              <w:jc w:val="center"/>
            </w:pPr>
            <w:r>
              <w:rPr>
                <w:sz w:val="16"/>
                <w:szCs w:val="16"/>
              </w:rPr>
              <w:t xml:space="preserve">$ 12.000</w:t>
            </w:r>
          </w:p>
        </w:tc>
        <w:tc>
          <w:tcPr>
            <w:tcW w:w="500" w:type="dxa"/>
            <w:vAlign w:val="center"/>
          </w:tcPr>
          <w:p>
            <w:pPr>
              <w:spacing w:after="0"/>
              <w:jc w:val="center"/>
            </w:pPr>
            <w:r>
              <w:rPr>
                <w:sz w:val="16"/>
                <w:szCs w:val="16"/>
              </w:rPr>
              <w:t xml:space="preserve">202</w:t>
            </w:r>
          </w:p>
        </w:tc>
        <w:tc>
          <w:tcPr>
            <w:tcW w:w="1300" w:type="dxa"/>
            <w:vAlign w:val="center"/>
          </w:tcPr>
          <w:p>
            <w:pPr>
              <w:spacing w:after="0"/>
              <w:jc w:val="center"/>
            </w:pPr>
            <w:r>
              <w:rPr>
                <w:sz w:val="16"/>
                <w:szCs w:val="16"/>
              </w:rPr>
              <w:t xml:space="preserve">$ 2.424.000</w:t>
            </w:r>
          </w:p>
        </w:tc>
      </w:tr>
      <w:tr>
        <w:tc>
          <w:tcPr>
            <w:tcW w:w="560" w:type="dxa"/>
            <w:vAlign w:val="center"/>
          </w:tcPr>
          <w:p>
            <w:pPr>
              <w:spacing w:after="0"/>
              <w:jc w:val="center"/>
            </w:pPr>
            <w:r>
              <w:rPr>
                <w:sz w:val="16"/>
                <w:szCs w:val="16"/>
              </w:rPr>
              <w:t xml:space="preserve">DBA</w:t>
            </w:r>
          </w:p>
        </w:tc>
        <w:tc>
          <w:tcPr>
            <w:tcW w:w="1450" w:type="dxa"/>
            <w:vAlign w:val="center"/>
          </w:tcPr>
          <w:p>
            <w:pPr>
              <w:spacing w:after="0"/>
              <w:jc w:val="left"/>
            </w:pPr>
            <w:r>
              <w:rPr>
                <w:b/>
                <w:bCs/>
                <w:sz w:val="16"/>
                <w:szCs w:val="16"/>
              </w:rPr>
              <w:t xml:space="preserve">Administrador de Base de Datos</w:t>
            </w:r>
          </w:p>
        </w:tc>
        <w:tc>
          <w:tcPr>
            <w:tcW w:w="1030" w:type="dxa"/>
            <w:vAlign w:val="center"/>
          </w:tcPr>
          <w:p>
            <w:pPr>
              <w:spacing w:after="0"/>
              <w:jc w:val="left"/>
            </w:pPr>
            <w:r>
              <w:rPr>
                <w:sz w:val="16"/>
                <w:szCs w:val="16"/>
              </w:rPr>
              <w:t xml:space="preserve">Gerald Silva</w:t>
            </w:r>
          </w:p>
        </w:tc>
        <w:tc>
          <w:tcPr>
            <w:tcW w:w="2900" w:type="dxa"/>
            <w:vAlign w:val="center"/>
          </w:tcPr>
          <w:p>
            <w:pPr>
              <w:spacing w:after="0"/>
              <w:jc w:val="left"/>
            </w:pPr>
            <w:r>
              <w:rPr>
                <w:sz w:val="16"/>
                <w:szCs w:val="16"/>
              </w:rPr>
              <w:t xml:space="preserve">Modelo de datos, migraciones, políticas de seguridad a nivel de fila, funciones de reporte y vistas materializadas.</w:t>
            </w:r>
          </w:p>
        </w:tc>
        <w:tc>
          <w:tcPr>
            <w:tcW w:w="900" w:type="dxa"/>
            <w:vAlign w:val="center"/>
          </w:tcPr>
          <w:p>
            <w:pPr>
              <w:spacing w:after="0"/>
              <w:jc w:val="center"/>
            </w:pPr>
            <w:r>
              <w:rPr>
                <w:sz w:val="16"/>
                <w:szCs w:val="16"/>
              </w:rPr>
              <w:t xml:space="preserve">$ 12.000</w:t>
            </w:r>
          </w:p>
        </w:tc>
        <w:tc>
          <w:tcPr>
            <w:tcW w:w="500" w:type="dxa"/>
            <w:vAlign w:val="center"/>
          </w:tcPr>
          <w:p>
            <w:pPr>
              <w:spacing w:after="0"/>
              <w:jc w:val="center"/>
            </w:pPr>
            <w:r>
              <w:rPr>
                <w:sz w:val="16"/>
                <w:szCs w:val="16"/>
              </w:rPr>
              <w:t xml:space="preserve">155</w:t>
            </w:r>
          </w:p>
        </w:tc>
        <w:tc>
          <w:tcPr>
            <w:tcW w:w="1300" w:type="dxa"/>
            <w:vAlign w:val="center"/>
          </w:tcPr>
          <w:p>
            <w:pPr>
              <w:spacing w:after="0"/>
              <w:jc w:val="center"/>
            </w:pPr>
            <w:r>
              <w:rPr>
                <w:sz w:val="16"/>
                <w:szCs w:val="16"/>
              </w:rPr>
              <w:t xml:space="preserve">$ 1.860.000</w:t>
            </w:r>
          </w:p>
        </w:tc>
      </w:tr>
      <w:tr>
        <w:tc>
          <w:tcPr>
            <w:tcW w:w="560" w:type="dxa"/>
            <w:vAlign w:val="center"/>
          </w:tcPr>
          <w:p>
            <w:pPr>
              <w:spacing w:after="0"/>
              <w:jc w:val="center"/>
            </w:pPr>
            <w:r>
              <w:rPr>
                <w:sz w:val="16"/>
                <w:szCs w:val="16"/>
              </w:rPr>
              <w:t xml:space="preserve">QA</w:t>
            </w:r>
          </w:p>
        </w:tc>
        <w:tc>
          <w:tcPr>
            <w:tcW w:w="1450" w:type="dxa"/>
            <w:vAlign w:val="center"/>
          </w:tcPr>
          <w:p>
            <w:pPr>
              <w:spacing w:after="0"/>
              <w:jc w:val="left"/>
            </w:pPr>
            <w:r>
              <w:rPr>
                <w:b/>
                <w:bCs/>
                <w:sz w:val="16"/>
                <w:szCs w:val="16"/>
              </w:rPr>
              <w:t xml:space="preserve">Calidad y Testing</w:t>
            </w:r>
          </w:p>
        </w:tc>
        <w:tc>
          <w:tcPr>
            <w:tcW w:w="1030" w:type="dxa"/>
            <w:vAlign w:val="center"/>
          </w:tcPr>
          <w:p>
            <w:pPr>
              <w:spacing w:after="0"/>
              <w:jc w:val="left"/>
            </w:pPr>
            <w:r>
              <w:rPr>
                <w:sz w:val="16"/>
                <w:szCs w:val="16"/>
              </w:rPr>
              <w:t xml:space="preserve">Kevin Herrera</w:t>
            </w:r>
          </w:p>
        </w:tc>
        <w:tc>
          <w:tcPr>
            <w:tcW w:w="2900" w:type="dxa"/>
            <w:vAlign w:val="center"/>
          </w:tcPr>
          <w:p>
            <w:pPr>
              <w:spacing w:after="0"/>
              <w:jc w:val="left"/>
            </w:pPr>
            <w:r>
              <w:rPr>
                <w:sz w:val="16"/>
                <w:szCs w:val="16"/>
              </w:rPr>
              <w:t xml:space="preserve">Estrategia y ejecución de pruebas funcionales, verificación de las políticas de seguridad y pruebas con usuarios.</w:t>
            </w:r>
          </w:p>
        </w:tc>
        <w:tc>
          <w:tcPr>
            <w:tcW w:w="900" w:type="dxa"/>
            <w:vAlign w:val="center"/>
          </w:tcPr>
          <w:p>
            <w:pPr>
              <w:spacing w:after="0"/>
              <w:jc w:val="center"/>
            </w:pPr>
            <w:r>
              <w:rPr>
                <w:sz w:val="16"/>
                <w:szCs w:val="16"/>
              </w:rPr>
              <w:t xml:space="preserve">$ 8.500</w:t>
            </w:r>
          </w:p>
        </w:tc>
        <w:tc>
          <w:tcPr>
            <w:tcW w:w="500" w:type="dxa"/>
            <w:vAlign w:val="center"/>
          </w:tcPr>
          <w:p>
            <w:pPr>
              <w:spacing w:after="0"/>
              <w:jc w:val="center"/>
            </w:pPr>
            <w:r>
              <w:rPr>
                <w:sz w:val="16"/>
                <w:szCs w:val="16"/>
              </w:rPr>
              <w:t xml:space="preserve">100</w:t>
            </w:r>
          </w:p>
        </w:tc>
        <w:tc>
          <w:tcPr>
            <w:tcW w:w="1300" w:type="dxa"/>
            <w:vAlign w:val="center"/>
          </w:tcPr>
          <w:p>
            <w:pPr>
              <w:spacing w:after="0"/>
              <w:jc w:val="center"/>
            </w:pPr>
            <w:r>
              <w:rPr>
                <w:sz w:val="16"/>
                <w:szCs w:val="16"/>
              </w:rPr>
              <w:t xml:space="preserve">$ 850.000</w:t>
            </w:r>
          </w:p>
        </w:tc>
      </w:tr>
      <w:tr>
        <w:tc>
          <w:tcPr>
            <w:tcW w:w="560" w:type="dxa"/>
            <w:vAlign w:val="center"/>
          </w:tcPr>
          <w:p>
            <w:pPr>
              <w:spacing w:after="0"/>
              <w:jc w:val="center"/>
            </w:pPr>
            <w:r>
              <w:rPr>
                <w:sz w:val="16"/>
                <w:szCs w:val="16"/>
              </w:rPr>
              <w:t xml:space="preserve">DI</w:t>
            </w:r>
          </w:p>
        </w:tc>
        <w:tc>
          <w:tcPr>
            <w:tcW w:w="1450" w:type="dxa"/>
            <w:vAlign w:val="center"/>
          </w:tcPr>
          <w:p>
            <w:pPr>
              <w:spacing w:after="0"/>
              <w:jc w:val="left"/>
            </w:pPr>
            <w:r>
              <w:rPr>
                <w:b/>
                <w:bCs/>
                <w:sz w:val="16"/>
                <w:szCs w:val="16"/>
              </w:rPr>
              <w:t xml:space="preserve">Diseñador</w:t>
            </w:r>
          </w:p>
        </w:tc>
        <w:tc>
          <w:tcPr>
            <w:tcW w:w="1030" w:type="dxa"/>
            <w:vAlign w:val="center"/>
          </w:tcPr>
          <w:p>
            <w:pPr>
              <w:spacing w:after="0"/>
              <w:jc w:val="left"/>
            </w:pPr>
            <w:r>
              <w:rPr>
                <w:sz w:val="16"/>
                <w:szCs w:val="16"/>
              </w:rPr>
              <w:t xml:space="preserve">Gerald Silva</w:t>
            </w:r>
          </w:p>
        </w:tc>
        <w:tc>
          <w:tcPr>
            <w:tcW w:w="2900" w:type="dxa"/>
            <w:vAlign w:val="center"/>
          </w:tcPr>
          <w:p>
            <w:pPr>
              <w:spacing w:after="0"/>
              <w:jc w:val="left"/>
            </w:pPr>
            <w:r>
              <w:rPr>
                <w:sz w:val="16"/>
                <w:szCs w:val="16"/>
              </w:rPr>
              <w:t xml:space="preserve">Prototipado de interfaces, definición de la identidad visual adaptable por empresa y diseño de la experiencia de uso en móvil.</w:t>
            </w:r>
          </w:p>
        </w:tc>
        <w:tc>
          <w:tcPr>
            <w:tcW w:w="900" w:type="dxa"/>
            <w:vAlign w:val="center"/>
          </w:tcPr>
          <w:p>
            <w:pPr>
              <w:spacing w:after="0"/>
              <w:jc w:val="center"/>
            </w:pPr>
            <w:r>
              <w:rPr>
                <w:sz w:val="16"/>
                <w:szCs w:val="16"/>
              </w:rPr>
              <w:t xml:space="preserve">$ 8.500</w:t>
            </w:r>
          </w:p>
        </w:tc>
        <w:tc>
          <w:tcPr>
            <w:tcW w:w="500" w:type="dxa"/>
            <w:vAlign w:val="center"/>
          </w:tcPr>
          <w:p>
            <w:pPr>
              <w:spacing w:after="0"/>
              <w:jc w:val="center"/>
            </w:pPr>
            <w:r>
              <w:rPr>
                <w:sz w:val="16"/>
                <w:szCs w:val="16"/>
              </w:rPr>
              <w:t xml:space="preserve">67</w:t>
            </w:r>
          </w:p>
        </w:tc>
        <w:tc>
          <w:tcPr>
            <w:tcW w:w="1300" w:type="dxa"/>
            <w:vAlign w:val="center"/>
          </w:tcPr>
          <w:p>
            <w:pPr>
              <w:spacing w:after="0"/>
              <w:jc w:val="center"/>
            </w:pPr>
            <w:r>
              <w:rPr>
                <w:sz w:val="16"/>
                <w:szCs w:val="16"/>
              </w:rPr>
              <w:t xml:space="preserve">$ 569.500</w:t>
            </w:r>
          </w:p>
        </w:tc>
      </w:tr>
      <w:tr>
        <w:tc>
          <w:tcPr>
            <w:tcW w:w="560" w:type="dxa"/>
            <w:vAlign w:val="center"/>
          </w:tcPr>
          <w:p>
            <w:pPr>
              <w:spacing w:after="0"/>
              <w:jc w:val="center"/>
            </w:pPr>
          </w:p>
        </w:tc>
        <w:tc>
          <w:tcPr>
            <w:tcW w:w="1450" w:type="dxa"/>
            <w:vAlign w:val="center"/>
          </w:tcPr>
          <w:p>
            <w:pPr>
              <w:spacing w:after="0"/>
              <w:jc w:val="left"/>
            </w:pPr>
            <w:r>
              <w:rPr>
                <w:b/>
                <w:bCs/>
                <w:sz w:val="16"/>
                <w:szCs w:val="16"/>
              </w:rPr>
              <w:t xml:space="preserve">TOTAL</w:t>
            </w:r>
          </w:p>
        </w:tc>
        <w:tc>
          <w:tcPr>
            <w:tcW w:w="1030" w:type="dxa"/>
            <w:vAlign w:val="center"/>
          </w:tcPr>
          <w:p>
            <w:pPr>
              <w:spacing w:after="0"/>
              <w:jc w:val="left"/>
            </w:pPr>
          </w:p>
        </w:tc>
        <w:tc>
          <w:tcPr>
            <w:tcW w:w="2900" w:type="dxa"/>
            <w:vAlign w:val="center"/>
          </w:tcPr>
          <w:p>
            <w:pPr>
              <w:spacing w:after="0"/>
              <w:jc w:val="left"/>
            </w:pPr>
          </w:p>
        </w:tc>
        <w:tc>
          <w:tcPr>
            <w:tcW w:w="900" w:type="dxa"/>
            <w:vAlign w:val="center"/>
          </w:tcPr>
          <w:p>
            <w:pPr>
              <w:spacing w:after="0"/>
              <w:jc w:val="center"/>
            </w:pPr>
          </w:p>
        </w:tc>
        <w:tc>
          <w:tcPr>
            <w:tcW w:w="500" w:type="dxa"/>
            <w:vAlign w:val="center"/>
          </w:tcPr>
          <w:p>
            <w:pPr>
              <w:spacing w:after="0"/>
              <w:jc w:val="center"/>
            </w:pPr>
            <w:r>
              <w:rPr>
                <w:sz w:val="16"/>
                <w:szCs w:val="16"/>
              </w:rPr>
              <w:t xml:space="preserve">600</w:t>
            </w:r>
          </w:p>
        </w:tc>
        <w:tc>
          <w:tcPr>
            <w:tcW w:w="1300" w:type="dxa"/>
            <w:vAlign w:val="center"/>
          </w:tcPr>
          <w:p>
            <w:pPr>
              <w:spacing w:after="0"/>
              <w:jc w:val="center"/>
            </w:pPr>
            <w:r>
              <w:rPr>
                <w:sz w:val="16"/>
                <w:szCs w:val="16"/>
              </w:rPr>
              <w:t xml:space="preserve">$ 6.919.500</w:t>
            </w:r>
          </w:p>
        </w:tc>
      </w:tr>
    </w:tbl>
    <w:p/>
    <w:p>
      <w:r>
        <w:rPr>
          <w:i/>
          <w:iCs/>
          <w:sz w:val="18"/>
          <w:szCs w:val="18"/>
        </w:rPr>
        <w:t xml:space="preserve">Dos integrantes desempeñan más de un rol: Kevin Herrera actúa como analista programador y como responsable de calidad, y Gerald Silva como administrador de base de datos y como diseñador. Las horas se imputan al rol efectivamente ejercido en cada actividad, no a la persona.</w:t>
      </w:r>
    </w:p>
    <w:p w:rsidR="00000000" w:rsidDel="00000000" w:rsidP="00000000" w:rsidRDefault="00000000" w:rsidRPr="00000000" w14:paraId="000000CA">
      <w:pPr>
        <w:pStyle w:val="Heading3"/>
        <w:rPr>
          <w:rFonts w:ascii="Calibri" w:cs="Calibri" w:eastAsia="Calibri" w:hAnsi="Calibri"/>
          <w:color w:val="000000"/>
        </w:rPr>
      </w:pPr>
      <w:bookmarkStart w:colFirst="0" w:colLast="0" w:name="_heading=h.5aer4tb8vdnw" w:id="34"/>
      <w:bookmarkEnd w:id="34"/>
      <w:r w:rsidDel="00000000" w:rsidR="00000000" w:rsidRPr="00000000">
        <w:rPr>
          <w:rFonts w:ascii="Calibri" w:cs="Calibri" w:eastAsia="Calibri" w:hAnsi="Calibri"/>
          <w:color w:val="000000"/>
          <w:rtl w:val="0"/>
        </w:rPr>
        <w:t xml:space="preserve">4.1.3 Definición de Actividades principales del Proyecto</w:t>
      </w:r>
    </w:p>
    <w:p>
      <w:r>
        <w:t xml:space="preserve">Las etapas principales del proyecto, de acuerdo con la EDT y la carta Gantt, son las siguientes.</w:t>
      </w:r>
    </w:p>
    <w:tbl>
      <w:tblPr>
        <w:tblStyle w:val="Tablaconcuadrcula"/>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00"/>
        <w:gridCol w:w="620"/>
        <w:gridCol w:w="620"/>
        <w:gridCol w:w="5700"/>
      </w:tblGrid>
      <w:tr>
        <w:trPr>
          <w:tblHeader/>
        </w:trPr>
        <w:tc>
          <w:tcPr>
            <w:tcW w:w="1700" w:type="dxa"/>
            <w:shd w:val="clear" w:color="auto" w:fill="D9D9D9"/>
            <w:vAlign w:val="center"/>
          </w:tcPr>
          <w:p>
            <w:pPr>
              <w:spacing w:after="0"/>
              <w:jc w:val="center"/>
            </w:pPr>
            <w:r>
              <w:rPr>
                <w:b/>
                <w:bCs/>
                <w:sz w:val="18"/>
                <w:szCs w:val="18"/>
              </w:rPr>
              <w:t xml:space="preserve">Fase</w:t>
            </w:r>
          </w:p>
        </w:tc>
        <w:tc>
          <w:tcPr>
            <w:tcW w:w="620" w:type="dxa"/>
            <w:shd w:val="clear" w:color="auto" w:fill="D9D9D9"/>
            <w:vAlign w:val="center"/>
          </w:tcPr>
          <w:p>
            <w:pPr>
              <w:spacing w:after="0"/>
              <w:jc w:val="center"/>
            </w:pPr>
            <w:r>
              <w:rPr>
                <w:b/>
                <w:bCs/>
                <w:sz w:val="18"/>
                <w:szCs w:val="18"/>
              </w:rPr>
              <w:t xml:space="preserve">Días</w:t>
            </w:r>
          </w:p>
        </w:tc>
        <w:tc>
          <w:tcPr>
            <w:tcW w:w="620" w:type="dxa"/>
            <w:shd w:val="clear" w:color="auto" w:fill="D9D9D9"/>
            <w:vAlign w:val="center"/>
          </w:tcPr>
          <w:p>
            <w:pPr>
              <w:spacing w:after="0"/>
              <w:jc w:val="center"/>
            </w:pPr>
            <w:r>
              <w:rPr>
                <w:b/>
                <w:bCs/>
                <w:sz w:val="18"/>
                <w:szCs w:val="18"/>
              </w:rPr>
              <w:t xml:space="preserve">HH</w:t>
            </w:r>
          </w:p>
        </w:tc>
        <w:tc>
          <w:tcPr>
            <w:tcW w:w="5700" w:type="dxa"/>
            <w:shd w:val="clear" w:color="auto" w:fill="D9D9D9"/>
            <w:vAlign w:val="center"/>
          </w:tcPr>
          <w:p>
            <w:pPr>
              <w:spacing w:after="0"/>
              <w:jc w:val="center"/>
            </w:pPr>
            <w:r>
              <w:rPr>
                <w:b/>
                <w:bCs/>
                <w:sz w:val="18"/>
                <w:szCs w:val="18"/>
              </w:rPr>
              <w:t xml:space="preserve">Actividades y entregables principales</w:t>
            </w:r>
          </w:p>
        </w:tc>
      </w:tr>
      <w:tr>
        <w:tc>
          <w:tcPr>
            <w:tcW w:w="1700" w:type="dxa"/>
            <w:vAlign w:val="center"/>
          </w:tcPr>
          <w:p>
            <w:pPr>
              <w:spacing w:after="0"/>
              <w:jc w:val="left"/>
            </w:pPr>
            <w:r>
              <w:rPr>
                <w:b/>
                <w:bCs/>
                <w:sz w:val="18"/>
                <w:szCs w:val="18"/>
              </w:rPr>
              <w:t xml:space="preserve">1. Planificación</w:t>
            </w:r>
          </w:p>
        </w:tc>
        <w:tc>
          <w:tcPr>
            <w:tcW w:w="620" w:type="dxa"/>
            <w:vAlign w:val="center"/>
          </w:tcPr>
          <w:p>
            <w:pPr>
              <w:spacing w:after="0"/>
              <w:jc w:val="center"/>
            </w:pPr>
            <w:r>
              <w:rPr>
                <w:sz w:val="18"/>
                <w:szCs w:val="18"/>
              </w:rPr>
              <w:t xml:space="preserve">11</w:t>
            </w:r>
          </w:p>
        </w:tc>
        <w:tc>
          <w:tcPr>
            <w:tcW w:w="620" w:type="dxa"/>
            <w:vAlign w:val="center"/>
          </w:tcPr>
          <w:p>
            <w:pPr>
              <w:spacing w:after="0"/>
              <w:jc w:val="center"/>
            </w:pPr>
            <w:r>
              <w:rPr>
                <w:sz w:val="18"/>
                <w:szCs w:val="18"/>
              </w:rPr>
              <w:t xml:space="preserve">42</w:t>
            </w:r>
          </w:p>
        </w:tc>
        <w:tc>
          <w:tcPr>
            <w:tcW w:w="5700" w:type="dxa"/>
            <w:vAlign w:val="center"/>
          </w:tcPr>
          <w:p>
            <w:pPr>
              <w:spacing w:after="0"/>
              <w:jc w:val="left"/>
            </w:pPr>
            <w:r>
              <w:rPr>
                <w:sz w:val="18"/>
                <w:szCs w:val="18"/>
              </w:rPr>
              <w:t xml:space="preserve">Acta de constitución del proyecto y su aprobación; definición de requerimientos generales; organización del equipo y definición de roles.</w:t>
            </w:r>
          </w:p>
        </w:tc>
      </w:tr>
      <w:tr>
        <w:tc>
          <w:tcPr>
            <w:tcW w:w="1700" w:type="dxa"/>
            <w:vAlign w:val="center"/>
          </w:tcPr>
          <w:p>
            <w:pPr>
              <w:spacing w:after="0"/>
              <w:jc w:val="left"/>
            </w:pPr>
            <w:r>
              <w:rPr>
                <w:b/>
                <w:bCs/>
                <w:sz w:val="18"/>
                <w:szCs w:val="18"/>
              </w:rPr>
              <w:t xml:space="preserve">2. Análisis y diseño</w:t>
            </w:r>
          </w:p>
        </w:tc>
        <w:tc>
          <w:tcPr>
            <w:tcW w:w="620" w:type="dxa"/>
            <w:vAlign w:val="center"/>
          </w:tcPr>
          <w:p>
            <w:pPr>
              <w:spacing w:after="0"/>
              <w:jc w:val="center"/>
            </w:pPr>
            <w:r>
              <w:rPr>
                <w:sz w:val="18"/>
                <w:szCs w:val="18"/>
              </w:rPr>
              <w:t xml:space="preserve">27</w:t>
            </w:r>
          </w:p>
        </w:tc>
        <w:tc>
          <w:tcPr>
            <w:tcW w:w="620" w:type="dxa"/>
            <w:vAlign w:val="center"/>
          </w:tcPr>
          <w:p>
            <w:pPr>
              <w:spacing w:after="0"/>
              <w:jc w:val="center"/>
            </w:pPr>
            <w:r>
              <w:rPr>
                <w:sz w:val="18"/>
                <w:szCs w:val="18"/>
              </w:rPr>
              <w:t xml:space="preserve">99</w:t>
            </w:r>
          </w:p>
        </w:tc>
        <w:tc>
          <w:tcPr>
            <w:tcW w:w="5700" w:type="dxa"/>
            <w:vAlign w:val="center"/>
          </w:tcPr>
          <w:p>
            <w:pPr>
              <w:spacing w:after="0"/>
              <w:jc w:val="left"/>
            </w:pPr>
            <w:r>
              <w:rPr>
                <w:sz w:val="18"/>
                <w:szCs w:val="18"/>
              </w:rPr>
              <w:t xml:space="preserve">Captura de requerimientos específicos; documento de arquitectura de software; modelo de datos y diagrama de base de datos; documento de casos de uso; prototipos de pantallas; y la presente propuesta ERS.</w:t>
            </w:r>
          </w:p>
        </w:tc>
      </w:tr>
      <w:tr>
        <w:tc>
          <w:tcPr>
            <w:tcW w:w="1700" w:type="dxa"/>
            <w:vAlign w:val="center"/>
          </w:tcPr>
          <w:p>
            <w:pPr>
              <w:spacing w:after="0"/>
              <w:jc w:val="left"/>
            </w:pPr>
            <w:r>
              <w:rPr>
                <w:b/>
                <w:bCs/>
                <w:sz w:val="18"/>
                <w:szCs w:val="18"/>
              </w:rPr>
              <w:t xml:space="preserve">3. Desarrollo</w:t>
            </w:r>
          </w:p>
        </w:tc>
        <w:tc>
          <w:tcPr>
            <w:tcW w:w="620" w:type="dxa"/>
            <w:vAlign w:val="center"/>
          </w:tcPr>
          <w:p>
            <w:pPr>
              <w:spacing w:after="0"/>
              <w:jc w:val="center"/>
            </w:pPr>
            <w:r>
              <w:rPr>
                <w:sz w:val="18"/>
                <w:szCs w:val="18"/>
              </w:rPr>
              <w:t xml:space="preserve">88</w:t>
            </w:r>
          </w:p>
        </w:tc>
        <w:tc>
          <w:tcPr>
            <w:tcW w:w="620" w:type="dxa"/>
            <w:vAlign w:val="center"/>
          </w:tcPr>
          <w:p>
            <w:pPr>
              <w:spacing w:after="0"/>
              <w:jc w:val="center"/>
            </w:pPr>
            <w:r>
              <w:rPr>
                <w:sz w:val="18"/>
                <w:szCs w:val="18"/>
              </w:rPr>
              <w:t xml:space="preserve">326</w:t>
            </w:r>
          </w:p>
        </w:tc>
        <w:tc>
          <w:tcPr>
            <w:tcW w:w="5700" w:type="dxa"/>
            <w:vAlign w:val="center"/>
          </w:tcPr>
          <w:p>
            <w:pPr>
              <w:spacing w:after="0"/>
              <w:jc w:val="left"/>
            </w:pPr>
            <w:r>
              <w:rPr>
                <w:sz w:val="18"/>
                <w:szCs w:val="18"/>
              </w:rPr>
              <w:t xml:space="preserve">Implementación del ambiente de desarrollo; construcción del esquema de base de datos y de las consultas de seguridad y agregación; y desarrollo de los módulos de autenticación y acceso, administración de usuarios, gestión de encuestas, respuesta a la encuesta, informes y reportes, planes de acción y mantenimiento automatizado.</w:t>
            </w:r>
          </w:p>
        </w:tc>
      </w:tr>
      <w:tr>
        <w:tc>
          <w:tcPr>
            <w:tcW w:w="1700" w:type="dxa"/>
            <w:vAlign w:val="center"/>
          </w:tcPr>
          <w:p>
            <w:pPr>
              <w:spacing w:after="0"/>
              <w:jc w:val="left"/>
            </w:pPr>
            <w:r>
              <w:rPr>
                <w:b/>
                <w:bCs/>
                <w:sz w:val="18"/>
                <w:szCs w:val="18"/>
              </w:rPr>
              <w:t xml:space="preserve">4. Pruebas y QA</w:t>
            </w:r>
          </w:p>
        </w:tc>
        <w:tc>
          <w:tcPr>
            <w:tcW w:w="620" w:type="dxa"/>
            <w:vAlign w:val="center"/>
          </w:tcPr>
          <w:p>
            <w:pPr>
              <w:spacing w:after="0"/>
              <w:jc w:val="center"/>
            </w:pPr>
            <w:r>
              <w:rPr>
                <w:sz w:val="18"/>
                <w:szCs w:val="18"/>
              </w:rPr>
              <w:t xml:space="preserve">20</w:t>
            </w:r>
          </w:p>
        </w:tc>
        <w:tc>
          <w:tcPr>
            <w:tcW w:w="620" w:type="dxa"/>
            <w:vAlign w:val="center"/>
          </w:tcPr>
          <w:p>
            <w:pPr>
              <w:spacing w:after="0"/>
              <w:jc w:val="center"/>
            </w:pPr>
            <w:r>
              <w:rPr>
                <w:sz w:val="18"/>
                <w:szCs w:val="18"/>
              </w:rPr>
              <w:t xml:space="preserve">89</w:t>
            </w:r>
          </w:p>
        </w:tc>
        <w:tc>
          <w:tcPr>
            <w:tcW w:w="5700" w:type="dxa"/>
            <w:vAlign w:val="center"/>
          </w:tcPr>
          <w:p>
            <w:pPr>
              <w:spacing w:after="0"/>
              <w:jc w:val="left"/>
            </w:pPr>
            <w:r>
              <w:rPr>
                <w:sz w:val="18"/>
                <w:szCs w:val="18"/>
              </w:rPr>
              <w:t xml:space="preserve">Implementación del ambiente de pruebas; pruebas funcionales; pruebas de seguridad y verificación de las políticas de acceso a nivel de fila; pruebas con usuarios; y corrección de hallazgos.</w:t>
            </w:r>
          </w:p>
        </w:tc>
      </w:tr>
      <w:tr>
        <w:tc>
          <w:tcPr>
            <w:tcW w:w="1700" w:type="dxa"/>
            <w:vAlign w:val="center"/>
          </w:tcPr>
          <w:p>
            <w:pPr>
              <w:spacing w:after="0"/>
              <w:jc w:val="left"/>
            </w:pPr>
            <w:r>
              <w:rPr>
                <w:b/>
                <w:bCs/>
                <w:sz w:val="18"/>
                <w:szCs w:val="18"/>
              </w:rPr>
              <w:t xml:space="preserve">5. Implementación y cierre</w:t>
            </w:r>
          </w:p>
        </w:tc>
        <w:tc>
          <w:tcPr>
            <w:tcW w:w="620" w:type="dxa"/>
            <w:vAlign w:val="center"/>
          </w:tcPr>
          <w:p>
            <w:pPr>
              <w:spacing w:after="0"/>
              <w:jc w:val="center"/>
            </w:pPr>
            <w:r>
              <w:rPr>
                <w:sz w:val="18"/>
                <w:szCs w:val="18"/>
              </w:rPr>
              <w:t xml:space="preserve">12</w:t>
            </w:r>
          </w:p>
        </w:tc>
        <w:tc>
          <w:tcPr>
            <w:tcW w:w="620" w:type="dxa"/>
            <w:vAlign w:val="center"/>
          </w:tcPr>
          <w:p>
            <w:pPr>
              <w:spacing w:after="0"/>
              <w:jc w:val="center"/>
            </w:pPr>
            <w:r>
              <w:rPr>
                <w:sz w:val="18"/>
                <w:szCs w:val="18"/>
              </w:rPr>
              <w:t xml:space="preserve">44</w:t>
            </w:r>
          </w:p>
        </w:tc>
        <w:tc>
          <w:tcPr>
            <w:tcW w:w="5700" w:type="dxa"/>
            <w:vAlign w:val="center"/>
          </w:tcPr>
          <w:p>
            <w:pPr>
              <w:spacing w:after="0"/>
              <w:jc w:val="left"/>
            </w:pPr>
            <w:r>
              <w:rPr>
                <w:sz w:val="18"/>
                <w:szCs w:val="18"/>
              </w:rPr>
              <w:t xml:space="preserve">Migración del sistema a producción; capacitaciones; manuales de usuario; y acta de cierre del proyecto.</w:t>
            </w:r>
          </w:p>
        </w:tc>
      </w:tr>
      <w:tr>
        <w:tc>
          <w:tcPr>
            <w:tcW w:w="1700" w:type="dxa"/>
            <w:vAlign w:val="center"/>
          </w:tcPr>
          <w:p>
            <w:pPr>
              <w:spacing w:after="0"/>
              <w:jc w:val="left"/>
            </w:pPr>
            <w:r>
              <w:rPr>
                <w:b/>
                <w:bCs/>
                <w:sz w:val="18"/>
                <w:szCs w:val="18"/>
              </w:rPr>
              <w:t xml:space="preserve">TOTAL</w:t>
            </w:r>
          </w:p>
        </w:tc>
        <w:tc>
          <w:tcPr>
            <w:tcW w:w="620" w:type="dxa"/>
            <w:vAlign w:val="center"/>
          </w:tcPr>
          <w:p>
            <w:pPr>
              <w:spacing w:after="0"/>
              <w:jc w:val="center"/>
            </w:pPr>
            <w:r>
              <w:rPr>
                <w:sz w:val="18"/>
                <w:szCs w:val="18"/>
              </w:rPr>
              <w:t xml:space="preserve">158</w:t>
            </w:r>
          </w:p>
        </w:tc>
        <w:tc>
          <w:tcPr>
            <w:tcW w:w="620" w:type="dxa"/>
            <w:vAlign w:val="center"/>
          </w:tcPr>
          <w:p>
            <w:pPr>
              <w:spacing w:after="0"/>
              <w:jc w:val="center"/>
            </w:pPr>
            <w:r>
              <w:rPr>
                <w:sz w:val="18"/>
                <w:szCs w:val="18"/>
              </w:rPr>
              <w:t xml:space="preserve">600</w:t>
            </w:r>
          </w:p>
        </w:tc>
        <w:tc>
          <w:tcPr>
            <w:tcW w:w="5700" w:type="dxa"/>
            <w:vAlign w:val="center"/>
          </w:tcPr>
          <w:p>
            <w:pPr>
              <w:spacing w:after="0"/>
              <w:jc w:val="left"/>
            </w:pPr>
          </w:p>
        </w:tc>
      </w:tr>
    </w:tbl>
    <w:p/>
    <w:p>
      <w:r>
        <w:rPr>
          <w:i/>
          <w:iCs/>
          <w:sz w:val="18"/>
          <w:szCs w:val="18"/>
        </w:rPr>
        <w:t xml:space="preserve">El detalle de las actividades que componen cada fase, con la distribución de horas por rol, se encuentra en la matriz EDT del anexo 5.4.</w:t>
      </w:r>
    </w:p>
    <w:p w:rsidR="00000000" w:rsidDel="00000000" w:rsidP="00000000" w:rsidRDefault="00000000" w:rsidRPr="00000000" w14:paraId="000000CC">
      <w:pPr>
        <w:pStyle w:val="Heading3"/>
        <w:rPr>
          <w:rFonts w:ascii="Calibri" w:cs="Calibri" w:eastAsia="Calibri" w:hAnsi="Calibri"/>
          <w:color w:val="000000"/>
        </w:rPr>
      </w:pPr>
      <w:bookmarkStart w:colFirst="0" w:colLast="0" w:name="_heading=h.pkgc8e30yyqq" w:id="35"/>
      <w:bookmarkEnd w:id="35"/>
      <w:r w:rsidDel="00000000" w:rsidR="00000000" w:rsidRPr="00000000">
        <w:rPr>
          <w:rFonts w:ascii="Calibri" w:cs="Calibri" w:eastAsia="Calibri" w:hAnsi="Calibri"/>
          <w:color w:val="000000"/>
          <w:rtl w:val="0"/>
        </w:rPr>
        <w:t xml:space="preserve">4.1.4 Resumen Costos del Desarrollo del Proyecto</w:t>
      </w:r>
    </w:p>
    <w:p>
      <w:r>
        <w:t xml:space="preserve">La estimación de costos se construye a partir de las horas hombre asignadas a cada rol en la matriz EDT, valorizadas al valor hora de cada rol. Los montos están expresados en pesos chilenos.</w:t>
      </w:r>
    </w:p>
    <w:p>
      <w:pPr>
        <w:spacing w:after="60"/>
      </w:pPr>
      <w:r>
        <w:rPr>
          <w:b/>
          <w:bCs/>
        </w:rPr>
        <w:t xml:space="preserve">Costos por fase</w:t>
      </w:r>
    </w:p>
    <w:tbl>
      <w:tblPr>
        <w:tblStyle w:val="Tablaconcuadrcula"/>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600"/>
        <w:gridCol w:w="900"/>
        <w:gridCol w:w="900"/>
        <w:gridCol w:w="2340"/>
        <w:gridCol w:w="1900"/>
      </w:tblGrid>
      <w:tr>
        <w:trPr>
          <w:tblHeader/>
        </w:trPr>
        <w:tc>
          <w:tcPr>
            <w:tcW w:w="2600" w:type="dxa"/>
            <w:shd w:val="clear" w:color="auto" w:fill="D9D9D9"/>
            <w:vAlign w:val="center"/>
          </w:tcPr>
          <w:p>
            <w:pPr>
              <w:spacing w:after="0"/>
              <w:jc w:val="center"/>
            </w:pPr>
            <w:r>
              <w:rPr>
                <w:b/>
                <w:bCs/>
                <w:sz w:val="18"/>
                <w:szCs w:val="18"/>
              </w:rPr>
              <w:t xml:space="preserve">Fase</w:t>
            </w:r>
          </w:p>
        </w:tc>
        <w:tc>
          <w:tcPr>
            <w:tcW w:w="900" w:type="dxa"/>
            <w:shd w:val="clear" w:color="auto" w:fill="D9D9D9"/>
            <w:vAlign w:val="center"/>
          </w:tcPr>
          <w:p>
            <w:pPr>
              <w:spacing w:after="0"/>
              <w:jc w:val="center"/>
            </w:pPr>
            <w:r>
              <w:rPr>
                <w:b/>
                <w:bCs/>
                <w:sz w:val="18"/>
                <w:szCs w:val="18"/>
              </w:rPr>
              <w:t xml:space="preserve">Días</w:t>
            </w:r>
          </w:p>
        </w:tc>
        <w:tc>
          <w:tcPr>
            <w:tcW w:w="900" w:type="dxa"/>
            <w:shd w:val="clear" w:color="auto" w:fill="D9D9D9"/>
            <w:vAlign w:val="center"/>
          </w:tcPr>
          <w:p>
            <w:pPr>
              <w:spacing w:after="0"/>
              <w:jc w:val="center"/>
            </w:pPr>
            <w:r>
              <w:rPr>
                <w:b/>
                <w:bCs/>
                <w:sz w:val="18"/>
                <w:szCs w:val="18"/>
              </w:rPr>
              <w:t xml:space="preserve">HH</w:t>
            </w:r>
          </w:p>
        </w:tc>
        <w:tc>
          <w:tcPr>
            <w:tcW w:w="2340" w:type="dxa"/>
            <w:shd w:val="clear" w:color="auto" w:fill="D9D9D9"/>
            <w:vAlign w:val="center"/>
          </w:tcPr>
          <w:p>
            <w:pPr>
              <w:spacing w:after="0"/>
              <w:jc w:val="center"/>
            </w:pPr>
            <w:r>
              <w:rPr>
                <w:b/>
                <w:bCs/>
                <w:sz w:val="18"/>
                <w:szCs w:val="18"/>
              </w:rPr>
              <w:t xml:space="preserve">Costo directo</w:t>
            </w:r>
          </w:p>
        </w:tc>
        <w:tc>
          <w:tcPr>
            <w:tcW w:w="1900" w:type="dxa"/>
            <w:shd w:val="clear" w:color="auto" w:fill="D9D9D9"/>
            <w:vAlign w:val="center"/>
          </w:tcPr>
          <w:p>
            <w:pPr>
              <w:spacing w:after="0"/>
              <w:jc w:val="center"/>
            </w:pPr>
            <w:r>
              <w:rPr>
                <w:b/>
                <w:bCs/>
                <w:sz w:val="18"/>
                <w:szCs w:val="18"/>
              </w:rPr>
              <w:t xml:space="preserve">% del total</w:t>
            </w:r>
          </w:p>
        </w:tc>
      </w:tr>
      <w:tr>
        <w:tc>
          <w:tcPr>
            <w:tcW w:w="2600" w:type="dxa"/>
            <w:vAlign w:val="center"/>
          </w:tcPr>
          <w:p>
            <w:pPr>
              <w:spacing w:after="0"/>
              <w:jc w:val="left"/>
            </w:pPr>
            <w:r>
              <w:rPr>
                <w:b/>
                <w:bCs/>
                <w:sz w:val="18"/>
                <w:szCs w:val="18"/>
              </w:rPr>
              <w:t xml:space="preserve">1. Planificación</w:t>
            </w:r>
          </w:p>
        </w:tc>
        <w:tc>
          <w:tcPr>
            <w:tcW w:w="900" w:type="dxa"/>
            <w:vAlign w:val="center"/>
          </w:tcPr>
          <w:p>
            <w:pPr>
              <w:spacing w:after="0"/>
              <w:jc w:val="center"/>
            </w:pPr>
            <w:r>
              <w:rPr>
                <w:sz w:val="18"/>
                <w:szCs w:val="18"/>
              </w:rPr>
              <w:t xml:space="preserve">11</w:t>
            </w:r>
          </w:p>
        </w:tc>
        <w:tc>
          <w:tcPr>
            <w:tcW w:w="900" w:type="dxa"/>
            <w:vAlign w:val="center"/>
          </w:tcPr>
          <w:p>
            <w:pPr>
              <w:spacing w:after="0"/>
              <w:jc w:val="center"/>
            </w:pPr>
            <w:r>
              <w:rPr>
                <w:sz w:val="18"/>
                <w:szCs w:val="18"/>
              </w:rPr>
              <w:t xml:space="preserve">42</w:t>
            </w:r>
          </w:p>
        </w:tc>
        <w:tc>
          <w:tcPr>
            <w:tcW w:w="2340" w:type="dxa"/>
            <w:vAlign w:val="center"/>
          </w:tcPr>
          <w:p>
            <w:pPr>
              <w:spacing w:after="0"/>
              <w:jc w:val="center"/>
            </w:pPr>
            <w:r>
              <w:rPr>
                <w:sz w:val="18"/>
                <w:szCs w:val="18"/>
              </w:rPr>
              <w:t xml:space="preserve">$ 522.000</w:t>
            </w:r>
          </w:p>
        </w:tc>
        <w:tc>
          <w:tcPr>
            <w:tcW w:w="1900" w:type="dxa"/>
            <w:vAlign w:val="center"/>
          </w:tcPr>
          <w:p>
            <w:pPr>
              <w:spacing w:after="0"/>
              <w:jc w:val="center"/>
            </w:pPr>
            <w:r>
              <w:rPr>
                <w:sz w:val="18"/>
                <w:szCs w:val="18"/>
              </w:rPr>
              <w:t xml:space="preserve">7,5 %</w:t>
            </w:r>
          </w:p>
        </w:tc>
      </w:tr>
      <w:tr>
        <w:tc>
          <w:tcPr>
            <w:tcW w:w="2600" w:type="dxa"/>
            <w:vAlign w:val="center"/>
          </w:tcPr>
          <w:p>
            <w:pPr>
              <w:spacing w:after="0"/>
              <w:jc w:val="left"/>
            </w:pPr>
            <w:r>
              <w:rPr>
                <w:b/>
                <w:bCs/>
                <w:sz w:val="18"/>
                <w:szCs w:val="18"/>
              </w:rPr>
              <w:t xml:space="preserve">2. Análisis y diseño</w:t>
            </w:r>
          </w:p>
        </w:tc>
        <w:tc>
          <w:tcPr>
            <w:tcW w:w="900" w:type="dxa"/>
            <w:vAlign w:val="center"/>
          </w:tcPr>
          <w:p>
            <w:pPr>
              <w:spacing w:after="0"/>
              <w:jc w:val="center"/>
            </w:pPr>
            <w:r>
              <w:rPr>
                <w:sz w:val="18"/>
                <w:szCs w:val="18"/>
              </w:rPr>
              <w:t xml:space="preserve">27</w:t>
            </w:r>
          </w:p>
        </w:tc>
        <w:tc>
          <w:tcPr>
            <w:tcW w:w="900" w:type="dxa"/>
            <w:vAlign w:val="center"/>
          </w:tcPr>
          <w:p>
            <w:pPr>
              <w:spacing w:after="0"/>
              <w:jc w:val="center"/>
            </w:pPr>
            <w:r>
              <w:rPr>
                <w:sz w:val="18"/>
                <w:szCs w:val="18"/>
              </w:rPr>
              <w:t xml:space="preserve">99</w:t>
            </w:r>
          </w:p>
        </w:tc>
        <w:tc>
          <w:tcPr>
            <w:tcW w:w="2340" w:type="dxa"/>
            <w:vAlign w:val="center"/>
          </w:tcPr>
          <w:p>
            <w:pPr>
              <w:spacing w:after="0"/>
              <w:jc w:val="center"/>
            </w:pPr>
            <w:r>
              <w:rPr>
                <w:sz w:val="18"/>
                <w:szCs w:val="18"/>
              </w:rPr>
              <w:t xml:space="preserve">$ 1.136.000</w:t>
            </w:r>
          </w:p>
        </w:tc>
        <w:tc>
          <w:tcPr>
            <w:tcW w:w="1900" w:type="dxa"/>
            <w:vAlign w:val="center"/>
          </w:tcPr>
          <w:p>
            <w:pPr>
              <w:spacing w:after="0"/>
              <w:jc w:val="center"/>
            </w:pPr>
            <w:r>
              <w:rPr>
                <w:sz w:val="18"/>
                <w:szCs w:val="18"/>
              </w:rPr>
              <w:t xml:space="preserve">16,4 %</w:t>
            </w:r>
          </w:p>
        </w:tc>
      </w:tr>
      <w:tr>
        <w:tc>
          <w:tcPr>
            <w:tcW w:w="2600" w:type="dxa"/>
            <w:vAlign w:val="center"/>
          </w:tcPr>
          <w:p>
            <w:pPr>
              <w:spacing w:after="0"/>
              <w:jc w:val="left"/>
            </w:pPr>
            <w:r>
              <w:rPr>
                <w:b/>
                <w:bCs/>
                <w:sz w:val="18"/>
                <w:szCs w:val="18"/>
              </w:rPr>
              <w:t xml:space="preserve">3. Desarrollo</w:t>
            </w:r>
          </w:p>
        </w:tc>
        <w:tc>
          <w:tcPr>
            <w:tcW w:w="900" w:type="dxa"/>
            <w:vAlign w:val="center"/>
          </w:tcPr>
          <w:p>
            <w:pPr>
              <w:spacing w:after="0"/>
              <w:jc w:val="center"/>
            </w:pPr>
            <w:r>
              <w:rPr>
                <w:sz w:val="18"/>
                <w:szCs w:val="18"/>
              </w:rPr>
              <w:t xml:space="preserve">88</w:t>
            </w:r>
          </w:p>
        </w:tc>
        <w:tc>
          <w:tcPr>
            <w:tcW w:w="900" w:type="dxa"/>
            <w:vAlign w:val="center"/>
          </w:tcPr>
          <w:p>
            <w:pPr>
              <w:spacing w:after="0"/>
              <w:jc w:val="center"/>
            </w:pPr>
            <w:r>
              <w:rPr>
                <w:sz w:val="18"/>
                <w:szCs w:val="18"/>
              </w:rPr>
              <w:t xml:space="preserve">326</w:t>
            </w:r>
          </w:p>
        </w:tc>
        <w:tc>
          <w:tcPr>
            <w:tcW w:w="2340" w:type="dxa"/>
            <w:vAlign w:val="center"/>
          </w:tcPr>
          <w:p>
            <w:pPr>
              <w:spacing w:after="0"/>
              <w:jc w:val="center"/>
            </w:pPr>
            <w:r>
              <w:rPr>
                <w:sz w:val="18"/>
                <w:szCs w:val="18"/>
              </w:rPr>
              <w:t xml:space="preserve">$ 3.819.000</w:t>
            </w:r>
          </w:p>
        </w:tc>
        <w:tc>
          <w:tcPr>
            <w:tcW w:w="1900" w:type="dxa"/>
            <w:vAlign w:val="center"/>
          </w:tcPr>
          <w:p>
            <w:pPr>
              <w:spacing w:after="0"/>
              <w:jc w:val="center"/>
            </w:pPr>
            <w:r>
              <w:rPr>
                <w:sz w:val="18"/>
                <w:szCs w:val="18"/>
              </w:rPr>
              <w:t xml:space="preserve">55,2 %</w:t>
            </w:r>
          </w:p>
        </w:tc>
      </w:tr>
      <w:tr>
        <w:tc>
          <w:tcPr>
            <w:tcW w:w="2600" w:type="dxa"/>
            <w:vAlign w:val="center"/>
          </w:tcPr>
          <w:p>
            <w:pPr>
              <w:spacing w:after="0"/>
              <w:jc w:val="left"/>
            </w:pPr>
            <w:r>
              <w:rPr>
                <w:b/>
                <w:bCs/>
                <w:sz w:val="18"/>
                <w:szCs w:val="18"/>
              </w:rPr>
              <w:t xml:space="preserve">4. Pruebas y QA</w:t>
            </w:r>
          </w:p>
        </w:tc>
        <w:tc>
          <w:tcPr>
            <w:tcW w:w="900" w:type="dxa"/>
            <w:vAlign w:val="center"/>
          </w:tcPr>
          <w:p>
            <w:pPr>
              <w:spacing w:after="0"/>
              <w:jc w:val="center"/>
            </w:pPr>
            <w:r>
              <w:rPr>
                <w:sz w:val="18"/>
                <w:szCs w:val="18"/>
              </w:rPr>
              <w:t xml:space="preserve">20</w:t>
            </w:r>
          </w:p>
        </w:tc>
        <w:tc>
          <w:tcPr>
            <w:tcW w:w="900" w:type="dxa"/>
            <w:vAlign w:val="center"/>
          </w:tcPr>
          <w:p>
            <w:pPr>
              <w:spacing w:after="0"/>
              <w:jc w:val="center"/>
            </w:pPr>
            <w:r>
              <w:rPr>
                <w:sz w:val="18"/>
                <w:szCs w:val="18"/>
              </w:rPr>
              <w:t xml:space="preserve">89</w:t>
            </w:r>
          </w:p>
        </w:tc>
        <w:tc>
          <w:tcPr>
            <w:tcW w:w="2340" w:type="dxa"/>
            <w:vAlign w:val="center"/>
          </w:tcPr>
          <w:p>
            <w:pPr>
              <w:spacing w:after="0"/>
              <w:jc w:val="center"/>
            </w:pPr>
            <w:r>
              <w:rPr>
                <w:sz w:val="18"/>
                <w:szCs w:val="18"/>
              </w:rPr>
              <w:t xml:space="preserve">$ 938.500</w:t>
            </w:r>
          </w:p>
        </w:tc>
        <w:tc>
          <w:tcPr>
            <w:tcW w:w="1900" w:type="dxa"/>
            <w:vAlign w:val="center"/>
          </w:tcPr>
          <w:p>
            <w:pPr>
              <w:spacing w:after="0"/>
              <w:jc w:val="center"/>
            </w:pPr>
            <w:r>
              <w:rPr>
                <w:sz w:val="18"/>
                <w:szCs w:val="18"/>
              </w:rPr>
              <w:t xml:space="preserve">13,6 %</w:t>
            </w:r>
          </w:p>
        </w:tc>
      </w:tr>
      <w:tr>
        <w:tc>
          <w:tcPr>
            <w:tcW w:w="2600" w:type="dxa"/>
            <w:vAlign w:val="center"/>
          </w:tcPr>
          <w:p>
            <w:pPr>
              <w:spacing w:after="0"/>
              <w:jc w:val="left"/>
            </w:pPr>
            <w:r>
              <w:rPr>
                <w:b/>
                <w:bCs/>
                <w:sz w:val="18"/>
                <w:szCs w:val="18"/>
              </w:rPr>
              <w:t xml:space="preserve">5. Implementación y cierre</w:t>
            </w:r>
          </w:p>
        </w:tc>
        <w:tc>
          <w:tcPr>
            <w:tcW w:w="900" w:type="dxa"/>
            <w:vAlign w:val="center"/>
          </w:tcPr>
          <w:p>
            <w:pPr>
              <w:spacing w:after="0"/>
              <w:jc w:val="center"/>
            </w:pPr>
            <w:r>
              <w:rPr>
                <w:sz w:val="18"/>
                <w:szCs w:val="18"/>
              </w:rPr>
              <w:t xml:space="preserve">12</w:t>
            </w:r>
          </w:p>
        </w:tc>
        <w:tc>
          <w:tcPr>
            <w:tcW w:w="900" w:type="dxa"/>
            <w:vAlign w:val="center"/>
          </w:tcPr>
          <w:p>
            <w:pPr>
              <w:spacing w:after="0"/>
              <w:jc w:val="center"/>
            </w:pPr>
            <w:r>
              <w:rPr>
                <w:sz w:val="18"/>
                <w:szCs w:val="18"/>
              </w:rPr>
              <w:t xml:space="preserve">44</w:t>
            </w:r>
          </w:p>
        </w:tc>
        <w:tc>
          <w:tcPr>
            <w:tcW w:w="2340" w:type="dxa"/>
            <w:vAlign w:val="center"/>
          </w:tcPr>
          <w:p>
            <w:pPr>
              <w:spacing w:after="0"/>
              <w:jc w:val="center"/>
            </w:pPr>
            <w:r>
              <w:rPr>
                <w:sz w:val="18"/>
                <w:szCs w:val="18"/>
              </w:rPr>
              <w:t xml:space="preserve">$ 504.000</w:t>
            </w:r>
          </w:p>
        </w:tc>
        <w:tc>
          <w:tcPr>
            <w:tcW w:w="1900" w:type="dxa"/>
            <w:vAlign w:val="center"/>
          </w:tcPr>
          <w:p>
            <w:pPr>
              <w:spacing w:after="0"/>
              <w:jc w:val="center"/>
            </w:pPr>
            <w:r>
              <w:rPr>
                <w:sz w:val="18"/>
                <w:szCs w:val="18"/>
              </w:rPr>
              <w:t xml:space="preserve">7,3 %</w:t>
            </w:r>
          </w:p>
        </w:tc>
      </w:tr>
      <w:tr>
        <w:tc>
          <w:tcPr>
            <w:tcW w:w="2600" w:type="dxa"/>
            <w:vAlign w:val="center"/>
          </w:tcPr>
          <w:p>
            <w:pPr>
              <w:spacing w:after="0"/>
              <w:jc w:val="left"/>
            </w:pPr>
            <w:r>
              <w:rPr>
                <w:b/>
                <w:bCs/>
                <w:sz w:val="18"/>
                <w:szCs w:val="18"/>
              </w:rPr>
              <w:t xml:space="preserve">TOTAL COSTO DE FASES</w:t>
            </w:r>
          </w:p>
        </w:tc>
        <w:tc>
          <w:tcPr>
            <w:tcW w:w="900" w:type="dxa"/>
            <w:vAlign w:val="center"/>
          </w:tcPr>
          <w:p>
            <w:pPr>
              <w:spacing w:after="0"/>
              <w:jc w:val="center"/>
            </w:pPr>
            <w:r>
              <w:rPr>
                <w:sz w:val="18"/>
                <w:szCs w:val="18"/>
              </w:rPr>
              <w:t xml:space="preserve">158</w:t>
            </w:r>
          </w:p>
        </w:tc>
        <w:tc>
          <w:tcPr>
            <w:tcW w:w="900" w:type="dxa"/>
            <w:vAlign w:val="center"/>
          </w:tcPr>
          <w:p>
            <w:pPr>
              <w:spacing w:after="0"/>
              <w:jc w:val="center"/>
            </w:pPr>
            <w:r>
              <w:rPr>
                <w:sz w:val="18"/>
                <w:szCs w:val="18"/>
              </w:rPr>
              <w:t xml:space="preserve">600</w:t>
            </w:r>
          </w:p>
        </w:tc>
        <w:tc>
          <w:tcPr>
            <w:tcW w:w="2340" w:type="dxa"/>
            <w:vAlign w:val="center"/>
          </w:tcPr>
          <w:p>
            <w:pPr>
              <w:spacing w:after="0"/>
              <w:jc w:val="center"/>
            </w:pPr>
            <w:r>
              <w:rPr>
                <w:sz w:val="18"/>
                <w:szCs w:val="18"/>
              </w:rPr>
              <w:t xml:space="preserve">$ 6.919.500</w:t>
            </w:r>
          </w:p>
        </w:tc>
        <w:tc>
          <w:tcPr>
            <w:tcW w:w="1900" w:type="dxa"/>
            <w:vAlign w:val="center"/>
          </w:tcPr>
          <w:p>
            <w:pPr>
              <w:spacing w:after="0"/>
              <w:jc w:val="center"/>
            </w:pPr>
            <w:r>
              <w:rPr>
                <w:sz w:val="18"/>
                <w:szCs w:val="18"/>
              </w:rPr>
              <w:t xml:space="preserve">100 %</w:t>
            </w:r>
          </w:p>
        </w:tc>
      </w:tr>
    </w:tbl>
    <w:p/>
    <w:p>
      <w:r>
        <w:rPr>
          <w:i/>
          <w:iCs/>
          <w:sz w:val="18"/>
          <w:szCs w:val="18"/>
        </w:rPr>
        <w:t xml:space="preserve">La fase de desarrollo concentra el 55 % del costo y el 54 % del esfuerzo, lo que es coherente con un producto cuya complejidad reside en la capa de datos: las políticas de seguridad, las funciones de reporte y las vistas de agregación son el núcleo del sistema y no admiten ser sustituidas por trabajo de interfaz.</w:t>
      </w:r>
    </w:p>
    <w:p/>
    <w:p>
      <w:pPr>
        <w:spacing w:after="60"/>
      </w:pPr>
      <w:r>
        <w:rPr>
          <w:b/>
          <w:bCs/>
        </w:rPr>
        <w:t xml:space="preserve">Costos por actor o rol</w:t>
      </w:r>
    </w:p>
    <w:tbl>
      <w:tblPr>
        <w:tblStyle w:val="Tablaconcuadrcula"/>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620"/>
        <w:gridCol w:w="2100"/>
        <w:gridCol w:w="1300"/>
        <w:gridCol w:w="1120"/>
        <w:gridCol w:w="620"/>
        <w:gridCol w:w="1440"/>
        <w:gridCol w:w="1440"/>
      </w:tblGrid>
      <w:tr>
        <w:trPr>
          <w:tblHeader/>
        </w:trPr>
        <w:tc>
          <w:tcPr>
            <w:tcW w:w="620" w:type="dxa"/>
            <w:shd w:val="clear" w:color="auto" w:fill="D9D9D9"/>
            <w:vAlign w:val="center"/>
          </w:tcPr>
          <w:p>
            <w:pPr>
              <w:spacing w:after="0"/>
              <w:jc w:val="center"/>
            </w:pPr>
            <w:r>
              <w:rPr>
                <w:b/>
                <w:bCs/>
                <w:sz w:val="18"/>
                <w:szCs w:val="18"/>
              </w:rPr>
              <w:t xml:space="preserve">Sigla</w:t>
            </w:r>
          </w:p>
        </w:tc>
        <w:tc>
          <w:tcPr>
            <w:tcW w:w="2100" w:type="dxa"/>
            <w:shd w:val="clear" w:color="auto" w:fill="D9D9D9"/>
            <w:vAlign w:val="center"/>
          </w:tcPr>
          <w:p>
            <w:pPr>
              <w:spacing w:after="0"/>
              <w:jc w:val="center"/>
            </w:pPr>
            <w:r>
              <w:rPr>
                <w:b/>
                <w:bCs/>
                <w:sz w:val="18"/>
                <w:szCs w:val="18"/>
              </w:rPr>
              <w:t xml:space="preserve">Rol</w:t>
            </w:r>
          </w:p>
        </w:tc>
        <w:tc>
          <w:tcPr>
            <w:tcW w:w="1300" w:type="dxa"/>
            <w:shd w:val="clear" w:color="auto" w:fill="D9D9D9"/>
            <w:vAlign w:val="center"/>
          </w:tcPr>
          <w:p>
            <w:pPr>
              <w:spacing w:after="0"/>
              <w:jc w:val="center"/>
            </w:pPr>
            <w:r>
              <w:rPr>
                <w:b/>
                <w:bCs/>
                <w:sz w:val="18"/>
                <w:szCs w:val="18"/>
              </w:rPr>
              <w:t xml:space="preserve">Integrante</w:t>
            </w:r>
          </w:p>
        </w:tc>
        <w:tc>
          <w:tcPr>
            <w:tcW w:w="1120" w:type="dxa"/>
            <w:shd w:val="clear" w:color="auto" w:fill="D9D9D9"/>
            <w:vAlign w:val="center"/>
          </w:tcPr>
          <w:p>
            <w:pPr>
              <w:spacing w:after="0"/>
              <w:jc w:val="center"/>
            </w:pPr>
            <w:r>
              <w:rPr>
                <w:b/>
                <w:bCs/>
                <w:sz w:val="18"/>
                <w:szCs w:val="18"/>
              </w:rPr>
              <w:t xml:space="preserve">Valor hora</w:t>
            </w:r>
          </w:p>
        </w:tc>
        <w:tc>
          <w:tcPr>
            <w:tcW w:w="620" w:type="dxa"/>
            <w:shd w:val="clear" w:color="auto" w:fill="D9D9D9"/>
            <w:vAlign w:val="center"/>
          </w:tcPr>
          <w:p>
            <w:pPr>
              <w:spacing w:after="0"/>
              <w:jc w:val="center"/>
            </w:pPr>
            <w:r>
              <w:rPr>
                <w:b/>
                <w:bCs/>
                <w:sz w:val="18"/>
                <w:szCs w:val="18"/>
              </w:rPr>
              <w:t xml:space="preserve">HH</w:t>
            </w:r>
          </w:p>
        </w:tc>
        <w:tc>
          <w:tcPr>
            <w:tcW w:w="1440" w:type="dxa"/>
            <w:shd w:val="clear" w:color="auto" w:fill="D9D9D9"/>
            <w:vAlign w:val="center"/>
          </w:tcPr>
          <w:p>
            <w:pPr>
              <w:spacing w:after="0"/>
              <w:jc w:val="center"/>
            </w:pPr>
            <w:r>
              <w:rPr>
                <w:b/>
                <w:bCs/>
                <w:sz w:val="18"/>
                <w:szCs w:val="18"/>
              </w:rPr>
              <w:t xml:space="preserve">Costo total</w:t>
            </w:r>
          </w:p>
        </w:tc>
        <w:tc>
          <w:tcPr>
            <w:tcW w:w="1440" w:type="dxa"/>
            <w:shd w:val="clear" w:color="auto" w:fill="D9D9D9"/>
            <w:vAlign w:val="center"/>
          </w:tcPr>
          <w:p>
            <w:pPr>
              <w:spacing w:after="0"/>
              <w:jc w:val="center"/>
            </w:pPr>
            <w:r>
              <w:rPr>
                <w:b/>
                <w:bCs/>
                <w:sz w:val="18"/>
                <w:szCs w:val="18"/>
              </w:rPr>
              <w:t xml:space="preserve">% del total</w:t>
            </w:r>
          </w:p>
        </w:tc>
      </w:tr>
      <w:tr>
        <w:tc>
          <w:tcPr>
            <w:tcW w:w="620" w:type="dxa"/>
            <w:vAlign w:val="center"/>
          </w:tcPr>
          <w:p>
            <w:pPr>
              <w:spacing w:after="0"/>
              <w:jc w:val="center"/>
            </w:pPr>
            <w:r>
              <w:rPr>
                <w:sz w:val="18"/>
                <w:szCs w:val="18"/>
              </w:rPr>
              <w:t xml:space="preserve">JP</w:t>
            </w:r>
          </w:p>
        </w:tc>
        <w:tc>
          <w:tcPr>
            <w:tcW w:w="2100" w:type="dxa"/>
            <w:vAlign w:val="center"/>
          </w:tcPr>
          <w:p>
            <w:pPr>
              <w:spacing w:after="0"/>
              <w:jc w:val="left"/>
            </w:pPr>
            <w:r>
              <w:rPr>
                <w:b/>
                <w:bCs/>
                <w:sz w:val="18"/>
                <w:szCs w:val="18"/>
              </w:rPr>
              <w:t xml:space="preserve">Jefe de Proyecto</w:t>
            </w:r>
          </w:p>
        </w:tc>
        <w:tc>
          <w:tcPr>
            <w:tcW w:w="1300" w:type="dxa"/>
            <w:vAlign w:val="center"/>
          </w:tcPr>
          <w:p>
            <w:pPr>
              <w:spacing w:after="0"/>
              <w:jc w:val="left"/>
            </w:pPr>
            <w:r>
              <w:rPr>
                <w:sz w:val="18"/>
                <w:szCs w:val="18"/>
              </w:rPr>
              <w:t xml:space="preserve">Christian Soto</w:t>
            </w:r>
          </w:p>
        </w:tc>
        <w:tc>
          <w:tcPr>
            <w:tcW w:w="1120" w:type="dxa"/>
            <w:vAlign w:val="center"/>
          </w:tcPr>
          <w:p>
            <w:pPr>
              <w:spacing w:after="0"/>
              <w:jc w:val="center"/>
            </w:pPr>
            <w:r>
              <w:rPr>
                <w:sz w:val="18"/>
                <w:szCs w:val="18"/>
              </w:rPr>
              <w:t xml:space="preserve">$ 16.000</w:t>
            </w:r>
          </w:p>
        </w:tc>
        <w:tc>
          <w:tcPr>
            <w:tcW w:w="620" w:type="dxa"/>
            <w:vAlign w:val="center"/>
          </w:tcPr>
          <w:p>
            <w:pPr>
              <w:spacing w:after="0"/>
              <w:jc w:val="center"/>
            </w:pPr>
            <w:r>
              <w:rPr>
                <w:sz w:val="18"/>
                <w:szCs w:val="18"/>
              </w:rPr>
              <w:t xml:space="preserve">76</w:t>
            </w:r>
          </w:p>
        </w:tc>
        <w:tc>
          <w:tcPr>
            <w:tcW w:w="1440" w:type="dxa"/>
            <w:vAlign w:val="center"/>
          </w:tcPr>
          <w:p>
            <w:pPr>
              <w:spacing w:after="0"/>
              <w:jc w:val="center"/>
            </w:pPr>
            <w:r>
              <w:rPr>
                <w:sz w:val="18"/>
                <w:szCs w:val="18"/>
              </w:rPr>
              <w:t xml:space="preserve">$ 1.216.000</w:t>
            </w:r>
          </w:p>
        </w:tc>
        <w:tc>
          <w:tcPr>
            <w:tcW w:w="1440" w:type="dxa"/>
            <w:vAlign w:val="center"/>
          </w:tcPr>
          <w:p>
            <w:pPr>
              <w:spacing w:after="0"/>
              <w:jc w:val="center"/>
            </w:pPr>
            <w:r>
              <w:rPr>
                <w:sz w:val="18"/>
                <w:szCs w:val="18"/>
              </w:rPr>
              <w:t xml:space="preserve">17,6 %</w:t>
            </w:r>
          </w:p>
        </w:tc>
      </w:tr>
      <w:tr>
        <w:tc>
          <w:tcPr>
            <w:tcW w:w="620" w:type="dxa"/>
            <w:vAlign w:val="center"/>
          </w:tcPr>
          <w:p>
            <w:pPr>
              <w:spacing w:after="0"/>
              <w:jc w:val="center"/>
            </w:pPr>
            <w:r>
              <w:rPr>
                <w:sz w:val="18"/>
                <w:szCs w:val="18"/>
              </w:rPr>
              <w:t xml:space="preserve">AP</w:t>
            </w:r>
          </w:p>
        </w:tc>
        <w:tc>
          <w:tcPr>
            <w:tcW w:w="2100" w:type="dxa"/>
            <w:vAlign w:val="center"/>
          </w:tcPr>
          <w:p>
            <w:pPr>
              <w:spacing w:after="0"/>
              <w:jc w:val="left"/>
            </w:pPr>
            <w:r>
              <w:rPr>
                <w:b/>
                <w:bCs/>
                <w:sz w:val="18"/>
                <w:szCs w:val="18"/>
              </w:rPr>
              <w:t xml:space="preserve">Analista Programador</w:t>
            </w:r>
          </w:p>
        </w:tc>
        <w:tc>
          <w:tcPr>
            <w:tcW w:w="1300" w:type="dxa"/>
            <w:vAlign w:val="center"/>
          </w:tcPr>
          <w:p>
            <w:pPr>
              <w:spacing w:after="0"/>
              <w:jc w:val="left"/>
            </w:pPr>
            <w:r>
              <w:rPr>
                <w:sz w:val="18"/>
                <w:szCs w:val="18"/>
              </w:rPr>
              <w:t xml:space="preserve">Kevin Herrera</w:t>
            </w:r>
          </w:p>
        </w:tc>
        <w:tc>
          <w:tcPr>
            <w:tcW w:w="1120" w:type="dxa"/>
            <w:vAlign w:val="center"/>
          </w:tcPr>
          <w:p>
            <w:pPr>
              <w:spacing w:after="0"/>
              <w:jc w:val="center"/>
            </w:pPr>
            <w:r>
              <w:rPr>
                <w:sz w:val="18"/>
                <w:szCs w:val="18"/>
              </w:rPr>
              <w:t xml:space="preserve">$ 12.000</w:t>
            </w:r>
          </w:p>
        </w:tc>
        <w:tc>
          <w:tcPr>
            <w:tcW w:w="620" w:type="dxa"/>
            <w:vAlign w:val="center"/>
          </w:tcPr>
          <w:p>
            <w:pPr>
              <w:spacing w:after="0"/>
              <w:jc w:val="center"/>
            </w:pPr>
            <w:r>
              <w:rPr>
                <w:sz w:val="18"/>
                <w:szCs w:val="18"/>
              </w:rPr>
              <w:t xml:space="preserve">202</w:t>
            </w:r>
          </w:p>
        </w:tc>
        <w:tc>
          <w:tcPr>
            <w:tcW w:w="1440" w:type="dxa"/>
            <w:vAlign w:val="center"/>
          </w:tcPr>
          <w:p>
            <w:pPr>
              <w:spacing w:after="0"/>
              <w:jc w:val="center"/>
            </w:pPr>
            <w:r>
              <w:rPr>
                <w:sz w:val="18"/>
                <w:szCs w:val="18"/>
              </w:rPr>
              <w:t xml:space="preserve">$ 2.424.000</w:t>
            </w:r>
          </w:p>
        </w:tc>
        <w:tc>
          <w:tcPr>
            <w:tcW w:w="1440" w:type="dxa"/>
            <w:vAlign w:val="center"/>
          </w:tcPr>
          <w:p>
            <w:pPr>
              <w:spacing w:after="0"/>
              <w:jc w:val="center"/>
            </w:pPr>
            <w:r>
              <w:rPr>
                <w:sz w:val="18"/>
                <w:szCs w:val="18"/>
              </w:rPr>
              <w:t xml:space="preserve">35,0 %</w:t>
            </w:r>
          </w:p>
        </w:tc>
      </w:tr>
      <w:tr>
        <w:tc>
          <w:tcPr>
            <w:tcW w:w="620" w:type="dxa"/>
            <w:vAlign w:val="center"/>
          </w:tcPr>
          <w:p>
            <w:pPr>
              <w:spacing w:after="0"/>
              <w:jc w:val="center"/>
            </w:pPr>
            <w:r>
              <w:rPr>
                <w:sz w:val="18"/>
                <w:szCs w:val="18"/>
              </w:rPr>
              <w:t xml:space="preserve">DBA</w:t>
            </w:r>
          </w:p>
        </w:tc>
        <w:tc>
          <w:tcPr>
            <w:tcW w:w="2100" w:type="dxa"/>
            <w:vAlign w:val="center"/>
          </w:tcPr>
          <w:p>
            <w:pPr>
              <w:spacing w:after="0"/>
              <w:jc w:val="left"/>
            </w:pPr>
            <w:r>
              <w:rPr>
                <w:b/>
                <w:bCs/>
                <w:sz w:val="18"/>
                <w:szCs w:val="18"/>
              </w:rPr>
              <w:t xml:space="preserve">Administrador de Base de Datos</w:t>
            </w:r>
          </w:p>
        </w:tc>
        <w:tc>
          <w:tcPr>
            <w:tcW w:w="1300" w:type="dxa"/>
            <w:vAlign w:val="center"/>
          </w:tcPr>
          <w:p>
            <w:pPr>
              <w:spacing w:after="0"/>
              <w:jc w:val="left"/>
            </w:pPr>
            <w:r>
              <w:rPr>
                <w:sz w:val="18"/>
                <w:szCs w:val="18"/>
              </w:rPr>
              <w:t xml:space="preserve">Gerald Silva</w:t>
            </w:r>
          </w:p>
        </w:tc>
        <w:tc>
          <w:tcPr>
            <w:tcW w:w="1120" w:type="dxa"/>
            <w:vAlign w:val="center"/>
          </w:tcPr>
          <w:p>
            <w:pPr>
              <w:spacing w:after="0"/>
              <w:jc w:val="center"/>
            </w:pPr>
            <w:r>
              <w:rPr>
                <w:sz w:val="18"/>
                <w:szCs w:val="18"/>
              </w:rPr>
              <w:t xml:space="preserve">$ 12.000</w:t>
            </w:r>
          </w:p>
        </w:tc>
        <w:tc>
          <w:tcPr>
            <w:tcW w:w="620" w:type="dxa"/>
            <w:vAlign w:val="center"/>
          </w:tcPr>
          <w:p>
            <w:pPr>
              <w:spacing w:after="0"/>
              <w:jc w:val="center"/>
            </w:pPr>
            <w:r>
              <w:rPr>
                <w:sz w:val="18"/>
                <w:szCs w:val="18"/>
              </w:rPr>
              <w:t xml:space="preserve">155</w:t>
            </w:r>
          </w:p>
        </w:tc>
        <w:tc>
          <w:tcPr>
            <w:tcW w:w="1440" w:type="dxa"/>
            <w:vAlign w:val="center"/>
          </w:tcPr>
          <w:p>
            <w:pPr>
              <w:spacing w:after="0"/>
              <w:jc w:val="center"/>
            </w:pPr>
            <w:r>
              <w:rPr>
                <w:sz w:val="18"/>
                <w:szCs w:val="18"/>
              </w:rPr>
              <w:t xml:space="preserve">$ 1.860.000</w:t>
            </w:r>
          </w:p>
        </w:tc>
        <w:tc>
          <w:tcPr>
            <w:tcW w:w="1440" w:type="dxa"/>
            <w:vAlign w:val="center"/>
          </w:tcPr>
          <w:p>
            <w:pPr>
              <w:spacing w:after="0"/>
              <w:jc w:val="center"/>
            </w:pPr>
            <w:r>
              <w:rPr>
                <w:sz w:val="18"/>
                <w:szCs w:val="18"/>
              </w:rPr>
              <w:t xml:space="preserve">26,9 %</w:t>
            </w:r>
          </w:p>
        </w:tc>
      </w:tr>
      <w:tr>
        <w:tc>
          <w:tcPr>
            <w:tcW w:w="620" w:type="dxa"/>
            <w:vAlign w:val="center"/>
          </w:tcPr>
          <w:p>
            <w:pPr>
              <w:spacing w:after="0"/>
              <w:jc w:val="center"/>
            </w:pPr>
            <w:r>
              <w:rPr>
                <w:sz w:val="18"/>
                <w:szCs w:val="18"/>
              </w:rPr>
              <w:t xml:space="preserve">QA</w:t>
            </w:r>
          </w:p>
        </w:tc>
        <w:tc>
          <w:tcPr>
            <w:tcW w:w="2100" w:type="dxa"/>
            <w:vAlign w:val="center"/>
          </w:tcPr>
          <w:p>
            <w:pPr>
              <w:spacing w:after="0"/>
              <w:jc w:val="left"/>
            </w:pPr>
            <w:r>
              <w:rPr>
                <w:b/>
                <w:bCs/>
                <w:sz w:val="18"/>
                <w:szCs w:val="18"/>
              </w:rPr>
              <w:t xml:space="preserve">Calidad y Testing</w:t>
            </w:r>
          </w:p>
        </w:tc>
        <w:tc>
          <w:tcPr>
            <w:tcW w:w="1300" w:type="dxa"/>
            <w:vAlign w:val="center"/>
          </w:tcPr>
          <w:p>
            <w:pPr>
              <w:spacing w:after="0"/>
              <w:jc w:val="left"/>
            </w:pPr>
            <w:r>
              <w:rPr>
                <w:sz w:val="18"/>
                <w:szCs w:val="18"/>
              </w:rPr>
              <w:t xml:space="preserve">Kevin Herrera</w:t>
            </w:r>
          </w:p>
        </w:tc>
        <w:tc>
          <w:tcPr>
            <w:tcW w:w="1120" w:type="dxa"/>
            <w:vAlign w:val="center"/>
          </w:tcPr>
          <w:p>
            <w:pPr>
              <w:spacing w:after="0"/>
              <w:jc w:val="center"/>
            </w:pPr>
            <w:r>
              <w:rPr>
                <w:sz w:val="18"/>
                <w:szCs w:val="18"/>
              </w:rPr>
              <w:t xml:space="preserve">$ 8.500</w:t>
            </w:r>
          </w:p>
        </w:tc>
        <w:tc>
          <w:tcPr>
            <w:tcW w:w="620" w:type="dxa"/>
            <w:vAlign w:val="center"/>
          </w:tcPr>
          <w:p>
            <w:pPr>
              <w:spacing w:after="0"/>
              <w:jc w:val="center"/>
            </w:pPr>
            <w:r>
              <w:rPr>
                <w:sz w:val="18"/>
                <w:szCs w:val="18"/>
              </w:rPr>
              <w:t xml:space="preserve">100</w:t>
            </w:r>
          </w:p>
        </w:tc>
        <w:tc>
          <w:tcPr>
            <w:tcW w:w="1440" w:type="dxa"/>
            <w:vAlign w:val="center"/>
          </w:tcPr>
          <w:p>
            <w:pPr>
              <w:spacing w:after="0"/>
              <w:jc w:val="center"/>
            </w:pPr>
            <w:r>
              <w:rPr>
                <w:sz w:val="18"/>
                <w:szCs w:val="18"/>
              </w:rPr>
              <w:t xml:space="preserve">$ 850.000</w:t>
            </w:r>
          </w:p>
        </w:tc>
        <w:tc>
          <w:tcPr>
            <w:tcW w:w="1440" w:type="dxa"/>
            <w:vAlign w:val="center"/>
          </w:tcPr>
          <w:p>
            <w:pPr>
              <w:spacing w:after="0"/>
              <w:jc w:val="center"/>
            </w:pPr>
            <w:r>
              <w:rPr>
                <w:sz w:val="18"/>
                <w:szCs w:val="18"/>
              </w:rPr>
              <w:t xml:space="preserve">12,3 %</w:t>
            </w:r>
          </w:p>
        </w:tc>
      </w:tr>
      <w:tr>
        <w:tc>
          <w:tcPr>
            <w:tcW w:w="620" w:type="dxa"/>
            <w:vAlign w:val="center"/>
          </w:tcPr>
          <w:p>
            <w:pPr>
              <w:spacing w:after="0"/>
              <w:jc w:val="center"/>
            </w:pPr>
            <w:r>
              <w:rPr>
                <w:sz w:val="18"/>
                <w:szCs w:val="18"/>
              </w:rPr>
              <w:t xml:space="preserve">DI</w:t>
            </w:r>
          </w:p>
        </w:tc>
        <w:tc>
          <w:tcPr>
            <w:tcW w:w="2100" w:type="dxa"/>
            <w:vAlign w:val="center"/>
          </w:tcPr>
          <w:p>
            <w:pPr>
              <w:spacing w:after="0"/>
              <w:jc w:val="left"/>
            </w:pPr>
            <w:r>
              <w:rPr>
                <w:b/>
                <w:bCs/>
                <w:sz w:val="18"/>
                <w:szCs w:val="18"/>
              </w:rPr>
              <w:t xml:space="preserve">Diseñador</w:t>
            </w:r>
          </w:p>
        </w:tc>
        <w:tc>
          <w:tcPr>
            <w:tcW w:w="1300" w:type="dxa"/>
            <w:vAlign w:val="center"/>
          </w:tcPr>
          <w:p>
            <w:pPr>
              <w:spacing w:after="0"/>
              <w:jc w:val="left"/>
            </w:pPr>
            <w:r>
              <w:rPr>
                <w:sz w:val="18"/>
                <w:szCs w:val="18"/>
              </w:rPr>
              <w:t xml:space="preserve">Gerald Silva</w:t>
            </w:r>
          </w:p>
        </w:tc>
        <w:tc>
          <w:tcPr>
            <w:tcW w:w="1120" w:type="dxa"/>
            <w:vAlign w:val="center"/>
          </w:tcPr>
          <w:p>
            <w:pPr>
              <w:spacing w:after="0"/>
              <w:jc w:val="center"/>
            </w:pPr>
            <w:r>
              <w:rPr>
                <w:sz w:val="18"/>
                <w:szCs w:val="18"/>
              </w:rPr>
              <w:t xml:space="preserve">$ 8.500</w:t>
            </w:r>
          </w:p>
        </w:tc>
        <w:tc>
          <w:tcPr>
            <w:tcW w:w="620" w:type="dxa"/>
            <w:vAlign w:val="center"/>
          </w:tcPr>
          <w:p>
            <w:pPr>
              <w:spacing w:after="0"/>
              <w:jc w:val="center"/>
            </w:pPr>
            <w:r>
              <w:rPr>
                <w:sz w:val="18"/>
                <w:szCs w:val="18"/>
              </w:rPr>
              <w:t xml:space="preserve">67</w:t>
            </w:r>
          </w:p>
        </w:tc>
        <w:tc>
          <w:tcPr>
            <w:tcW w:w="1440" w:type="dxa"/>
            <w:vAlign w:val="center"/>
          </w:tcPr>
          <w:p>
            <w:pPr>
              <w:spacing w:after="0"/>
              <w:jc w:val="center"/>
            </w:pPr>
            <w:r>
              <w:rPr>
                <w:sz w:val="18"/>
                <w:szCs w:val="18"/>
              </w:rPr>
              <w:t xml:space="preserve">$ 569.500</w:t>
            </w:r>
          </w:p>
        </w:tc>
        <w:tc>
          <w:tcPr>
            <w:tcW w:w="1440" w:type="dxa"/>
            <w:vAlign w:val="center"/>
          </w:tcPr>
          <w:p>
            <w:pPr>
              <w:spacing w:after="0"/>
              <w:jc w:val="center"/>
            </w:pPr>
            <w:r>
              <w:rPr>
                <w:sz w:val="18"/>
                <w:szCs w:val="18"/>
              </w:rPr>
              <w:t xml:space="preserve">8,2 %</w:t>
            </w:r>
          </w:p>
        </w:tc>
      </w:tr>
      <w:tr>
        <w:tc>
          <w:tcPr>
            <w:tcW w:w="620" w:type="dxa"/>
            <w:vAlign w:val="center"/>
          </w:tcPr>
          <w:p>
            <w:pPr>
              <w:spacing w:after="0"/>
              <w:jc w:val="center"/>
            </w:pPr>
          </w:p>
        </w:tc>
        <w:tc>
          <w:tcPr>
            <w:tcW w:w="2100" w:type="dxa"/>
            <w:vAlign w:val="center"/>
          </w:tcPr>
          <w:p>
            <w:pPr>
              <w:spacing w:after="0"/>
              <w:jc w:val="left"/>
            </w:pPr>
            <w:r>
              <w:rPr>
                <w:b/>
                <w:bCs/>
                <w:sz w:val="18"/>
                <w:szCs w:val="18"/>
              </w:rPr>
              <w:t xml:space="preserve">TOTAL</w:t>
            </w:r>
          </w:p>
        </w:tc>
        <w:tc>
          <w:tcPr>
            <w:tcW w:w="1300" w:type="dxa"/>
            <w:vAlign w:val="center"/>
          </w:tcPr>
          <w:p>
            <w:pPr>
              <w:spacing w:after="0"/>
              <w:jc w:val="left"/>
            </w:pPr>
          </w:p>
        </w:tc>
        <w:tc>
          <w:tcPr>
            <w:tcW w:w="1120" w:type="dxa"/>
            <w:vAlign w:val="center"/>
          </w:tcPr>
          <w:p>
            <w:pPr>
              <w:spacing w:after="0"/>
              <w:jc w:val="center"/>
            </w:pPr>
          </w:p>
        </w:tc>
        <w:tc>
          <w:tcPr>
            <w:tcW w:w="620" w:type="dxa"/>
            <w:vAlign w:val="center"/>
          </w:tcPr>
          <w:p>
            <w:pPr>
              <w:spacing w:after="0"/>
              <w:jc w:val="center"/>
            </w:pPr>
            <w:r>
              <w:rPr>
                <w:sz w:val="18"/>
                <w:szCs w:val="18"/>
              </w:rPr>
              <w:t xml:space="preserve">600</w:t>
            </w:r>
          </w:p>
        </w:tc>
        <w:tc>
          <w:tcPr>
            <w:tcW w:w="1440" w:type="dxa"/>
            <w:vAlign w:val="center"/>
          </w:tcPr>
          <w:p>
            <w:pPr>
              <w:spacing w:after="0"/>
              <w:jc w:val="center"/>
            </w:pPr>
            <w:r>
              <w:rPr>
                <w:sz w:val="18"/>
                <w:szCs w:val="18"/>
              </w:rPr>
              <w:t xml:space="preserve">$ 6.919.500</w:t>
            </w:r>
          </w:p>
        </w:tc>
        <w:tc>
          <w:tcPr>
            <w:tcW w:w="1440" w:type="dxa"/>
            <w:vAlign w:val="center"/>
          </w:tcPr>
          <w:p>
            <w:pPr>
              <w:spacing w:after="0"/>
              <w:jc w:val="center"/>
            </w:pPr>
            <w:r>
              <w:rPr>
                <w:sz w:val="18"/>
                <w:szCs w:val="18"/>
              </w:rPr>
              <w:t xml:space="preserve">100 %</w:t>
            </w:r>
          </w:p>
        </w:tc>
      </w:tr>
    </w:tbl>
    <w:p/>
    <w:p>
      <w:pPr>
        <w:spacing w:after="60"/>
      </w:pPr>
      <w:r>
        <w:rPr>
          <w:b/>
          <w:bCs/>
        </w:rPr>
        <w:t xml:space="preserve">Resumen económico del proyecto</w:t>
      </w:r>
    </w:p>
    <w:tbl>
      <w:tblPr>
        <w:tblStyle w:val="Tablaconcuadrcula"/>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5640"/>
        <w:gridCol w:w="3000"/>
      </w:tblGrid>
      <w:tr>
        <w:trPr>
          <w:tblHeader/>
        </w:trPr>
        <w:tc>
          <w:tcPr>
            <w:tcW w:w="5640" w:type="dxa"/>
            <w:shd w:val="clear" w:color="auto" w:fill="D9D9D9"/>
            <w:vAlign w:val="center"/>
          </w:tcPr>
          <w:p>
            <w:pPr>
              <w:spacing w:after="0"/>
              <w:jc w:val="center"/>
            </w:pPr>
            <w:r>
              <w:rPr>
                <w:b/>
                <w:bCs/>
                <w:sz w:val="18"/>
                <w:szCs w:val="18"/>
              </w:rPr>
              <w:t xml:space="preserve">Concepto</w:t>
            </w:r>
          </w:p>
        </w:tc>
        <w:tc>
          <w:tcPr>
            <w:tcW w:w="3000" w:type="dxa"/>
            <w:shd w:val="clear" w:color="auto" w:fill="D9D9D9"/>
            <w:vAlign w:val="center"/>
          </w:tcPr>
          <w:p>
            <w:pPr>
              <w:spacing w:after="0"/>
              <w:jc w:val="center"/>
            </w:pPr>
            <w:r>
              <w:rPr>
                <w:b/>
                <w:bCs/>
                <w:sz w:val="18"/>
                <w:szCs w:val="18"/>
              </w:rPr>
              <w:t xml:space="preserve">Monto</w:t>
            </w:r>
          </w:p>
        </w:tc>
      </w:tr>
      <w:tr>
        <w:tc>
          <w:tcPr>
            <w:tcW w:w="5640" w:type="dxa"/>
            <w:vAlign w:val="center"/>
          </w:tcPr>
          <w:p>
            <w:pPr>
              <w:spacing w:after="0"/>
              <w:jc w:val="left"/>
            </w:pPr>
            <w:r>
              <w:rPr>
                <w:b/>
                <w:bCs/>
                <w:sz w:val="18"/>
                <w:szCs w:val="18"/>
              </w:rPr>
              <w:t xml:space="preserve">Costo directo del desarrollo (600 HH)</w:t>
            </w:r>
          </w:p>
        </w:tc>
        <w:tc>
          <w:tcPr>
            <w:tcW w:w="3000" w:type="dxa"/>
            <w:vAlign w:val="center"/>
          </w:tcPr>
          <w:p>
            <w:pPr>
              <w:spacing w:after="0"/>
              <w:jc w:val="center"/>
            </w:pPr>
            <w:r>
              <w:rPr>
                <w:sz w:val="18"/>
                <w:szCs w:val="18"/>
              </w:rPr>
              <w:t xml:space="preserve">$ 6.919.500</w:t>
            </w:r>
          </w:p>
        </w:tc>
      </w:tr>
      <w:tr>
        <w:tc>
          <w:tcPr>
            <w:tcW w:w="5640" w:type="dxa"/>
            <w:vAlign w:val="center"/>
          </w:tcPr>
          <w:p>
            <w:pPr>
              <w:spacing w:after="0"/>
              <w:jc w:val="left"/>
            </w:pPr>
            <w:r>
              <w:rPr>
                <w:b/>
                <w:bCs/>
                <w:sz w:val="18"/>
                <w:szCs w:val="18"/>
              </w:rPr>
              <w:t xml:space="preserve">Margen aplicado sobre el costo directo (60 %)</w:t>
            </w:r>
          </w:p>
        </w:tc>
        <w:tc>
          <w:tcPr>
            <w:tcW w:w="3000" w:type="dxa"/>
            <w:vAlign w:val="center"/>
          </w:tcPr>
          <w:p>
            <w:pPr>
              <w:spacing w:after="0"/>
              <w:jc w:val="center"/>
            </w:pPr>
            <w:r>
              <w:rPr>
                <w:sz w:val="18"/>
                <w:szCs w:val="18"/>
              </w:rPr>
              <w:t xml:space="preserve">$ 4.151.700</w:t>
            </w:r>
          </w:p>
        </w:tc>
      </w:tr>
      <w:tr>
        <w:tc>
          <w:tcPr>
            <w:tcW w:w="5640" w:type="dxa"/>
            <w:vAlign w:val="center"/>
          </w:tcPr>
          <w:p>
            <w:pPr>
              <w:spacing w:after="0"/>
              <w:jc w:val="left"/>
            </w:pPr>
            <w:r>
              <w:rPr>
                <w:b/>
                <w:bCs/>
                <w:sz w:val="18"/>
                <w:szCs w:val="18"/>
              </w:rPr>
              <w:t xml:space="preserve">PRECIO FINAL DEL PROYECTO</w:t>
            </w:r>
          </w:p>
        </w:tc>
        <w:tc>
          <w:tcPr>
            <w:tcW w:w="3000" w:type="dxa"/>
            <w:vAlign w:val="center"/>
          </w:tcPr>
          <w:p>
            <w:pPr>
              <w:spacing w:after="0"/>
              <w:jc w:val="center"/>
            </w:pPr>
            <w:r>
              <w:rPr>
                <w:sz w:val="18"/>
                <w:szCs w:val="18"/>
              </w:rPr>
              <w:t xml:space="preserve">$ 11.071.200</w:t>
            </w:r>
          </w:p>
        </w:tc>
      </w:tr>
      <w:tr>
        <w:tc>
          <w:tcPr>
            <w:tcW w:w="5640" w:type="dxa"/>
            <w:vAlign w:val="center"/>
          </w:tcPr>
          <w:p>
            <w:pPr>
              <w:spacing w:after="0"/>
              <w:jc w:val="left"/>
            </w:pPr>
            <w:r>
              <w:rPr>
                <w:b/>
                <w:bCs/>
                <w:sz w:val="18"/>
                <w:szCs w:val="18"/>
              </w:rPr>
              <w:t xml:space="preserve">Presupuesto aprobado en el Acta de Constitución</w:t>
            </w:r>
          </w:p>
        </w:tc>
        <w:tc>
          <w:tcPr>
            <w:tcW w:w="3000" w:type="dxa"/>
            <w:vAlign w:val="center"/>
          </w:tcPr>
          <w:p>
            <w:pPr>
              <w:spacing w:after="0"/>
              <w:jc w:val="center"/>
            </w:pPr>
            <w:r>
              <w:rPr>
                <w:sz w:val="18"/>
                <w:szCs w:val="18"/>
              </w:rPr>
              <w:t xml:space="preserve">$ 11.800.000</w:t>
            </w:r>
          </w:p>
        </w:tc>
      </w:tr>
      <w:tr>
        <w:tc>
          <w:tcPr>
            <w:tcW w:w="5640" w:type="dxa"/>
            <w:vAlign w:val="center"/>
          </w:tcPr>
          <w:p>
            <w:pPr>
              <w:spacing w:after="0"/>
              <w:jc w:val="left"/>
            </w:pPr>
            <w:r>
              <w:rPr>
                <w:b/>
                <w:bCs/>
                <w:sz w:val="18"/>
                <w:szCs w:val="18"/>
              </w:rPr>
              <w:t xml:space="preserve">Holgura disponible respecto del presupuesto aprobado</w:t>
            </w:r>
          </w:p>
        </w:tc>
        <w:tc>
          <w:tcPr>
            <w:tcW w:w="3000" w:type="dxa"/>
            <w:vAlign w:val="center"/>
          </w:tcPr>
          <w:p>
            <w:pPr>
              <w:spacing w:after="0"/>
              <w:jc w:val="center"/>
            </w:pPr>
            <w:r>
              <w:rPr>
                <w:sz w:val="18"/>
                <w:szCs w:val="18"/>
              </w:rPr>
              <w:t xml:space="preserve">$ 728.800</w:t>
            </w:r>
          </w:p>
        </w:tc>
      </w:tr>
    </w:tbl>
    <w:p/>
    <w:p>
      <w:r>
        <w:rPr>
          <w:i/>
          <w:iCs/>
          <w:sz w:val="18"/>
          <w:szCs w:val="18"/>
        </w:rPr>
        <w:t xml:space="preserve">El precio final calculado se sitúa por debajo del presupuesto aprobado en el Acta de Constitución, dejando una holgura de $ 728.800 que actúa como fondo de contingencia. El indicador de éxito comprometido en el Acta —no ejecutar más del 50 % del fondo de contingencia— se controla contra esa holgura.</w:t>
      </w:r>
    </w:p>
    <w:p w:rsidR="00000000" w:rsidDel="00000000" w:rsidP="00000000" w:rsidRDefault="00000000" w:rsidRPr="00000000" w14:paraId="000000D1">
      <w:pPr>
        <w:pStyle w:val="Heading3"/>
        <w:rPr>
          <w:rFonts w:ascii="Calibri" w:cs="Calibri" w:eastAsia="Calibri" w:hAnsi="Calibri"/>
          <w:color w:val="000000"/>
        </w:rPr>
      </w:pPr>
      <w:bookmarkStart w:colFirst="0" w:colLast="0" w:name="_heading=h.4wfk0nmks48k" w:id="36"/>
      <w:bookmarkEnd w:id="36"/>
      <w:r w:rsidDel="00000000" w:rsidR="00000000" w:rsidRPr="00000000">
        <w:rPr>
          <w:rFonts w:ascii="Calibri" w:cs="Calibri" w:eastAsia="Calibri" w:hAnsi="Calibri"/>
          <w:color w:val="000000"/>
          <w:rtl w:val="0"/>
        </w:rPr>
        <w:t xml:space="preserve">4.1.6 Carta Gantt</w:t>
      </w:r>
    </w:p>
    <w:p>
      <w:r>
        <w:t xml:space="preserve">La carta Gantt del proyecto se gestiona en la herramienta de seguimiento del equipo y refleja el estado real de avance de cada actividad. La planilla completa se incorpora en el anexo 5.5.</w:t>
      </w:r>
    </w:p>
    <w:p>
      <w:pPr>
        <w:jc w:val="center"/>
        <w:spacing w:after="60"/>
      </w:pPr>
      <w:r>
        <w:drawing>
          <wp:inline distT="0" distB="0" distL="0" distR="0">
            <wp:extent cx="5600000" cy="3422788"/>
            <wp:effectExtent l="0" t="0" r="0" b="0"/>
            <wp:docPr id="900" name="Carta Gantt del proyecto"/>
            <wp:cNvGraphicFramePr>
              <a:graphicFrameLocks noChangeAspect="1"/>
            </wp:cNvGraphicFramePr>
            <a:graphic>
              <a:graphicData uri="http://schemas.openxmlformats.org/drawingml/2006/picture">
                <pic:pic>
                  <pic:nvPicPr>
                    <pic:cNvPr id="900" name="Carta Gantt del proyecto"/>
                    <pic:cNvPicPr/>
                  </pic:nvPicPr>
                  <pic:blipFill>
                    <a:blip r:embed="rId100"/>
                    <a:stretch>
                      <a:fillRect/>
                    </a:stretch>
                  </pic:blipFill>
                  <pic:spPr>
                    <a:xfrm>
                      <a:off x="0" y="0"/>
                      <a:ext cx="5600000" cy="3422788"/>
                    </a:xfrm>
                    <a:prstGeom prst="rect">
                      <a:avLst/>
                    </a:prstGeom>
                  </pic:spPr>
                </pic:pic>
              </a:graphicData>
            </a:graphic>
          </wp:inline>
        </w:drawing>
      </w:r>
    </w:p>
    <w:p>
      <w:pPr>
        <w:spacing w:after="200"/>
        <w:jc w:val="center"/>
      </w:pPr>
      <w:r>
        <w:rPr>
          <w:i/>
          <w:iCs/>
          <w:sz w:val="18"/>
          <w:szCs w:val="18"/>
        </w:rPr>
        <w:t xml:space="preserve">Figura 1. Carta Gantt del proyecto DataFly Solutions. Las actividades finalizadas se muestran en verde, las que están en curso en azul y las pendientes en gris.</w:t>
      </w:r>
    </w:p>
    <w:p>
      <w:pPr>
        <w:spacing w:after="60"/>
      </w:pPr>
      <w:r>
        <w:rPr>
          <w:b/>
          <w:bCs/>
        </w:rPr>
        <w:t xml:space="preserve">Fases e hitos comprometidos</w:t>
      </w:r>
    </w:p>
    <w:tbl>
      <w:tblPr>
        <w:tblStyle w:val="Tablaconcuadrcula"/>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500"/>
        <w:gridCol w:w="2300"/>
        <w:gridCol w:w="1440"/>
        <w:gridCol w:w="1400"/>
      </w:tblGrid>
      <w:tr>
        <w:trPr>
          <w:tblHeader/>
        </w:trPr>
        <w:tc>
          <w:tcPr>
            <w:tcW w:w="3500" w:type="dxa"/>
            <w:shd w:val="clear" w:color="auto" w:fill="D9D9D9"/>
            <w:vAlign w:val="center"/>
          </w:tcPr>
          <w:p>
            <w:pPr>
              <w:spacing w:after="0"/>
              <w:jc w:val="center"/>
            </w:pPr>
            <w:r>
              <w:rPr>
                <w:b/>
                <w:bCs/>
                <w:sz w:val="18"/>
                <w:szCs w:val="18"/>
              </w:rPr>
              <w:t xml:space="preserve">Hito</w:t>
            </w:r>
          </w:p>
        </w:tc>
        <w:tc>
          <w:tcPr>
            <w:tcW w:w="2300" w:type="dxa"/>
            <w:shd w:val="clear" w:color="auto" w:fill="D9D9D9"/>
            <w:vAlign w:val="center"/>
          </w:tcPr>
          <w:p>
            <w:pPr>
              <w:spacing w:after="0"/>
              <w:jc w:val="center"/>
            </w:pPr>
            <w:r>
              <w:rPr>
                <w:b/>
                <w:bCs/>
                <w:sz w:val="18"/>
                <w:szCs w:val="18"/>
              </w:rPr>
              <w:t xml:space="preserve">Fase asociada</w:t>
            </w:r>
          </w:p>
        </w:tc>
        <w:tc>
          <w:tcPr>
            <w:tcW w:w="1440" w:type="dxa"/>
            <w:shd w:val="clear" w:color="auto" w:fill="D9D9D9"/>
            <w:vAlign w:val="center"/>
          </w:tcPr>
          <w:p>
            <w:pPr>
              <w:spacing w:after="0"/>
              <w:jc w:val="center"/>
            </w:pPr>
            <w:r>
              <w:rPr>
                <w:b/>
                <w:bCs/>
                <w:sz w:val="18"/>
                <w:szCs w:val="18"/>
              </w:rPr>
              <w:t xml:space="preserve">Fecha tope</w:t>
            </w:r>
          </w:p>
        </w:tc>
        <w:tc>
          <w:tcPr>
            <w:tcW w:w="1400" w:type="dxa"/>
            <w:shd w:val="clear" w:color="auto" w:fill="D9D9D9"/>
            <w:vAlign w:val="center"/>
          </w:tcPr>
          <w:p>
            <w:pPr>
              <w:spacing w:after="0"/>
              <w:jc w:val="center"/>
            </w:pPr>
            <w:r>
              <w:rPr>
                <w:b/>
                <w:bCs/>
                <w:sz w:val="18"/>
                <w:szCs w:val="18"/>
              </w:rPr>
              <w:t xml:space="preserve">Estado</w:t>
            </w:r>
          </w:p>
        </w:tc>
      </w:tr>
      <w:tr>
        <w:tc>
          <w:tcPr>
            <w:tcW w:w="3500" w:type="dxa"/>
            <w:vAlign w:val="center"/>
          </w:tcPr>
          <w:p>
            <w:pPr>
              <w:spacing w:after="0"/>
              <w:jc w:val="left"/>
            </w:pPr>
            <w:r>
              <w:rPr>
                <w:b/>
                <w:bCs/>
                <w:sz w:val="18"/>
                <w:szCs w:val="18"/>
              </w:rPr>
              <w:t xml:space="preserve">Levantamiento de requerimientos y diseño de la arquitectura de base de datos</w:t>
            </w:r>
          </w:p>
        </w:tc>
        <w:tc>
          <w:tcPr>
            <w:tcW w:w="2300" w:type="dxa"/>
            <w:vAlign w:val="center"/>
          </w:tcPr>
          <w:p>
            <w:pPr>
              <w:spacing w:after="0"/>
              <w:jc w:val="left"/>
            </w:pPr>
            <w:r>
              <w:rPr>
                <w:sz w:val="18"/>
                <w:szCs w:val="18"/>
              </w:rPr>
              <w:t xml:space="preserve">Planificación / Análisis y diseño</w:t>
            </w:r>
          </w:p>
        </w:tc>
        <w:tc>
          <w:tcPr>
            <w:tcW w:w="1440" w:type="dxa"/>
            <w:vAlign w:val="center"/>
          </w:tcPr>
          <w:p>
            <w:pPr>
              <w:spacing w:after="0"/>
              <w:jc w:val="center"/>
            </w:pPr>
            <w:r>
              <w:rPr>
                <w:sz w:val="18"/>
                <w:szCs w:val="18"/>
              </w:rPr>
              <w:t xml:space="preserve">28-08-2026</w:t>
            </w:r>
          </w:p>
        </w:tc>
        <w:tc>
          <w:tcPr>
            <w:tcW w:w="1400" w:type="dxa"/>
            <w:vAlign w:val="center"/>
          </w:tcPr>
          <w:p>
            <w:pPr>
              <w:spacing w:after="0"/>
              <w:jc w:val="center"/>
            </w:pPr>
            <w:r>
              <w:rPr>
                <w:sz w:val="18"/>
                <w:szCs w:val="18"/>
              </w:rPr>
              <w:t xml:space="preserve">Cumplido</w:t>
            </w:r>
          </w:p>
        </w:tc>
      </w:tr>
      <w:tr>
        <w:tc>
          <w:tcPr>
            <w:tcW w:w="3500" w:type="dxa"/>
            <w:vAlign w:val="center"/>
          </w:tcPr>
          <w:p>
            <w:pPr>
              <w:spacing w:after="0"/>
              <w:jc w:val="left"/>
            </w:pPr>
            <w:r>
              <w:rPr>
                <w:b/>
                <w:bCs/>
                <w:sz w:val="18"/>
                <w:szCs w:val="18"/>
              </w:rPr>
              <w:t xml:space="preserve">Construcción del back-end: jerarquía de áreas, vistas materializadas y anonimato</w:t>
            </w:r>
          </w:p>
        </w:tc>
        <w:tc>
          <w:tcPr>
            <w:tcW w:w="2300" w:type="dxa"/>
            <w:vAlign w:val="center"/>
          </w:tcPr>
          <w:p>
            <w:pPr>
              <w:spacing w:after="0"/>
              <w:jc w:val="left"/>
            </w:pPr>
            <w:r>
              <w:rPr>
                <w:sz w:val="18"/>
                <w:szCs w:val="18"/>
              </w:rPr>
              <w:t xml:space="preserve">Desarrollo</w:t>
            </w:r>
          </w:p>
        </w:tc>
        <w:tc>
          <w:tcPr>
            <w:tcW w:w="1440" w:type="dxa"/>
            <w:vAlign w:val="center"/>
          </w:tcPr>
          <w:p>
            <w:pPr>
              <w:spacing w:after="0"/>
              <w:jc w:val="center"/>
            </w:pPr>
            <w:r>
              <w:rPr>
                <w:sz w:val="18"/>
                <w:szCs w:val="18"/>
              </w:rPr>
              <w:t xml:space="preserve">25-09-2026</w:t>
            </w:r>
          </w:p>
        </w:tc>
        <w:tc>
          <w:tcPr>
            <w:tcW w:w="1400" w:type="dxa"/>
            <w:vAlign w:val="center"/>
          </w:tcPr>
          <w:p>
            <w:pPr>
              <w:spacing w:after="0"/>
              <w:jc w:val="center"/>
            </w:pPr>
            <w:r>
              <w:rPr>
                <w:sz w:val="18"/>
                <w:szCs w:val="18"/>
              </w:rPr>
              <w:t xml:space="preserve">En curso</w:t>
            </w:r>
          </w:p>
        </w:tc>
      </w:tr>
      <w:tr>
        <w:tc>
          <w:tcPr>
            <w:tcW w:w="3500" w:type="dxa"/>
            <w:vAlign w:val="center"/>
          </w:tcPr>
          <w:p>
            <w:pPr>
              <w:spacing w:after="0"/>
              <w:jc w:val="left"/>
            </w:pPr>
            <w:r>
              <w:rPr>
                <w:b/>
                <w:bCs/>
                <w:sz w:val="18"/>
                <w:szCs w:val="18"/>
              </w:rPr>
              <w:t xml:space="preserve">Construcción de los módulos de informes, planes de acción y mantenimiento automatizado</w:t>
            </w:r>
          </w:p>
        </w:tc>
        <w:tc>
          <w:tcPr>
            <w:tcW w:w="2300" w:type="dxa"/>
            <w:vAlign w:val="center"/>
          </w:tcPr>
          <w:p>
            <w:pPr>
              <w:spacing w:after="0"/>
              <w:jc w:val="left"/>
            </w:pPr>
            <w:r>
              <w:rPr>
                <w:sz w:val="18"/>
                <w:szCs w:val="18"/>
              </w:rPr>
              <w:t xml:space="preserve">Desarrollo</w:t>
            </w:r>
          </w:p>
        </w:tc>
        <w:tc>
          <w:tcPr>
            <w:tcW w:w="1440" w:type="dxa"/>
            <w:vAlign w:val="center"/>
          </w:tcPr>
          <w:p>
            <w:pPr>
              <w:spacing w:after="0"/>
              <w:jc w:val="center"/>
            </w:pPr>
            <w:r>
              <w:rPr>
                <w:sz w:val="18"/>
                <w:szCs w:val="18"/>
              </w:rPr>
              <w:t xml:space="preserve">24-10-2026</w:t>
            </w:r>
          </w:p>
        </w:tc>
        <w:tc>
          <w:tcPr>
            <w:tcW w:w="1400" w:type="dxa"/>
            <w:vAlign w:val="center"/>
          </w:tcPr>
          <w:p>
            <w:pPr>
              <w:spacing w:after="0"/>
              <w:jc w:val="center"/>
            </w:pPr>
            <w:r>
              <w:rPr>
                <w:sz w:val="18"/>
                <w:szCs w:val="18"/>
              </w:rPr>
              <w:t xml:space="preserve">Planificado</w:t>
            </w:r>
          </w:p>
        </w:tc>
      </w:tr>
      <w:tr>
        <w:tc>
          <w:tcPr>
            <w:tcW w:w="3500" w:type="dxa"/>
            <w:vAlign w:val="center"/>
          </w:tcPr>
          <w:p>
            <w:pPr>
              <w:spacing w:after="0"/>
              <w:jc w:val="left"/>
            </w:pPr>
            <w:r>
              <w:rPr>
                <w:b/>
                <w:bCs/>
                <w:sz w:val="18"/>
                <w:szCs w:val="18"/>
              </w:rPr>
              <w:t xml:space="preserve">Desarrollo del front-end y de la página de presentación del producto</w:t>
            </w:r>
          </w:p>
        </w:tc>
        <w:tc>
          <w:tcPr>
            <w:tcW w:w="2300" w:type="dxa"/>
            <w:vAlign w:val="center"/>
          </w:tcPr>
          <w:p>
            <w:pPr>
              <w:spacing w:after="0"/>
              <w:jc w:val="left"/>
            </w:pPr>
            <w:r>
              <w:rPr>
                <w:sz w:val="18"/>
                <w:szCs w:val="18"/>
              </w:rPr>
              <w:t xml:space="preserve">Desarrollo / Pruebas y QA</w:t>
            </w:r>
          </w:p>
        </w:tc>
        <w:tc>
          <w:tcPr>
            <w:tcW w:w="1440" w:type="dxa"/>
            <w:vAlign w:val="center"/>
          </w:tcPr>
          <w:p>
            <w:pPr>
              <w:spacing w:after="0"/>
              <w:jc w:val="center"/>
            </w:pPr>
            <w:r>
              <w:rPr>
                <w:sz w:val="18"/>
                <w:szCs w:val="18"/>
              </w:rPr>
              <w:t xml:space="preserve">12-11-2026</w:t>
            </w:r>
          </w:p>
        </w:tc>
        <w:tc>
          <w:tcPr>
            <w:tcW w:w="1400" w:type="dxa"/>
            <w:vAlign w:val="center"/>
          </w:tcPr>
          <w:p>
            <w:pPr>
              <w:spacing w:after="0"/>
              <w:jc w:val="center"/>
            </w:pPr>
            <w:r>
              <w:rPr>
                <w:sz w:val="18"/>
                <w:szCs w:val="18"/>
              </w:rPr>
              <w:t xml:space="preserve">Planificado</w:t>
            </w:r>
          </w:p>
        </w:tc>
      </w:tr>
      <w:tr>
        <w:tc>
          <w:tcPr>
            <w:tcW w:w="3500" w:type="dxa"/>
            <w:vAlign w:val="center"/>
          </w:tcPr>
          <w:p>
            <w:pPr>
              <w:spacing w:after="0"/>
              <w:jc w:val="left"/>
            </w:pPr>
            <w:r>
              <w:rPr>
                <w:b/>
                <w:bCs/>
                <w:sz w:val="18"/>
                <w:szCs w:val="18"/>
              </w:rPr>
              <w:t xml:space="preserve">Despliegue a producción y cierre del proyecto</w:t>
            </w:r>
          </w:p>
        </w:tc>
        <w:tc>
          <w:tcPr>
            <w:tcW w:w="2300" w:type="dxa"/>
            <w:vAlign w:val="center"/>
          </w:tcPr>
          <w:p>
            <w:pPr>
              <w:spacing w:after="0"/>
              <w:jc w:val="left"/>
            </w:pPr>
            <w:r>
              <w:rPr>
                <w:sz w:val="18"/>
                <w:szCs w:val="18"/>
              </w:rPr>
              <w:t xml:space="preserve">Implementación y cierre</w:t>
            </w:r>
          </w:p>
        </w:tc>
        <w:tc>
          <w:tcPr>
            <w:tcW w:w="1440" w:type="dxa"/>
            <w:vAlign w:val="center"/>
          </w:tcPr>
          <w:p>
            <w:pPr>
              <w:spacing w:after="0"/>
              <w:jc w:val="center"/>
            </w:pPr>
            <w:r>
              <w:rPr>
                <w:sz w:val="18"/>
                <w:szCs w:val="18"/>
              </w:rPr>
              <w:t xml:space="preserve">03-12-2026</w:t>
            </w:r>
          </w:p>
        </w:tc>
        <w:tc>
          <w:tcPr>
            <w:tcW w:w="1400" w:type="dxa"/>
            <w:vAlign w:val="center"/>
          </w:tcPr>
          <w:p>
            <w:pPr>
              <w:spacing w:after="0"/>
              <w:jc w:val="center"/>
            </w:pPr>
            <w:r>
              <w:rPr>
                <w:sz w:val="18"/>
                <w:szCs w:val="18"/>
              </w:rPr>
              <w:t xml:space="preserve">Planificado</w:t>
            </w:r>
          </w:p>
        </w:tc>
      </w:tr>
    </w:tbl>
    <w:p/>
    <w:p>
      <w:pPr>
        <w:spacing w:after="60"/>
      </w:pPr>
      <w:r>
        <w:rPr>
          <w:b/>
          <w:bCs/>
        </w:rPr>
        <w:t xml:space="preserve">Fechas relevantes del proyecto</w:t>
      </w:r>
    </w:p>
    <w:tbl>
      <w:tblPr>
        <w:tblStyle w:val="Tablaconcuadrcula"/>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5640"/>
        <w:gridCol w:w="3000"/>
      </w:tblGrid>
      <w:tr>
        <w:trPr>
          <w:tblHeader/>
        </w:trPr>
        <w:tc>
          <w:tcPr>
            <w:tcW w:w="5640" w:type="dxa"/>
            <w:shd w:val="clear" w:color="auto" w:fill="D9D9D9"/>
            <w:vAlign w:val="center"/>
          </w:tcPr>
          <w:p>
            <w:pPr>
              <w:spacing w:after="0"/>
              <w:jc w:val="center"/>
            </w:pPr>
            <w:r>
              <w:rPr>
                <w:b/>
                <w:bCs/>
                <w:sz w:val="18"/>
                <w:szCs w:val="18"/>
              </w:rPr>
              <w:t xml:space="preserve">Concepto</w:t>
            </w:r>
          </w:p>
        </w:tc>
        <w:tc>
          <w:tcPr>
            <w:tcW w:w="3000" w:type="dxa"/>
            <w:shd w:val="clear" w:color="auto" w:fill="D9D9D9"/>
            <w:vAlign w:val="center"/>
          </w:tcPr>
          <w:p>
            <w:pPr>
              <w:spacing w:after="0"/>
              <w:jc w:val="center"/>
            </w:pPr>
            <w:r>
              <w:rPr>
                <w:b/>
                <w:bCs/>
                <w:sz w:val="18"/>
                <w:szCs w:val="18"/>
              </w:rPr>
              <w:t xml:space="preserve">Fecha</w:t>
            </w:r>
          </w:p>
        </w:tc>
      </w:tr>
      <w:tr>
        <w:tc>
          <w:tcPr>
            <w:tcW w:w="5640" w:type="dxa"/>
            <w:vAlign w:val="center"/>
          </w:tcPr>
          <w:p>
            <w:pPr>
              <w:spacing w:after="0"/>
              <w:jc w:val="left"/>
            </w:pPr>
            <w:r>
              <w:rPr>
                <w:b/>
                <w:bCs/>
                <w:sz w:val="18"/>
                <w:szCs w:val="18"/>
              </w:rPr>
              <w:t xml:space="preserve">Fecha de inicio del proyecto</w:t>
            </w:r>
          </w:p>
        </w:tc>
        <w:tc>
          <w:tcPr>
            <w:tcW w:w="3000" w:type="dxa"/>
            <w:vAlign w:val="center"/>
          </w:tcPr>
          <w:p>
            <w:pPr>
              <w:spacing w:after="0"/>
              <w:jc w:val="center"/>
            </w:pPr>
            <w:r>
              <w:rPr>
                <w:sz w:val="18"/>
                <w:szCs w:val="18"/>
              </w:rPr>
              <w:t xml:space="preserve">13-08-2026</w:t>
            </w:r>
          </w:p>
        </w:tc>
      </w:tr>
      <w:tr>
        <w:tc>
          <w:tcPr>
            <w:tcW w:w="5640" w:type="dxa"/>
            <w:vAlign w:val="center"/>
          </w:tcPr>
          <w:p>
            <w:pPr>
              <w:spacing w:after="0"/>
              <w:jc w:val="left"/>
            </w:pPr>
            <w:r>
              <w:rPr>
                <w:b/>
                <w:bCs/>
                <w:sz w:val="18"/>
                <w:szCs w:val="18"/>
              </w:rPr>
              <w:t xml:space="preserve">Cierre de la fase de planificación</w:t>
            </w:r>
          </w:p>
        </w:tc>
        <w:tc>
          <w:tcPr>
            <w:tcW w:w="3000" w:type="dxa"/>
            <w:vAlign w:val="center"/>
          </w:tcPr>
          <w:p>
            <w:pPr>
              <w:spacing w:after="0"/>
              <w:jc w:val="center"/>
            </w:pPr>
            <w:r>
              <w:rPr>
                <w:sz w:val="18"/>
                <w:szCs w:val="18"/>
              </w:rPr>
              <w:t xml:space="preserve">28-08-2026</w:t>
            </w:r>
          </w:p>
        </w:tc>
      </w:tr>
      <w:tr>
        <w:tc>
          <w:tcPr>
            <w:tcW w:w="5640" w:type="dxa"/>
            <w:vAlign w:val="center"/>
          </w:tcPr>
          <w:p>
            <w:pPr>
              <w:spacing w:after="0"/>
              <w:jc w:val="left"/>
            </w:pPr>
            <w:r>
              <w:rPr>
                <w:b/>
                <w:bCs/>
                <w:sz w:val="18"/>
                <w:szCs w:val="18"/>
              </w:rPr>
              <w:t xml:space="preserve">Cierre de la fase de análisis y diseño</w:t>
            </w:r>
          </w:p>
        </w:tc>
        <w:tc>
          <w:tcPr>
            <w:tcW w:w="3000" w:type="dxa"/>
            <w:vAlign w:val="center"/>
          </w:tcPr>
          <w:p>
            <w:pPr>
              <w:spacing w:after="0"/>
              <w:jc w:val="center"/>
            </w:pPr>
            <w:r>
              <w:rPr>
                <w:sz w:val="18"/>
                <w:szCs w:val="18"/>
              </w:rPr>
              <w:t xml:space="preserve">25-09-2026</w:t>
            </w:r>
          </w:p>
        </w:tc>
      </w:tr>
      <w:tr>
        <w:tc>
          <w:tcPr>
            <w:tcW w:w="5640" w:type="dxa"/>
            <w:vAlign w:val="center"/>
          </w:tcPr>
          <w:p>
            <w:pPr>
              <w:spacing w:after="0"/>
              <w:jc w:val="left"/>
            </w:pPr>
            <w:r>
              <w:rPr>
                <w:b/>
                <w:bCs/>
                <w:sz w:val="18"/>
                <w:szCs w:val="18"/>
              </w:rPr>
              <w:t xml:space="preserve">Cierre de la fase de desarrollo</w:t>
            </w:r>
          </w:p>
        </w:tc>
        <w:tc>
          <w:tcPr>
            <w:tcW w:w="3000" w:type="dxa"/>
            <w:vAlign w:val="center"/>
          </w:tcPr>
          <w:p>
            <w:pPr>
              <w:spacing w:after="0"/>
              <w:jc w:val="center"/>
            </w:pPr>
            <w:r>
              <w:rPr>
                <w:sz w:val="18"/>
                <w:szCs w:val="18"/>
              </w:rPr>
              <w:t xml:space="preserve">12-11-2026</w:t>
            </w:r>
          </w:p>
        </w:tc>
      </w:tr>
      <w:tr>
        <w:tc>
          <w:tcPr>
            <w:tcW w:w="5640" w:type="dxa"/>
            <w:vAlign w:val="center"/>
          </w:tcPr>
          <w:p>
            <w:pPr>
              <w:spacing w:after="0"/>
              <w:jc w:val="left"/>
            </w:pPr>
            <w:r>
              <w:rPr>
                <w:b/>
                <w:bCs/>
                <w:sz w:val="18"/>
                <w:szCs w:val="18"/>
              </w:rPr>
              <w:t xml:space="preserve">Cierre de la fase de pruebas y QA</w:t>
            </w:r>
          </w:p>
        </w:tc>
        <w:tc>
          <w:tcPr>
            <w:tcW w:w="3000" w:type="dxa"/>
            <w:vAlign w:val="center"/>
          </w:tcPr>
          <w:p>
            <w:pPr>
              <w:spacing w:after="0"/>
              <w:jc w:val="center"/>
            </w:pPr>
            <w:r>
              <w:rPr>
                <w:sz w:val="18"/>
                <w:szCs w:val="18"/>
              </w:rPr>
              <w:t xml:space="preserve">26-11-2026</w:t>
            </w:r>
          </w:p>
        </w:tc>
      </w:tr>
      <w:tr>
        <w:tc>
          <w:tcPr>
            <w:tcW w:w="5640" w:type="dxa"/>
            <w:vAlign w:val="center"/>
          </w:tcPr>
          <w:p>
            <w:pPr>
              <w:spacing w:after="0"/>
              <w:jc w:val="left"/>
            </w:pPr>
            <w:r>
              <w:rPr>
                <w:b/>
                <w:bCs/>
                <w:sz w:val="18"/>
                <w:szCs w:val="18"/>
              </w:rPr>
              <w:t xml:space="preserve">FECHA DE TÉRMINO DEL PROYECTO</w:t>
            </w:r>
          </w:p>
        </w:tc>
        <w:tc>
          <w:tcPr>
            <w:tcW w:w="3000" w:type="dxa"/>
            <w:vAlign w:val="center"/>
          </w:tcPr>
          <w:p>
            <w:pPr>
              <w:spacing w:after="0"/>
              <w:jc w:val="center"/>
            </w:pPr>
            <w:r>
              <w:rPr>
                <w:sz w:val="18"/>
                <w:szCs w:val="18"/>
              </w:rPr>
              <w:t xml:space="preserve">03-12-2026</w:t>
            </w:r>
          </w:p>
        </w:tc>
      </w:tr>
    </w:tbl>
    <w:p/>
    <w:p>
      <w:r>
        <w:rPr>
          <w:i/>
          <w:iCs/>
          <w:sz w:val="18"/>
          <w:szCs w:val="18"/>
        </w:rPr>
        <w:t xml:space="preserve">Observación sobre el hito del 24-10-2026: el Acta de Constitución comprometía en esa fecha la integración de un motor de inteligencia artificial para el análisis cualitativo de respuestas abiertas. Esa funcionalidad fue retirada del alcance del MVP el 27-08-2026, junto con las preguntas de texto libre que la alimentaban, por el riesgo de reidentificación que introducen sobre un instrumento cuya propiedad central es el anonimato. El hito mantiene su fecha y pasa a cubrir los módulos de informes, planes de acción y mantenimiento automatizado. La justificación completa se encuentra en la sección 2.6.</w:t>
      </w:r>
    </w:p>
    <w:p w:rsidR="00000000" w:rsidDel="00000000" w:rsidP="00000000" w:rsidRDefault="00000000" w:rsidRPr="00000000" w14:paraId="000000D4">
      <w:pPr>
        <w:pStyle w:val="Heading2"/>
        <w:rPr>
          <w:rFonts w:ascii="Calibri" w:cs="Calibri" w:eastAsia="Calibri" w:hAnsi="Calibri"/>
          <w:color w:val="000000"/>
        </w:rPr>
      </w:pPr>
      <w:bookmarkStart w:colFirst="0" w:colLast="0" w:name="_heading=h.j5g5qqvh767u" w:id="37"/>
      <w:bookmarkEnd w:id="37"/>
      <w:r w:rsidDel="00000000" w:rsidR="00000000" w:rsidRPr="00000000">
        <w:rPr>
          <w:rFonts w:ascii="Calibri" w:cs="Calibri" w:eastAsia="Calibri" w:hAnsi="Calibri"/>
          <w:color w:val="000000"/>
          <w:rtl w:val="0"/>
        </w:rPr>
        <w:t xml:space="preserve">5.  Anexos</w:t>
      </w:r>
    </w:p>
    <w:p>
      <w:r>
        <w:t xml:space="preserve">Esta sección incorpora los documentos que sustentan la especificación y la planificación presentadas en las secciones anteriores.</w:t>
      </w:r>
    </w:p>
    <w:p w:rsidR="00000000" w:rsidDel="00000000" w:rsidP="00000000" w:rsidRDefault="00000000" w:rsidRPr="00000000" w14:paraId="000000D5">
      <w:pPr>
        <w:pStyle w:val="Heading3"/>
        <w:rPr>
          <w:rFonts w:ascii="Calibri" w:cs="Calibri" w:eastAsia="Calibri" w:hAnsi="Calibri"/>
          <w:color w:val="000000"/>
        </w:rPr>
      </w:pPr>
      <w:bookmarkStart w:colFirst="0" w:colLast="0" w:name="_heading=h.isno59j60yh8" w:id="38"/>
      <w:bookmarkEnd w:id="38"/>
      <w:r w:rsidDel="00000000" w:rsidR="00000000" w:rsidRPr="00000000">
        <w:rPr>
          <w:rFonts w:ascii="Calibri" w:cs="Calibri" w:eastAsia="Calibri" w:hAnsi="Calibri"/>
          <w:color w:val="000000"/>
          <w:rtl w:val="0"/>
        </w:rPr>
        <w:t xml:space="preserve">5.1 Acta de Proyecto</w:t>
      </w:r>
    </w:p>
    <w:p>
      <w:r>
        <w:t xml:space="preserve">Se incorpora a continuación el contenido del Acta de Constitución del Proyecto, documento que autoriza formalmente su inicio y fija su alcance, presupuesto y plazo.</w:t>
      </w:r>
    </w:p>
    <w:p>
      <w:pPr>
        <w:spacing w:after="60"/>
      </w:pPr>
      <w:r>
        <w:rPr>
          <w:b/>
          <w:bCs/>
        </w:rPr>
        <w:t xml:space="preserve">Información del proyecto</w:t>
      </w:r>
    </w:p>
    <w:tbl>
      <w:tblPr>
        <w:tblStyle w:val="Tablaconcuadrcula"/>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400"/>
        <w:gridCol w:w="6240"/>
      </w:tblGrid>
      <w:tr>
        <w:trPr>
          <w:tblHeader/>
        </w:trPr>
        <w:tc>
          <w:tcPr>
            <w:tcW w:w="2400" w:type="dxa"/>
            <w:shd w:val="clear" w:color="auto" w:fill="D9D9D9"/>
            <w:vAlign w:val="center"/>
          </w:tcPr>
          <w:p>
            <w:pPr>
              <w:spacing w:after="0"/>
              <w:jc w:val="center"/>
            </w:pPr>
            <w:r>
              <w:rPr>
                <w:b/>
                <w:bCs/>
                <w:sz w:val="18"/>
                <w:szCs w:val="18"/>
              </w:rPr>
              <w:t xml:space="preserve">Campo</w:t>
            </w:r>
          </w:p>
        </w:tc>
        <w:tc>
          <w:tcPr>
            <w:tcW w:w="6240" w:type="dxa"/>
            <w:shd w:val="clear" w:color="auto" w:fill="D9D9D9"/>
            <w:vAlign w:val="center"/>
          </w:tcPr>
          <w:p>
            <w:pPr>
              <w:spacing w:after="0"/>
              <w:jc w:val="center"/>
            </w:pPr>
            <w:r>
              <w:rPr>
                <w:b/>
                <w:bCs/>
                <w:sz w:val="18"/>
                <w:szCs w:val="18"/>
              </w:rPr>
              <w:t xml:space="preserve">Valor</w:t>
            </w:r>
          </w:p>
        </w:tc>
      </w:tr>
      <w:tr>
        <w:tc>
          <w:tcPr>
            <w:tcW w:w="2400" w:type="dxa"/>
            <w:vAlign w:val="center"/>
          </w:tcPr>
          <w:p>
            <w:pPr>
              <w:spacing w:after="0"/>
              <w:jc w:val="left"/>
            </w:pPr>
            <w:r>
              <w:rPr>
                <w:b/>
                <w:bCs/>
                <w:sz w:val="18"/>
                <w:szCs w:val="18"/>
              </w:rPr>
              <w:t xml:space="preserve">Empresa / Organización</w:t>
            </w:r>
          </w:p>
        </w:tc>
        <w:tc>
          <w:tcPr>
            <w:tcW w:w="6240" w:type="dxa"/>
            <w:vAlign w:val="center"/>
          </w:tcPr>
          <w:p>
            <w:pPr>
              <w:spacing w:after="0"/>
              <w:jc w:val="left"/>
            </w:pPr>
            <w:r>
              <w:rPr>
                <w:sz w:val="18"/>
                <w:szCs w:val="18"/>
              </w:rPr>
              <w:t xml:space="preserve">DataFly Solutions</w:t>
            </w:r>
          </w:p>
        </w:tc>
      </w:tr>
      <w:tr>
        <w:tc>
          <w:tcPr>
            <w:tcW w:w="2400" w:type="dxa"/>
            <w:vAlign w:val="center"/>
          </w:tcPr>
          <w:p>
            <w:pPr>
              <w:spacing w:after="0"/>
              <w:jc w:val="left"/>
            </w:pPr>
            <w:r>
              <w:rPr>
                <w:b/>
                <w:bCs/>
                <w:sz w:val="18"/>
                <w:szCs w:val="18"/>
              </w:rPr>
              <w:t xml:space="preserve">Nombre del proyecto</w:t>
            </w:r>
          </w:p>
        </w:tc>
        <w:tc>
          <w:tcPr>
            <w:tcW w:w="6240" w:type="dxa"/>
            <w:vAlign w:val="center"/>
          </w:tcPr>
          <w:p>
            <w:pPr>
              <w:spacing w:after="0"/>
              <w:jc w:val="left"/>
            </w:pPr>
            <w:r>
              <w:rPr>
                <w:sz w:val="18"/>
                <w:szCs w:val="18"/>
              </w:rPr>
              <w:t xml:space="preserve">DataFly Clima Laboral — Sistema web de encuestas de clima laboral</w:t>
            </w:r>
          </w:p>
        </w:tc>
      </w:tr>
      <w:tr>
        <w:tc>
          <w:tcPr>
            <w:tcW w:w="2400" w:type="dxa"/>
            <w:vAlign w:val="center"/>
          </w:tcPr>
          <w:p>
            <w:pPr>
              <w:spacing w:after="0"/>
              <w:jc w:val="left"/>
            </w:pPr>
            <w:r>
              <w:rPr>
                <w:b/>
                <w:bCs/>
                <w:sz w:val="18"/>
                <w:szCs w:val="18"/>
              </w:rPr>
              <w:t xml:space="preserve">Fecha de inicio / término</w:t>
            </w:r>
          </w:p>
        </w:tc>
        <w:tc>
          <w:tcPr>
            <w:tcW w:w="6240" w:type="dxa"/>
            <w:vAlign w:val="center"/>
          </w:tcPr>
          <w:p>
            <w:pPr>
              <w:spacing w:after="0"/>
              <w:jc w:val="left"/>
            </w:pPr>
            <w:r>
              <w:rPr>
                <w:sz w:val="18"/>
                <w:szCs w:val="18"/>
              </w:rPr>
              <w:t xml:space="preserve">13-08-2026  —  03-12-2026</w:t>
            </w:r>
          </w:p>
        </w:tc>
      </w:tr>
      <w:tr>
        <w:tc>
          <w:tcPr>
            <w:tcW w:w="2400" w:type="dxa"/>
            <w:vAlign w:val="center"/>
          </w:tcPr>
          <w:p>
            <w:pPr>
              <w:spacing w:after="0"/>
              <w:jc w:val="left"/>
            </w:pPr>
            <w:r>
              <w:rPr>
                <w:b/>
                <w:bCs/>
                <w:sz w:val="18"/>
                <w:szCs w:val="18"/>
              </w:rPr>
              <w:t xml:space="preserve">Cliente</w:t>
            </w:r>
          </w:p>
        </w:tc>
        <w:tc>
          <w:tcPr>
            <w:tcW w:w="6240" w:type="dxa"/>
            <w:vAlign w:val="center"/>
          </w:tcPr>
          <w:p>
            <w:pPr>
              <w:spacing w:after="0"/>
              <w:jc w:val="left"/>
            </w:pPr>
            <w:r>
              <w:rPr>
                <w:sz w:val="18"/>
                <w:szCs w:val="18"/>
              </w:rPr>
              <w:t xml:space="preserve">Empresas que requieran medir el clima laboral de su dotación</w:t>
            </w:r>
          </w:p>
        </w:tc>
      </w:tr>
      <w:tr>
        <w:tc>
          <w:tcPr>
            <w:tcW w:w="2400" w:type="dxa"/>
            <w:vAlign w:val="center"/>
          </w:tcPr>
          <w:p>
            <w:pPr>
              <w:spacing w:after="0"/>
              <w:jc w:val="left"/>
            </w:pPr>
            <w:r>
              <w:rPr>
                <w:b/>
                <w:bCs/>
                <w:sz w:val="18"/>
                <w:szCs w:val="18"/>
              </w:rPr>
              <w:t xml:space="preserve">Patrocinadora principal</w:t>
            </w:r>
          </w:p>
        </w:tc>
        <w:tc>
          <w:tcPr>
            <w:tcW w:w="6240" w:type="dxa"/>
            <w:vAlign w:val="center"/>
          </w:tcPr>
          <w:p>
            <w:pPr>
              <w:spacing w:after="0"/>
              <w:jc w:val="left"/>
            </w:pPr>
            <w:r>
              <w:rPr>
                <w:sz w:val="18"/>
                <w:szCs w:val="18"/>
              </w:rPr>
              <w:t xml:space="preserve">Sandra Orfelia</w:t>
            </w:r>
          </w:p>
        </w:tc>
      </w:tr>
      <w:tr>
        <w:tc>
          <w:tcPr>
            <w:tcW w:w="2400" w:type="dxa"/>
            <w:vAlign w:val="center"/>
          </w:tcPr>
          <w:p>
            <w:pPr>
              <w:spacing w:after="0"/>
              <w:jc w:val="left"/>
            </w:pPr>
            <w:r>
              <w:rPr>
                <w:b/>
                <w:bCs/>
                <w:sz w:val="18"/>
                <w:szCs w:val="18"/>
              </w:rPr>
              <w:t xml:space="preserve">Jefe de proyecto</w:t>
            </w:r>
          </w:p>
        </w:tc>
        <w:tc>
          <w:tcPr>
            <w:tcW w:w="6240" w:type="dxa"/>
            <w:vAlign w:val="center"/>
          </w:tcPr>
          <w:p>
            <w:pPr>
              <w:spacing w:after="0"/>
              <w:jc w:val="left"/>
            </w:pPr>
            <w:r>
              <w:rPr>
                <w:sz w:val="18"/>
                <w:szCs w:val="18"/>
              </w:rPr>
              <w:t xml:space="preserve">Christian Gonzalo Soto Erices</w:t>
            </w:r>
          </w:p>
        </w:tc>
      </w:tr>
      <w:tr>
        <w:tc>
          <w:tcPr>
            <w:tcW w:w="2400" w:type="dxa"/>
            <w:vAlign w:val="center"/>
          </w:tcPr>
          <w:p>
            <w:pPr>
              <w:spacing w:after="0"/>
              <w:jc w:val="left"/>
            </w:pPr>
            <w:r>
              <w:rPr>
                <w:b/>
                <w:bCs/>
                <w:sz w:val="18"/>
                <w:szCs w:val="18"/>
              </w:rPr>
              <w:t xml:space="preserve">Presupuesto estimado</w:t>
            </w:r>
          </w:p>
        </w:tc>
        <w:tc>
          <w:tcPr>
            <w:tcW w:w="6240" w:type="dxa"/>
            <w:vAlign w:val="center"/>
          </w:tcPr>
          <w:p>
            <w:pPr>
              <w:spacing w:after="0"/>
              <w:jc w:val="left"/>
            </w:pPr>
            <w:r>
              <w:rPr>
                <w:sz w:val="18"/>
                <w:szCs w:val="18"/>
              </w:rPr>
              <w:t xml:space="preserve">$ 11.800.000 CLP</w:t>
            </w:r>
          </w:p>
        </w:tc>
      </w:tr>
    </w:tbl>
    <w:p/>
    <w:p>
      <w:pPr>
        <w:spacing w:after="60"/>
      </w:pPr>
      <w:r>
        <w:rPr>
          <w:b/>
          <w:bCs/>
        </w:rPr>
        <w:t xml:space="preserve">Lista de interesados</w:t>
      </w:r>
    </w:p>
    <w:tbl>
      <w:tblPr>
        <w:tblStyle w:val="Tablaconcuadrcula"/>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00"/>
        <w:gridCol w:w="1200"/>
        <w:gridCol w:w="2400"/>
        <w:gridCol w:w="2840"/>
      </w:tblGrid>
      <w:tr>
        <w:trPr>
          <w:tblHeader/>
        </w:trPr>
        <w:tc>
          <w:tcPr>
            <w:tcW w:w="2200" w:type="dxa"/>
            <w:shd w:val="clear" w:color="auto" w:fill="D9D9D9"/>
            <w:vAlign w:val="center"/>
          </w:tcPr>
          <w:p>
            <w:pPr>
              <w:spacing w:after="0"/>
              <w:jc w:val="center"/>
            </w:pPr>
            <w:r>
              <w:rPr>
                <w:b/>
                <w:bCs/>
                <w:sz w:val="18"/>
                <w:szCs w:val="18"/>
              </w:rPr>
              <w:t xml:space="preserve">Nombre</w:t>
            </w:r>
          </w:p>
        </w:tc>
        <w:tc>
          <w:tcPr>
            <w:tcW w:w="1200" w:type="dxa"/>
            <w:shd w:val="clear" w:color="auto" w:fill="D9D9D9"/>
            <w:vAlign w:val="center"/>
          </w:tcPr>
          <w:p>
            <w:pPr>
              <w:spacing w:after="0"/>
              <w:jc w:val="center"/>
            </w:pPr>
            <w:r>
              <w:rPr>
                <w:b/>
                <w:bCs/>
                <w:sz w:val="18"/>
                <w:szCs w:val="18"/>
              </w:rPr>
              <w:t xml:space="preserve">Tipo</w:t>
            </w:r>
          </w:p>
        </w:tc>
        <w:tc>
          <w:tcPr>
            <w:tcW w:w="2400" w:type="dxa"/>
            <w:shd w:val="clear" w:color="auto" w:fill="D9D9D9"/>
            <w:vAlign w:val="center"/>
          </w:tcPr>
          <w:p>
            <w:pPr>
              <w:spacing w:after="0"/>
              <w:jc w:val="center"/>
            </w:pPr>
            <w:r>
              <w:rPr>
                <w:b/>
                <w:bCs/>
                <w:sz w:val="18"/>
                <w:szCs w:val="18"/>
              </w:rPr>
              <w:t xml:space="preserve">Cargo</w:t>
            </w:r>
          </w:p>
        </w:tc>
        <w:tc>
          <w:tcPr>
            <w:tcW w:w="2840" w:type="dxa"/>
            <w:shd w:val="clear" w:color="auto" w:fill="D9D9D9"/>
            <w:vAlign w:val="center"/>
          </w:tcPr>
          <w:p>
            <w:pPr>
              <w:spacing w:after="0"/>
              <w:jc w:val="center"/>
            </w:pPr>
            <w:r>
              <w:rPr>
                <w:b/>
                <w:bCs/>
                <w:sz w:val="18"/>
                <w:szCs w:val="18"/>
              </w:rPr>
              <w:t xml:space="preserve">Departamento / División</w:t>
            </w:r>
          </w:p>
        </w:tc>
      </w:tr>
      <w:tr>
        <w:tc>
          <w:tcPr>
            <w:tcW w:w="2200" w:type="dxa"/>
            <w:vAlign w:val="center"/>
          </w:tcPr>
          <w:p>
            <w:pPr>
              <w:spacing w:after="0"/>
              <w:jc w:val="left"/>
            </w:pPr>
            <w:r>
              <w:rPr>
                <w:b/>
                <w:bCs/>
                <w:sz w:val="18"/>
                <w:szCs w:val="18"/>
              </w:rPr>
              <w:t xml:space="preserve">Sandra Orfelia</w:t>
            </w:r>
          </w:p>
        </w:tc>
        <w:tc>
          <w:tcPr>
            <w:tcW w:w="1200" w:type="dxa"/>
            <w:vAlign w:val="center"/>
          </w:tcPr>
          <w:p>
            <w:pPr>
              <w:spacing w:after="0"/>
              <w:jc w:val="center"/>
            </w:pPr>
            <w:r>
              <w:rPr>
                <w:sz w:val="18"/>
                <w:szCs w:val="18"/>
              </w:rPr>
              <w:t xml:space="preserve">Interno</w:t>
            </w:r>
          </w:p>
        </w:tc>
        <w:tc>
          <w:tcPr>
            <w:tcW w:w="2400" w:type="dxa"/>
            <w:vAlign w:val="center"/>
          </w:tcPr>
          <w:p>
            <w:pPr>
              <w:spacing w:after="0"/>
              <w:jc w:val="left"/>
            </w:pPr>
            <w:r>
              <w:rPr>
                <w:sz w:val="18"/>
                <w:szCs w:val="18"/>
              </w:rPr>
              <w:t xml:space="preserve">Gerente General</w:t>
            </w:r>
          </w:p>
        </w:tc>
        <w:tc>
          <w:tcPr>
            <w:tcW w:w="2840" w:type="dxa"/>
            <w:vAlign w:val="center"/>
          </w:tcPr>
          <w:p>
            <w:pPr>
              <w:spacing w:after="0"/>
              <w:jc w:val="left"/>
            </w:pPr>
            <w:r>
              <w:rPr>
                <w:sz w:val="18"/>
                <w:szCs w:val="18"/>
              </w:rPr>
              <w:t xml:space="preserve">DTI</w:t>
            </w:r>
          </w:p>
        </w:tc>
      </w:tr>
      <w:tr>
        <w:tc>
          <w:tcPr>
            <w:tcW w:w="2200" w:type="dxa"/>
            <w:vAlign w:val="center"/>
          </w:tcPr>
          <w:p>
            <w:pPr>
              <w:spacing w:after="0"/>
              <w:jc w:val="left"/>
            </w:pPr>
            <w:r>
              <w:rPr>
                <w:b/>
                <w:bCs/>
                <w:sz w:val="18"/>
                <w:szCs w:val="18"/>
              </w:rPr>
              <w:t xml:space="preserve">Christian Soto</w:t>
            </w:r>
          </w:p>
        </w:tc>
        <w:tc>
          <w:tcPr>
            <w:tcW w:w="1200" w:type="dxa"/>
            <w:vAlign w:val="center"/>
          </w:tcPr>
          <w:p>
            <w:pPr>
              <w:spacing w:after="0"/>
              <w:jc w:val="center"/>
            </w:pPr>
            <w:r>
              <w:rPr>
                <w:sz w:val="18"/>
                <w:szCs w:val="18"/>
              </w:rPr>
              <w:t xml:space="preserve">Interno</w:t>
            </w:r>
          </w:p>
        </w:tc>
        <w:tc>
          <w:tcPr>
            <w:tcW w:w="2400" w:type="dxa"/>
            <w:vAlign w:val="center"/>
          </w:tcPr>
          <w:p>
            <w:pPr>
              <w:spacing w:after="0"/>
              <w:jc w:val="left"/>
            </w:pPr>
            <w:r>
              <w:rPr>
                <w:sz w:val="18"/>
                <w:szCs w:val="18"/>
              </w:rPr>
              <w:t xml:space="preserve">Jefe de Proyecto</w:t>
            </w:r>
          </w:p>
        </w:tc>
        <w:tc>
          <w:tcPr>
            <w:tcW w:w="2840" w:type="dxa"/>
            <w:vAlign w:val="center"/>
          </w:tcPr>
          <w:p>
            <w:pPr>
              <w:spacing w:after="0"/>
              <w:jc w:val="left"/>
            </w:pPr>
            <w:r>
              <w:rPr>
                <w:sz w:val="18"/>
                <w:szCs w:val="18"/>
              </w:rPr>
              <w:t xml:space="preserve">TI</w:t>
            </w:r>
          </w:p>
        </w:tc>
      </w:tr>
      <w:tr>
        <w:tc>
          <w:tcPr>
            <w:tcW w:w="2200" w:type="dxa"/>
            <w:vAlign w:val="center"/>
          </w:tcPr>
          <w:p>
            <w:pPr>
              <w:spacing w:after="0"/>
              <w:jc w:val="left"/>
            </w:pPr>
            <w:r>
              <w:rPr>
                <w:b/>
                <w:bCs/>
                <w:sz w:val="18"/>
                <w:szCs w:val="18"/>
              </w:rPr>
              <w:t xml:space="preserve">Gerald Silva</w:t>
            </w:r>
          </w:p>
        </w:tc>
        <w:tc>
          <w:tcPr>
            <w:tcW w:w="1200" w:type="dxa"/>
            <w:vAlign w:val="center"/>
          </w:tcPr>
          <w:p>
            <w:pPr>
              <w:spacing w:after="0"/>
              <w:jc w:val="center"/>
            </w:pPr>
            <w:r>
              <w:rPr>
                <w:sz w:val="18"/>
                <w:szCs w:val="18"/>
              </w:rPr>
              <w:t xml:space="preserve">Interno</w:t>
            </w:r>
          </w:p>
        </w:tc>
        <w:tc>
          <w:tcPr>
            <w:tcW w:w="2400" w:type="dxa"/>
            <w:vAlign w:val="center"/>
          </w:tcPr>
          <w:p>
            <w:pPr>
              <w:spacing w:after="0"/>
              <w:jc w:val="left"/>
            </w:pPr>
            <w:r>
              <w:rPr>
                <w:sz w:val="18"/>
                <w:szCs w:val="18"/>
              </w:rPr>
              <w:t xml:space="preserve">Desarrollador</w:t>
            </w:r>
          </w:p>
        </w:tc>
        <w:tc>
          <w:tcPr>
            <w:tcW w:w="2840" w:type="dxa"/>
            <w:vAlign w:val="center"/>
          </w:tcPr>
          <w:p>
            <w:pPr>
              <w:spacing w:after="0"/>
              <w:jc w:val="left"/>
            </w:pPr>
            <w:r>
              <w:rPr>
                <w:sz w:val="18"/>
                <w:szCs w:val="18"/>
              </w:rPr>
              <w:t xml:space="preserve">TI</w:t>
            </w:r>
          </w:p>
        </w:tc>
      </w:tr>
      <w:tr>
        <w:tc>
          <w:tcPr>
            <w:tcW w:w="2200" w:type="dxa"/>
            <w:vAlign w:val="center"/>
          </w:tcPr>
          <w:p>
            <w:pPr>
              <w:spacing w:after="0"/>
              <w:jc w:val="left"/>
            </w:pPr>
            <w:r>
              <w:rPr>
                <w:b/>
                <w:bCs/>
                <w:sz w:val="18"/>
                <w:szCs w:val="18"/>
              </w:rPr>
              <w:t xml:space="preserve">Kevin Herrera</w:t>
            </w:r>
          </w:p>
        </w:tc>
        <w:tc>
          <w:tcPr>
            <w:tcW w:w="1200" w:type="dxa"/>
            <w:vAlign w:val="center"/>
          </w:tcPr>
          <w:p>
            <w:pPr>
              <w:spacing w:after="0"/>
              <w:jc w:val="center"/>
            </w:pPr>
            <w:r>
              <w:rPr>
                <w:sz w:val="18"/>
                <w:szCs w:val="18"/>
              </w:rPr>
              <w:t xml:space="preserve">Interno</w:t>
            </w:r>
          </w:p>
        </w:tc>
        <w:tc>
          <w:tcPr>
            <w:tcW w:w="2400" w:type="dxa"/>
            <w:vAlign w:val="center"/>
          </w:tcPr>
          <w:p>
            <w:pPr>
              <w:spacing w:after="0"/>
              <w:jc w:val="left"/>
            </w:pPr>
            <w:r>
              <w:rPr>
                <w:sz w:val="18"/>
                <w:szCs w:val="18"/>
              </w:rPr>
              <w:t xml:space="preserve">PMO</w:t>
            </w:r>
          </w:p>
        </w:tc>
        <w:tc>
          <w:tcPr>
            <w:tcW w:w="2840" w:type="dxa"/>
            <w:vAlign w:val="center"/>
          </w:tcPr>
          <w:p>
            <w:pPr>
              <w:spacing w:after="0"/>
              <w:jc w:val="left"/>
            </w:pPr>
            <w:r>
              <w:rPr>
                <w:sz w:val="18"/>
                <w:szCs w:val="18"/>
              </w:rPr>
              <w:t xml:space="preserve">TI</w:t>
            </w:r>
          </w:p>
        </w:tc>
      </w:tr>
      <w:tr>
        <w:tc>
          <w:tcPr>
            <w:tcW w:w="2200" w:type="dxa"/>
            <w:vAlign w:val="center"/>
          </w:tcPr>
          <w:p>
            <w:pPr>
              <w:spacing w:after="0"/>
              <w:jc w:val="left"/>
            </w:pPr>
            <w:r>
              <w:rPr>
                <w:b/>
                <w:bCs/>
                <w:sz w:val="18"/>
                <w:szCs w:val="18"/>
              </w:rPr>
              <w:t xml:space="preserve">Directores de RR.HH.</w:t>
            </w:r>
          </w:p>
        </w:tc>
        <w:tc>
          <w:tcPr>
            <w:tcW w:w="1200" w:type="dxa"/>
            <w:vAlign w:val="center"/>
          </w:tcPr>
          <w:p>
            <w:pPr>
              <w:spacing w:after="0"/>
              <w:jc w:val="center"/>
            </w:pPr>
            <w:r>
              <w:rPr>
                <w:sz w:val="18"/>
                <w:szCs w:val="18"/>
              </w:rPr>
              <w:t xml:space="preserve">Externo</w:t>
            </w:r>
          </w:p>
        </w:tc>
        <w:tc>
          <w:tcPr>
            <w:tcW w:w="2400" w:type="dxa"/>
            <w:vAlign w:val="center"/>
          </w:tcPr>
          <w:p>
            <w:pPr>
              <w:spacing w:after="0"/>
              <w:jc w:val="left"/>
            </w:pPr>
            <w:r>
              <w:rPr>
                <w:sz w:val="18"/>
                <w:szCs w:val="18"/>
              </w:rPr>
              <w:t xml:space="preserve">Cliente / Comprador</w:t>
            </w:r>
          </w:p>
        </w:tc>
        <w:tc>
          <w:tcPr>
            <w:tcW w:w="2840" w:type="dxa"/>
            <w:vAlign w:val="center"/>
          </w:tcPr>
          <w:p>
            <w:pPr>
              <w:spacing w:after="0"/>
              <w:jc w:val="left"/>
            </w:pPr>
            <w:r>
              <w:rPr>
                <w:sz w:val="18"/>
                <w:szCs w:val="18"/>
              </w:rPr>
              <w:t xml:space="preserve">Recursos Humanos</w:t>
            </w:r>
          </w:p>
        </w:tc>
      </w:tr>
      <w:tr>
        <w:tc>
          <w:tcPr>
            <w:tcW w:w="2200" w:type="dxa"/>
            <w:vAlign w:val="center"/>
          </w:tcPr>
          <w:p>
            <w:pPr>
              <w:spacing w:after="0"/>
              <w:jc w:val="left"/>
            </w:pPr>
            <w:r>
              <w:rPr>
                <w:b/>
                <w:bCs/>
                <w:sz w:val="18"/>
                <w:szCs w:val="18"/>
              </w:rPr>
              <w:t xml:space="preserve">Empleados encuestados</w:t>
            </w:r>
          </w:p>
        </w:tc>
        <w:tc>
          <w:tcPr>
            <w:tcW w:w="1200" w:type="dxa"/>
            <w:vAlign w:val="center"/>
          </w:tcPr>
          <w:p>
            <w:pPr>
              <w:spacing w:after="0"/>
              <w:jc w:val="center"/>
            </w:pPr>
            <w:r>
              <w:rPr>
                <w:sz w:val="18"/>
                <w:szCs w:val="18"/>
              </w:rPr>
              <w:t xml:space="preserve">Externo</w:t>
            </w:r>
          </w:p>
        </w:tc>
        <w:tc>
          <w:tcPr>
            <w:tcW w:w="2400" w:type="dxa"/>
            <w:vAlign w:val="center"/>
          </w:tcPr>
          <w:p>
            <w:pPr>
              <w:spacing w:after="0"/>
              <w:jc w:val="left"/>
            </w:pPr>
            <w:r>
              <w:rPr>
                <w:sz w:val="18"/>
                <w:szCs w:val="18"/>
              </w:rPr>
              <w:t xml:space="preserve">Usuario final</w:t>
            </w:r>
          </w:p>
        </w:tc>
        <w:tc>
          <w:tcPr>
            <w:tcW w:w="2840" w:type="dxa"/>
            <w:vAlign w:val="center"/>
          </w:tcPr>
          <w:p>
            <w:pPr>
              <w:spacing w:after="0"/>
              <w:jc w:val="left"/>
            </w:pPr>
            <w:r>
              <w:rPr>
                <w:sz w:val="18"/>
                <w:szCs w:val="18"/>
              </w:rPr>
              <w:t xml:space="preserve">Áreas operativas</w:t>
            </w:r>
          </w:p>
        </w:tc>
      </w:tr>
    </w:tbl>
    <w:p/>
    <w:p>
      <w:pPr>
        <w:spacing w:after="60"/>
      </w:pPr>
      <w:r>
        <w:rPr>
          <w:b/>
          <w:bCs/>
        </w:rPr>
        <w:t xml:space="preserve">Justificación y problema que atiende</w:t>
      </w:r>
    </w:p>
    <w:p>
      <w:r>
        <w:t xml:space="preserve">Las organizaciones requieren métricas precisas sobre el bienestar y el compromiso de sus colaboradores para asegurar la retención del talento y la productividad. Los procesos actuales de medición enfrentan altos índices de abandono y sesgos en las métricas, debido a la percepción de vulnerabilidad de los datos personales. El proyecto atiende tres carencias concretas:</w:t>
      </w:r>
    </w:p>
    <w:p>
      <w:pPr>
        <w:pStyle w:val="Prrafodelista"/>
        <w:ind w:left="360" w:hanging="360"/>
        <w:spacing w:after="40"/>
      </w:pPr>
      <w:r>
        <w:t xml:space="preserve">•</w:t>
      </w:r>
      <w:r>
        <w:t xml:space="preserve">	</w:t>
      </w:r>
      <w:r>
        <w:rPr>
          <w:b/>
          <w:bCs/>
        </w:rPr>
        <w:t xml:space="preserve">Déficit de privacidad y confianza: </w:t>
      </w:r>
      <w:r>
        <w:t xml:space="preserve">ausencia de garantías técnicas que aseguren el anonimato real de los encuestados, lo que reduce la tasa de participación y la honestidad de las respuestas, especialmente en equipos reducidos.</w:t>
      </w:r>
    </w:p>
    <w:p>
      <w:pPr>
        <w:pStyle w:val="Prrafodelista"/>
        <w:ind w:left="360" w:hanging="360"/>
        <w:spacing w:after="40"/>
      </w:pPr>
      <w:r>
        <w:t xml:space="preserve">•</w:t>
      </w:r>
      <w:r>
        <w:t xml:space="preserve">	</w:t>
      </w:r>
      <w:r>
        <w:rPr>
          <w:b/>
          <w:bCs/>
        </w:rPr>
        <w:t xml:space="preserve">Ineficiencia analítica: </w:t>
      </w:r>
      <w:r>
        <w:t xml:space="preserve">elevado costo en horas hombre y latencia en el procesamiento de las respuestas, lo que retrasa la formulación de planes de acción.</w:t>
      </w:r>
    </w:p>
    <w:p>
      <w:pPr>
        <w:pStyle w:val="Prrafodelista"/>
        <w:ind w:left="360" w:hanging="360"/>
        <w:spacing w:after="40"/>
      </w:pPr>
      <w:r>
        <w:t xml:space="preserve">•</w:t>
      </w:r>
      <w:r>
        <w:t xml:space="preserve">	</w:t>
      </w:r>
      <w:r>
        <w:rPr>
          <w:b/>
          <w:bCs/>
        </w:rPr>
        <w:t xml:space="preserve">Limitaciones de escalabilidad estructural: </w:t>
      </w:r>
      <w:r>
        <w:t xml:space="preserve">dificultad de los sistemas existentes para reflejar organigramas complejos y dinámicos sin perder la trazabilidad histórica de los indicadores.</w:t>
      </w:r>
    </w:p>
    <w:p>
      <w:pPr>
        <w:spacing w:after="60"/>
      </w:pPr>
      <w:r>
        <w:rPr>
          <w:b/>
          <w:bCs/>
        </w:rPr>
        <w:t xml:space="preserve">Objetivos del proyecto e indicadores de éxito</w:t>
      </w:r>
    </w:p>
    <w:tbl>
      <w:tblPr>
        <w:tblStyle w:val="Tablaconcuadrcula"/>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00"/>
        <w:gridCol w:w="3300"/>
        <w:gridCol w:w="4240"/>
      </w:tblGrid>
      <w:tr>
        <w:trPr>
          <w:tblHeader/>
        </w:trPr>
        <w:tc>
          <w:tcPr>
            <w:tcW w:w="1100" w:type="dxa"/>
            <w:shd w:val="clear" w:color="auto" w:fill="D9D9D9"/>
            <w:vAlign w:val="center"/>
          </w:tcPr>
          <w:p>
            <w:pPr>
              <w:spacing w:after="0"/>
              <w:jc w:val="center"/>
            </w:pPr>
            <w:r>
              <w:rPr>
                <w:b/>
                <w:bCs/>
                <w:sz w:val="18"/>
                <w:szCs w:val="18"/>
              </w:rPr>
              <w:t xml:space="preserve">Ámbito</w:t>
            </w:r>
          </w:p>
        </w:tc>
        <w:tc>
          <w:tcPr>
            <w:tcW w:w="3300" w:type="dxa"/>
            <w:shd w:val="clear" w:color="auto" w:fill="D9D9D9"/>
            <w:vAlign w:val="center"/>
          </w:tcPr>
          <w:p>
            <w:pPr>
              <w:spacing w:after="0"/>
              <w:jc w:val="center"/>
            </w:pPr>
            <w:r>
              <w:rPr>
                <w:b/>
                <w:bCs/>
                <w:sz w:val="18"/>
                <w:szCs w:val="18"/>
              </w:rPr>
              <w:t xml:space="preserve">Objetivo</w:t>
            </w:r>
          </w:p>
        </w:tc>
        <w:tc>
          <w:tcPr>
            <w:tcW w:w="4240" w:type="dxa"/>
            <w:shd w:val="clear" w:color="auto" w:fill="D9D9D9"/>
            <w:vAlign w:val="center"/>
          </w:tcPr>
          <w:p>
            <w:pPr>
              <w:spacing w:after="0"/>
              <w:jc w:val="center"/>
            </w:pPr>
            <w:r>
              <w:rPr>
                <w:b/>
                <w:bCs/>
                <w:sz w:val="18"/>
                <w:szCs w:val="18"/>
              </w:rPr>
              <w:t xml:space="preserve">Indicador de éxito</w:t>
            </w:r>
          </w:p>
        </w:tc>
      </w:tr>
      <w:tr>
        <w:tc>
          <w:tcPr>
            <w:tcW w:w="1100" w:type="dxa"/>
            <w:vAlign w:val="center"/>
          </w:tcPr>
          <w:p>
            <w:pPr>
              <w:spacing w:after="0"/>
              <w:jc w:val="left"/>
            </w:pPr>
            <w:r>
              <w:rPr>
                <w:b/>
                <w:bCs/>
                <w:sz w:val="18"/>
                <w:szCs w:val="18"/>
              </w:rPr>
              <w:t xml:space="preserve">Alcance</w:t>
            </w:r>
          </w:p>
        </w:tc>
        <w:tc>
          <w:tcPr>
            <w:tcW w:w="3300" w:type="dxa"/>
            <w:vAlign w:val="center"/>
          </w:tcPr>
          <w:p>
            <w:pPr>
              <w:spacing w:after="0"/>
              <w:jc w:val="left"/>
            </w:pPr>
            <w:r>
              <w:rPr>
                <w:sz w:val="18"/>
                <w:szCs w:val="18"/>
              </w:rPr>
              <w:t xml:space="preserve">Garantizar la confidencialidad de los datos organizacionales, habilitar la gestión de jerarquías corporativas dinámicas y cumplir el cronograma y el presupuesto base.</w:t>
            </w:r>
          </w:p>
        </w:tc>
        <w:tc>
          <w:tcPr>
            <w:tcW w:w="4240" w:type="dxa"/>
            <w:vAlign w:val="center"/>
          </w:tcPr>
          <w:p>
            <w:pPr>
              <w:spacing w:after="0"/>
              <w:jc w:val="left"/>
            </w:pPr>
            <w:r>
              <w:rPr>
                <w:sz w:val="18"/>
                <w:szCs w:val="18"/>
              </w:rPr>
              <w:t xml:space="preserve">Cumplimiento del 100 % en las auditorías de políticas de seguridad a nivel de fila, sin exposición cruzada entre empresas y con bloqueo automático de las muestras que no alcanzan el umbral. Despliegue del MVP en producción antes del 03-12-2026 sin superar el margen de contingencia.</w:t>
            </w:r>
          </w:p>
        </w:tc>
      </w:tr>
      <w:tr>
        <w:tc>
          <w:tcPr>
            <w:tcW w:w="1100" w:type="dxa"/>
            <w:vAlign w:val="center"/>
          </w:tcPr>
          <w:p>
            <w:pPr>
              <w:spacing w:after="0"/>
              <w:jc w:val="left"/>
            </w:pPr>
            <w:r>
              <w:rPr>
                <w:b/>
                <w:bCs/>
                <w:sz w:val="18"/>
                <w:szCs w:val="18"/>
              </w:rPr>
              <w:t xml:space="preserve">Calidad</w:t>
            </w:r>
          </w:p>
        </w:tc>
        <w:tc>
          <w:tcPr>
            <w:tcW w:w="3300" w:type="dxa"/>
            <w:vAlign w:val="center"/>
          </w:tcPr>
          <w:p>
            <w:pPr>
              <w:spacing w:after="0"/>
              <w:jc w:val="left"/>
            </w:pPr>
            <w:r>
              <w:rPr>
                <w:sz w:val="18"/>
                <w:szCs w:val="18"/>
              </w:rPr>
              <w:t xml:space="preserve">Asegurar la disponibilidad del servicio, la fiabilidad operativa del software y una experiencia de uso libre de vulnerabilidades en la segregación de datos.</w:t>
            </w:r>
          </w:p>
        </w:tc>
        <w:tc>
          <w:tcPr>
            <w:tcW w:w="4240" w:type="dxa"/>
            <w:vAlign w:val="center"/>
          </w:tcPr>
          <w:p>
            <w:pPr>
              <w:spacing w:after="0"/>
              <w:jc w:val="left"/>
            </w:pPr>
            <w:r>
              <w:rPr>
                <w:sz w:val="18"/>
                <w:szCs w:val="18"/>
              </w:rPr>
              <w:t xml:space="preserve">Disponibilidad superior al 99,9 % durante el primer mes en producción. Cero vulnerabilidades críticas o exposiciones cruzadas detectadas en auditoría. Menos de tres incidencias de severidad alta durante las pruebas de aceptación.</w:t>
            </w:r>
          </w:p>
        </w:tc>
      </w:tr>
      <w:tr>
        <w:tc>
          <w:tcPr>
            <w:tcW w:w="1100" w:type="dxa"/>
            <w:vAlign w:val="center"/>
          </w:tcPr>
          <w:p>
            <w:pPr>
              <w:spacing w:after="0"/>
              <w:jc w:val="left"/>
            </w:pPr>
            <w:r>
              <w:rPr>
                <w:b/>
                <w:bCs/>
                <w:sz w:val="18"/>
                <w:szCs w:val="18"/>
              </w:rPr>
              <w:t xml:space="preserve">Cronograma</w:t>
            </w:r>
          </w:p>
        </w:tc>
        <w:tc>
          <w:tcPr>
            <w:tcW w:w="3300" w:type="dxa"/>
            <w:vAlign w:val="center"/>
          </w:tcPr>
          <w:p>
            <w:pPr>
              <w:spacing w:after="0"/>
              <w:jc w:val="left"/>
            </w:pPr>
            <w:r>
              <w:rPr>
                <w:sz w:val="18"/>
                <w:szCs w:val="18"/>
              </w:rPr>
              <w:t xml:space="preserve">Cumplir los hitos de entrega establecidos para la validación académica y la implementación del MVP.</w:t>
            </w:r>
          </w:p>
        </w:tc>
        <w:tc>
          <w:tcPr>
            <w:tcW w:w="4240" w:type="dxa"/>
            <w:vAlign w:val="center"/>
          </w:tcPr>
          <w:p>
            <w:pPr>
              <w:spacing w:after="0"/>
              <w:jc w:val="left"/>
            </w:pPr>
            <w:r>
              <w:rPr>
                <w:sz w:val="18"/>
                <w:szCs w:val="18"/>
              </w:rPr>
              <w:t xml:space="preserve">Aprobación del 100 % de los entregables en las fechas estipuladas, con cierre y despliegue final el 03-12-2026 y una desviación del cronograma de desarrollo inferior al 10 % del tiempo planificado.</w:t>
            </w:r>
          </w:p>
        </w:tc>
      </w:tr>
      <w:tr>
        <w:tc>
          <w:tcPr>
            <w:tcW w:w="1100" w:type="dxa"/>
            <w:vAlign w:val="center"/>
          </w:tcPr>
          <w:p>
            <w:pPr>
              <w:spacing w:after="0"/>
              <w:jc w:val="left"/>
            </w:pPr>
            <w:r>
              <w:rPr>
                <w:b/>
                <w:bCs/>
                <w:sz w:val="18"/>
                <w:szCs w:val="18"/>
              </w:rPr>
              <w:t xml:space="preserve">Costos</w:t>
            </w:r>
          </w:p>
        </w:tc>
        <w:tc>
          <w:tcPr>
            <w:tcW w:w="3300" w:type="dxa"/>
            <w:vAlign w:val="center"/>
          </w:tcPr>
          <w:p>
            <w:pPr>
              <w:spacing w:after="0"/>
              <w:jc w:val="left"/>
            </w:pPr>
            <w:r>
              <w:rPr>
                <w:sz w:val="18"/>
                <w:szCs w:val="18"/>
              </w:rPr>
              <w:t xml:space="preserve">Ejecutar el desarrollo e implementación inicial manteniéndose dentro del presupuesto base asignado.</w:t>
            </w:r>
          </w:p>
        </w:tc>
        <w:tc>
          <w:tcPr>
            <w:tcW w:w="4240" w:type="dxa"/>
            <w:vAlign w:val="center"/>
          </w:tcPr>
          <w:p>
            <w:pPr>
              <w:spacing w:after="0"/>
              <w:jc w:val="left"/>
            </w:pPr>
            <w:r>
              <w:rPr>
                <w:sz w:val="18"/>
                <w:szCs w:val="18"/>
              </w:rPr>
              <w:t xml:space="preserve">Gasto total igual o inferior a $ 11.800.000 CLP, sin ejecutar más del 50 % del fondo de contingencia.</w:t>
            </w:r>
          </w:p>
        </w:tc>
      </w:tr>
    </w:tbl>
    <w:p/>
    <w:p>
      <w:pPr>
        <w:spacing w:after="60"/>
      </w:pPr>
      <w:r>
        <w:rPr>
          <w:b/>
          <w:bCs/>
        </w:rPr>
        <w:t xml:space="preserve">Entregables comprometidos</w:t>
      </w:r>
    </w:p>
    <w:p>
      <w:pPr>
        <w:pStyle w:val="Prrafodelista"/>
        <w:ind w:left="360" w:hanging="360"/>
        <w:spacing w:after="40"/>
      </w:pPr>
      <w:r>
        <w:t xml:space="preserve">•</w:t>
      </w:r>
      <w:r>
        <w:t xml:space="preserve">	</w:t>
      </w:r>
      <w:r>
        <w:rPr>
          <w:b/>
          <w:bCs/>
        </w:rPr>
        <w:t xml:space="preserve">Documentación técnica y de proyecto: </w:t>
      </w:r>
      <w:r>
        <w:t xml:space="preserve">documento de arquitectura de software, diagrama entidad-relación, especificación de las políticas de seguridad a nivel de fila, manuales de usuario para cada perfil, informe final del proyecto de título y documentación de auditoría de seguridad y QA.</w:t>
      </w:r>
    </w:p>
    <w:p>
      <w:pPr>
        <w:pStyle w:val="Prrafodelista"/>
        <w:ind w:left="360" w:hanging="360"/>
        <w:spacing w:after="40"/>
      </w:pPr>
      <w:r>
        <w:t xml:space="preserve">•</w:t>
      </w:r>
      <w:r>
        <w:t xml:space="preserve">	</w:t>
      </w:r>
      <w:r>
        <w:rPr>
          <w:b/>
          <w:bCs/>
        </w:rPr>
        <w:t xml:space="preserve">Plataforma web (MVP funcional): </w:t>
      </w:r>
      <w:r>
        <w:t xml:space="preserve">módulo de gestión jerárquica multiempresa, módulo de encuestas, módulo de respuesta con selección de emociones, panel analítico con bloqueo automático por anonimato y módulo de gestión de planes de acción.</w:t>
      </w:r>
    </w:p>
    <w:p>
      <w:pPr>
        <w:pStyle w:val="Prrafodelista"/>
        <w:ind w:left="360" w:hanging="360"/>
        <w:spacing w:after="40"/>
      </w:pPr>
      <w:r>
        <w:t xml:space="preserve">•</w:t>
      </w:r>
      <w:r>
        <w:t xml:space="preserve">	</w:t>
      </w:r>
      <w:r>
        <w:rPr>
          <w:b/>
          <w:bCs/>
        </w:rPr>
        <w:t xml:space="preserve">Infraestructura y código fuente: </w:t>
      </w:r>
      <w:r>
        <w:t xml:space="preserve">repositorio documentado y parametrizado, e infraestructura desplegada en un entorno cloud de alta disponibilidad.</w:t>
      </w:r>
    </w:p>
    <w:p>
      <w:pPr>
        <w:spacing w:after="60"/>
      </w:pPr>
      <w:r>
        <w:rPr>
          <w:b/>
          <w:bCs/>
        </w:rPr>
        <w:t xml:space="preserve">Riesgos iniciales de alto nivel</w:t>
      </w:r>
    </w:p>
    <w:tbl>
      <w:tblPr>
        <w:tblStyle w:val="Tablaconcuadrcula"/>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320"/>
        <w:gridCol w:w="4320"/>
      </w:tblGrid>
      <w:tr>
        <w:trPr>
          <w:tblHeader/>
        </w:trPr>
        <w:tc>
          <w:tcPr>
            <w:tcW w:w="4320" w:type="dxa"/>
            <w:shd w:val="clear" w:color="auto" w:fill="D9D9D9"/>
            <w:vAlign w:val="center"/>
          </w:tcPr>
          <w:p>
            <w:pPr>
              <w:spacing w:after="0"/>
              <w:jc w:val="center"/>
            </w:pPr>
            <w:r>
              <w:rPr>
                <w:b/>
                <w:bCs/>
                <w:sz w:val="18"/>
                <w:szCs w:val="18"/>
              </w:rPr>
              <w:t xml:space="preserve">Riesgo</w:t>
            </w:r>
          </w:p>
        </w:tc>
        <w:tc>
          <w:tcPr>
            <w:tcW w:w="4320" w:type="dxa"/>
            <w:shd w:val="clear" w:color="auto" w:fill="D9D9D9"/>
            <w:vAlign w:val="center"/>
          </w:tcPr>
          <w:p>
            <w:pPr>
              <w:spacing w:after="0"/>
              <w:jc w:val="center"/>
            </w:pPr>
            <w:r>
              <w:rPr>
                <w:b/>
                <w:bCs/>
                <w:sz w:val="18"/>
                <w:szCs w:val="18"/>
              </w:rPr>
              <w:t xml:space="preserve">Mitigación</w:t>
            </w:r>
          </w:p>
        </w:tc>
      </w:tr>
      <w:tr>
        <w:tc>
          <w:tcPr>
            <w:tcW w:w="4320" w:type="dxa"/>
            <w:vAlign w:val="center"/>
          </w:tcPr>
          <w:p>
            <w:pPr>
              <w:spacing w:after="0"/>
              <w:jc w:val="left"/>
            </w:pPr>
            <w:r>
              <w:rPr>
                <w:sz w:val="18"/>
                <w:szCs w:val="18"/>
              </w:rPr>
              <w:t xml:space="preserve">Fallos en la configuración de las políticas de seguridad podrían exponer datos de una empresa a otra o revelar la identidad de un encuestado.</w:t>
            </w:r>
          </w:p>
        </w:tc>
        <w:tc>
          <w:tcPr>
            <w:tcW w:w="4320" w:type="dxa"/>
            <w:vAlign w:val="center"/>
          </w:tcPr>
          <w:p>
            <w:pPr>
              <w:spacing w:after="0"/>
              <w:jc w:val="left"/>
            </w:pPr>
            <w:r>
              <w:rPr>
                <w:sz w:val="18"/>
                <w:szCs w:val="18"/>
              </w:rPr>
              <w:t xml:space="preserve">Pruebas exhaustivas de QA sobre los roles de la base de datos, ejecutadas contra el motor y no a través de la interfaz.</w:t>
            </w:r>
          </w:p>
        </w:tc>
      </w:tr>
      <w:tr>
        <w:tc>
          <w:tcPr>
            <w:tcW w:w="4320" w:type="dxa"/>
            <w:vAlign w:val="center"/>
          </w:tcPr>
          <w:p>
            <w:pPr>
              <w:spacing w:after="0"/>
              <w:jc w:val="left"/>
            </w:pPr>
            <w:r>
              <w:rPr>
                <w:sz w:val="18"/>
                <w:szCs w:val="18"/>
              </w:rPr>
              <w:t xml:space="preserve">La generación de informes sobre jerarquías profundas o con alto volumen de respuestas podría superar el tiempo límite de carga.</w:t>
            </w:r>
          </w:p>
        </w:tc>
        <w:tc>
          <w:tcPr>
            <w:tcW w:w="4320" w:type="dxa"/>
            <w:vAlign w:val="center"/>
          </w:tcPr>
          <w:p>
            <w:pPr>
              <w:spacing w:after="0"/>
              <w:jc w:val="left"/>
            </w:pPr>
            <w:r>
              <w:rPr>
                <w:sz w:val="18"/>
                <w:szCs w:val="18"/>
              </w:rPr>
              <w:t xml:space="preserve">Uso de vistas materializadas precalculadas e índices optimizados sobre la estructura de árbol.</w:t>
            </w:r>
          </w:p>
        </w:tc>
      </w:tr>
      <w:tr>
        <w:tc>
          <w:tcPr>
            <w:tcW w:w="4320" w:type="dxa"/>
            <w:vAlign w:val="center"/>
          </w:tcPr>
          <w:p>
            <w:pPr>
              <w:spacing w:after="0"/>
              <w:jc w:val="left"/>
            </w:pPr>
            <w:r>
              <w:rPr>
                <w:sz w:val="18"/>
                <w:szCs w:val="18"/>
              </w:rPr>
              <w:t xml:space="preserve">Si la interfaz no resulta intuitiva en dispositivos móviles, la participación podría ser insuficiente para producir informes estadísticamente válidos.</w:t>
            </w:r>
          </w:p>
        </w:tc>
        <w:tc>
          <w:tcPr>
            <w:tcW w:w="4320" w:type="dxa"/>
            <w:vAlign w:val="center"/>
          </w:tcPr>
          <w:p>
            <w:pPr>
              <w:spacing w:after="0"/>
              <w:jc w:val="left"/>
            </w:pPr>
            <w:r>
              <w:rPr>
                <w:sz w:val="18"/>
                <w:szCs w:val="18"/>
              </w:rPr>
              <w:t xml:space="preserve">Diseño orientado primero al móvil, pruebas con usuarios reales y reducción del número de pasos del flujo de respuesta.</w:t>
            </w:r>
          </w:p>
        </w:tc>
      </w:tr>
      <w:tr>
        <w:tc>
          <w:tcPr>
            <w:tcW w:w="4320" w:type="dxa"/>
            <w:vAlign w:val="center"/>
          </w:tcPr>
          <w:p>
            <w:pPr>
              <w:spacing w:after="0"/>
              <w:jc w:val="left"/>
            </w:pPr>
            <w:r>
              <w:rPr>
                <w:sz w:val="18"/>
                <w:szCs w:val="18"/>
              </w:rPr>
              <w:t xml:space="preserve">Sin un dominio propio verificado, las invitaciones y los recordatorios no se entregan a la dotación de una empresa real.</w:t>
            </w:r>
          </w:p>
        </w:tc>
        <w:tc>
          <w:tcPr>
            <w:tcW w:w="4320" w:type="dxa"/>
            <w:vAlign w:val="center"/>
          </w:tcPr>
          <w:p>
            <w:pPr>
              <w:spacing w:after="0"/>
              <w:jc w:val="left"/>
            </w:pPr>
            <w:r>
              <w:rPr>
                <w:sz w:val="18"/>
                <w:szCs w:val="18"/>
              </w:rPr>
              <w:t xml:space="preserve">Verificación del dominio en el servicio de correo transaccional como condición previa a la puesta en marcha.</w:t>
            </w:r>
          </w:p>
        </w:tc>
      </w:tr>
    </w:tbl>
    <w:p/>
    <w:p>
      <w:r>
        <w:rPr>
          <w:i/>
          <w:iCs/>
          <w:sz w:val="18"/>
          <w:szCs w:val="18"/>
        </w:rPr>
        <w:t xml:space="preserve">El Acta de Constitución completa, con sus aprobaciones y su control de cambios, se adjunta como documento independiente: «Acta de constitución.docx».</w:t>
      </w:r>
    </w:p>
    <w:p w:rsidR="00000000" w:rsidDel="00000000" w:rsidP="00000000" w:rsidRDefault="00000000" w:rsidRPr="00000000" w14:paraId="000000D7">
      <w:pPr>
        <w:pStyle w:val="Heading3"/>
        <w:rPr>
          <w:rFonts w:ascii="Calibri" w:cs="Calibri" w:eastAsia="Calibri" w:hAnsi="Calibri"/>
          <w:color w:val="000000"/>
        </w:rPr>
      </w:pPr>
      <w:bookmarkStart w:colFirst="0" w:colLast="0" w:name="_heading=h.auc6r6fybdfm" w:id="39"/>
      <w:bookmarkEnd w:id="39"/>
      <w:r w:rsidDel="00000000" w:rsidR="00000000" w:rsidRPr="00000000">
        <w:rPr>
          <w:rFonts w:ascii="Calibri" w:cs="Calibri" w:eastAsia="Calibri" w:hAnsi="Calibri"/>
          <w:color w:val="000000"/>
          <w:rtl w:val="0"/>
        </w:rPr>
        <w:t xml:space="preserve">5.2 Matriz Especificación de Requerimientos</w:t>
      </w:r>
    </w:p>
    <w:p>
      <w:r>
        <w:t xml:space="preserve">Se reproduce a continuación la matriz de especificación de requerimientos levantada con el cliente, que contiene 51 requerimientos: 31 funcionales y 20 no funcionales. La columna "Origen" de la tabla de requisitos funcionales de la sección 3.2 referencia los códigos de esta matriz.</w:t>
      </w:r>
    </w:p>
    <w:tbl>
      <w:tblPr>
        <w:tblStyle w:val="Tablaconcuadrcula"/>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620"/>
        <w:gridCol w:w="1560"/>
        <w:gridCol w:w="800"/>
        <w:gridCol w:w="1220"/>
        <w:gridCol w:w="3740"/>
        <w:gridCol w:w="700"/>
      </w:tblGrid>
      <w:tr>
        <w:trPr>
          <w:tblHeader/>
        </w:trPr>
        <w:tc>
          <w:tcPr>
            <w:tcW w:w="620" w:type="dxa"/>
            <w:shd w:val="clear" w:color="auto" w:fill="D9D9D9"/>
            <w:vAlign w:val="center"/>
          </w:tcPr>
          <w:p>
            <w:pPr>
              <w:spacing w:after="0"/>
              <w:jc w:val="center"/>
            </w:pPr>
            <w:r>
              <w:rPr>
                <w:b/>
                <w:bCs/>
                <w:sz w:val="14"/>
                <w:szCs w:val="14"/>
              </w:rPr>
              <w:t xml:space="preserve">R-N°</w:t>
            </w:r>
          </w:p>
        </w:tc>
        <w:tc>
          <w:tcPr>
            <w:tcW w:w="1560" w:type="dxa"/>
            <w:shd w:val="clear" w:color="auto" w:fill="D9D9D9"/>
            <w:vAlign w:val="center"/>
          </w:tcPr>
          <w:p>
            <w:pPr>
              <w:spacing w:after="0"/>
              <w:jc w:val="center"/>
            </w:pPr>
            <w:r>
              <w:rPr>
                <w:b/>
                <w:bCs/>
                <w:sz w:val="14"/>
                <w:szCs w:val="14"/>
              </w:rPr>
              <w:t xml:space="preserve">Nombre del requerimiento</w:t>
            </w:r>
          </w:p>
        </w:tc>
        <w:tc>
          <w:tcPr>
            <w:tcW w:w="800" w:type="dxa"/>
            <w:shd w:val="clear" w:color="auto" w:fill="D9D9D9"/>
            <w:vAlign w:val="center"/>
          </w:tcPr>
          <w:p>
            <w:pPr>
              <w:spacing w:after="0"/>
              <w:jc w:val="center"/>
            </w:pPr>
            <w:r>
              <w:rPr>
                <w:b/>
                <w:bCs/>
                <w:sz w:val="14"/>
                <w:szCs w:val="14"/>
              </w:rPr>
              <w:t xml:space="preserve">Tipo</w:t>
            </w:r>
          </w:p>
        </w:tc>
        <w:tc>
          <w:tcPr>
            <w:tcW w:w="1220" w:type="dxa"/>
            <w:shd w:val="clear" w:color="auto" w:fill="D9D9D9"/>
            <w:vAlign w:val="center"/>
          </w:tcPr>
          <w:p>
            <w:pPr>
              <w:spacing w:after="0"/>
              <w:jc w:val="center"/>
            </w:pPr>
            <w:r>
              <w:rPr>
                <w:b/>
                <w:bCs/>
                <w:sz w:val="14"/>
                <w:szCs w:val="14"/>
              </w:rPr>
              <w:t xml:space="preserve">Actores relacionados</w:t>
            </w:r>
          </w:p>
        </w:tc>
        <w:tc>
          <w:tcPr>
            <w:tcW w:w="3740" w:type="dxa"/>
            <w:shd w:val="clear" w:color="auto" w:fill="D9D9D9"/>
            <w:vAlign w:val="center"/>
          </w:tcPr>
          <w:p>
            <w:pPr>
              <w:spacing w:after="0"/>
              <w:jc w:val="center"/>
            </w:pPr>
            <w:r>
              <w:rPr>
                <w:b/>
                <w:bCs/>
                <w:sz w:val="14"/>
                <w:szCs w:val="14"/>
              </w:rPr>
              <w:t xml:space="preserve">Descripción</w:t>
            </w:r>
          </w:p>
        </w:tc>
        <w:tc>
          <w:tcPr>
            <w:tcW w:w="700" w:type="dxa"/>
            <w:shd w:val="clear" w:color="auto" w:fill="D9D9D9"/>
            <w:vAlign w:val="center"/>
          </w:tcPr>
          <w:p>
            <w:pPr>
              <w:spacing w:after="0"/>
              <w:jc w:val="center"/>
            </w:pPr>
            <w:r>
              <w:rPr>
                <w:b/>
                <w:bCs/>
                <w:sz w:val="14"/>
                <w:szCs w:val="14"/>
              </w:rPr>
              <w:t xml:space="preserve">Estado</w:t>
            </w:r>
          </w:p>
        </w:tc>
      </w:tr>
      <w:tr>
        <w:tc>
          <w:tcPr>
            <w:tcW w:w="620" w:type="dxa"/>
            <w:vAlign w:val="center"/>
          </w:tcPr>
          <w:p>
            <w:pPr>
              <w:spacing w:after="0"/>
              <w:jc w:val="center"/>
            </w:pPr>
            <w:r>
              <w:rPr>
                <w:b/>
                <w:bCs/>
                <w:sz w:val="14"/>
                <w:szCs w:val="14"/>
              </w:rPr>
              <w:t xml:space="preserve">R.1</w:t>
            </w:r>
          </w:p>
        </w:tc>
        <w:tc>
          <w:tcPr>
            <w:tcW w:w="1560" w:type="dxa"/>
            <w:vAlign w:val="center"/>
          </w:tcPr>
          <w:p>
            <w:pPr>
              <w:spacing w:after="0"/>
              <w:jc w:val="left"/>
            </w:pPr>
            <w:r>
              <w:rPr>
                <w:sz w:val="14"/>
                <w:szCs w:val="14"/>
              </w:rPr>
              <w:t xml:space="preserve">Ingreso por Enlace Mágico</w:t>
            </w:r>
          </w:p>
        </w:tc>
        <w:tc>
          <w:tcPr>
            <w:tcW w:w="800" w:type="dxa"/>
            <w:vAlign w:val="center"/>
          </w:tcPr>
          <w:p>
            <w:pPr>
              <w:spacing w:after="0"/>
              <w:jc w:val="center"/>
            </w:pPr>
            <w:r>
              <w:rPr>
                <w:sz w:val="14"/>
                <w:szCs w:val="14"/>
              </w:rPr>
              <w:t xml:space="preserve">Funcional</w:t>
            </w:r>
          </w:p>
        </w:tc>
        <w:tc>
          <w:tcPr>
            <w:tcW w:w="1220" w:type="dxa"/>
            <w:vAlign w:val="center"/>
          </w:tcPr>
          <w:p>
            <w:pPr>
              <w:spacing w:after="0"/>
              <w:jc w:val="left"/>
            </w:pPr>
            <w:r>
              <w:rPr>
                <w:sz w:val="14"/>
                <w:szCs w:val="14"/>
              </w:rPr>
              <w:t xml:space="preserve">Todos los usuarios</w:t>
            </w:r>
          </w:p>
        </w:tc>
        <w:tc>
          <w:tcPr>
            <w:tcW w:w="3740" w:type="dxa"/>
            <w:vAlign w:val="center"/>
          </w:tcPr>
          <w:p>
            <w:pPr>
              <w:spacing w:after="0"/>
              <w:jc w:val="left"/>
            </w:pPr>
            <w:r>
              <w:rPr>
                <w:sz w:val="14"/>
                <w:szCs w:val="14"/>
              </w:rPr>
              <w:t xml:space="preserve">El sistema permitirá el ingreso mediante un enlace verificado enviado al correo, activando la sesión sin expiración según el rol.</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R.2</w:t>
            </w:r>
          </w:p>
        </w:tc>
        <w:tc>
          <w:tcPr>
            <w:tcW w:w="1560" w:type="dxa"/>
            <w:vAlign w:val="center"/>
          </w:tcPr>
          <w:p>
            <w:pPr>
              <w:spacing w:after="0"/>
              <w:jc w:val="left"/>
            </w:pPr>
            <w:r>
              <w:rPr>
                <w:sz w:val="14"/>
                <w:szCs w:val="14"/>
              </w:rPr>
              <w:t xml:space="preserve">Autenticación por RUT y PIN</w:t>
            </w:r>
          </w:p>
        </w:tc>
        <w:tc>
          <w:tcPr>
            <w:tcW w:w="800" w:type="dxa"/>
            <w:vAlign w:val="center"/>
          </w:tcPr>
          <w:p>
            <w:pPr>
              <w:spacing w:after="0"/>
              <w:jc w:val="center"/>
            </w:pPr>
            <w:r>
              <w:rPr>
                <w:sz w:val="14"/>
                <w:szCs w:val="14"/>
              </w:rPr>
              <w:t xml:space="preserve">Funcional</w:t>
            </w:r>
          </w:p>
        </w:tc>
        <w:tc>
          <w:tcPr>
            <w:tcW w:w="1220" w:type="dxa"/>
            <w:vAlign w:val="center"/>
          </w:tcPr>
          <w:p>
            <w:pPr>
              <w:spacing w:after="0"/>
              <w:jc w:val="left"/>
            </w:pPr>
            <w:r>
              <w:rPr>
                <w:sz w:val="14"/>
                <w:szCs w:val="14"/>
              </w:rPr>
              <w:t xml:space="preserve">Todos los usuarios</w:t>
            </w:r>
          </w:p>
        </w:tc>
        <w:tc>
          <w:tcPr>
            <w:tcW w:w="3740" w:type="dxa"/>
            <w:vAlign w:val="center"/>
          </w:tcPr>
          <w:p>
            <w:pPr>
              <w:spacing w:after="0"/>
              <w:jc w:val="left"/>
            </w:pPr>
            <w:r>
              <w:rPr>
                <w:sz w:val="14"/>
                <w:szCs w:val="14"/>
              </w:rPr>
              <w:t xml:space="preserve">Se validará el RUT y los últimos 4 dígitos; al coincidir, el sistema enviará un enlace mágico al correo registrado para acceder al perfil.</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R.3</w:t>
            </w:r>
          </w:p>
        </w:tc>
        <w:tc>
          <w:tcPr>
            <w:tcW w:w="1560" w:type="dxa"/>
            <w:vAlign w:val="center"/>
          </w:tcPr>
          <w:p>
            <w:pPr>
              <w:spacing w:after="0"/>
              <w:jc w:val="left"/>
            </w:pPr>
            <w:r>
              <w:rPr>
                <w:sz w:val="14"/>
                <w:szCs w:val="14"/>
              </w:rPr>
              <w:t xml:space="preserve">Control de Acceso por Roles</w:t>
            </w:r>
          </w:p>
        </w:tc>
        <w:tc>
          <w:tcPr>
            <w:tcW w:w="800" w:type="dxa"/>
            <w:vAlign w:val="center"/>
          </w:tcPr>
          <w:p>
            <w:pPr>
              <w:spacing w:after="0"/>
              <w:jc w:val="center"/>
            </w:pPr>
            <w:r>
              <w:rPr>
                <w:sz w:val="14"/>
                <w:szCs w:val="14"/>
              </w:rPr>
              <w:t xml:space="preserve">Funcional</w:t>
            </w:r>
          </w:p>
        </w:tc>
        <w:tc>
          <w:tcPr>
            <w:tcW w:w="1220" w:type="dxa"/>
            <w:vAlign w:val="center"/>
          </w:tcPr>
          <w:p>
            <w:pPr>
              <w:spacing w:after="0"/>
              <w:jc w:val="left"/>
            </w:pPr>
            <w:r>
              <w:rPr>
                <w:sz w:val="14"/>
                <w:szCs w:val="14"/>
              </w:rPr>
              <w:t xml:space="preserve">Gerencia, Jefe, Colaborador</w:t>
            </w:r>
          </w:p>
        </w:tc>
        <w:tc>
          <w:tcPr>
            <w:tcW w:w="3740" w:type="dxa"/>
            <w:vAlign w:val="center"/>
          </w:tcPr>
          <w:p>
            <w:pPr>
              <w:spacing w:after="0"/>
              <w:jc w:val="left"/>
            </w:pPr>
            <w:r>
              <w:rPr>
                <w:sz w:val="14"/>
                <w:szCs w:val="14"/>
              </w:rPr>
              <w:t xml:space="preserve">El sistema restringirá las acciones y vistas según los niveles definidos: gerencia (nivel 2), jefe de área (nivel 3) y colaborador (nivel 4).</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R.4</w:t>
            </w:r>
          </w:p>
        </w:tc>
        <w:tc>
          <w:tcPr>
            <w:tcW w:w="1560" w:type="dxa"/>
            <w:vAlign w:val="center"/>
          </w:tcPr>
          <w:p>
            <w:pPr>
              <w:spacing w:after="0"/>
              <w:jc w:val="left"/>
            </w:pPr>
            <w:r>
              <w:rPr>
                <w:sz w:val="14"/>
                <w:szCs w:val="14"/>
              </w:rPr>
              <w:t xml:space="preserve">Identidad Visual Multiempresa</w:t>
            </w:r>
          </w:p>
        </w:tc>
        <w:tc>
          <w:tcPr>
            <w:tcW w:w="800" w:type="dxa"/>
            <w:vAlign w:val="center"/>
          </w:tcPr>
          <w:p>
            <w:pPr>
              <w:spacing w:after="0"/>
              <w:jc w:val="center"/>
            </w:pPr>
            <w:r>
              <w:rPr>
                <w:sz w:val="14"/>
                <w:szCs w:val="14"/>
              </w:rPr>
              <w:t xml:space="preserve">Funcional</w:t>
            </w:r>
          </w:p>
        </w:tc>
        <w:tc>
          <w:tcPr>
            <w:tcW w:w="1220" w:type="dxa"/>
            <w:vAlign w:val="center"/>
          </w:tcPr>
          <w:p>
            <w:pPr>
              <w:spacing w:after="0"/>
              <w:jc w:val="left"/>
            </w:pPr>
            <w:r>
              <w:rPr>
                <w:sz w:val="14"/>
                <w:szCs w:val="14"/>
              </w:rPr>
              <w:t xml:space="preserve">Todos los usuarios</w:t>
            </w:r>
          </w:p>
        </w:tc>
        <w:tc>
          <w:tcPr>
            <w:tcW w:w="3740" w:type="dxa"/>
            <w:vAlign w:val="center"/>
          </w:tcPr>
          <w:p>
            <w:pPr>
              <w:spacing w:after="0"/>
              <w:jc w:val="left"/>
            </w:pPr>
            <w:r>
              <w:rPr>
                <w:sz w:val="14"/>
                <w:szCs w:val="14"/>
              </w:rPr>
              <w:t xml:space="preserve">La plataforma adaptará dinámicamente el logotipo y los colores corporativos de cada empresa en el login y en la interfaz interna.</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R.5</w:t>
            </w:r>
          </w:p>
        </w:tc>
        <w:tc>
          <w:tcPr>
            <w:tcW w:w="1560" w:type="dxa"/>
            <w:vAlign w:val="center"/>
          </w:tcPr>
          <w:p>
            <w:pPr>
              <w:spacing w:after="0"/>
              <w:jc w:val="left"/>
            </w:pPr>
            <w:r>
              <w:rPr>
                <w:sz w:val="14"/>
                <w:szCs w:val="14"/>
              </w:rPr>
              <w:t xml:space="preserve">Garantía de Anonimato</w:t>
            </w:r>
          </w:p>
        </w:tc>
        <w:tc>
          <w:tcPr>
            <w:tcW w:w="800" w:type="dxa"/>
            <w:vAlign w:val="center"/>
          </w:tcPr>
          <w:p>
            <w:pPr>
              <w:spacing w:after="0"/>
              <w:jc w:val="center"/>
            </w:pPr>
            <w:r>
              <w:rPr>
                <w:sz w:val="14"/>
                <w:szCs w:val="14"/>
              </w:rPr>
              <w:t xml:space="preserve">No Funcional</w:t>
            </w:r>
          </w:p>
        </w:tc>
        <w:tc>
          <w:tcPr>
            <w:tcW w:w="1220" w:type="dxa"/>
            <w:vAlign w:val="center"/>
          </w:tcPr>
          <w:p>
            <w:pPr>
              <w:spacing w:after="0"/>
              <w:jc w:val="left"/>
            </w:pPr>
            <w:r>
              <w:rPr>
                <w:sz w:val="14"/>
                <w:szCs w:val="14"/>
              </w:rPr>
              <w:t xml:space="preserve">—</w:t>
            </w:r>
          </w:p>
        </w:tc>
        <w:tc>
          <w:tcPr>
            <w:tcW w:w="3740" w:type="dxa"/>
            <w:vAlign w:val="center"/>
          </w:tcPr>
          <w:p>
            <w:pPr>
              <w:spacing w:after="0"/>
              <w:jc w:val="left"/>
            </w:pPr>
            <w:r>
              <w:rPr>
                <w:sz w:val="14"/>
                <w:szCs w:val="14"/>
              </w:rPr>
              <w:t xml:space="preserve">El sistema impedirá la identificación individual de respuestas, mostrando en los reportes solo datos agregados que superen el umbral configurado.</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R.6</w:t>
            </w:r>
          </w:p>
        </w:tc>
        <w:tc>
          <w:tcPr>
            <w:tcW w:w="1560" w:type="dxa"/>
            <w:vAlign w:val="center"/>
          </w:tcPr>
          <w:p>
            <w:pPr>
              <w:spacing w:after="0"/>
              <w:jc w:val="left"/>
            </w:pPr>
            <w:r>
              <w:rPr>
                <w:sz w:val="14"/>
                <w:szCs w:val="14"/>
              </w:rPr>
              <w:t xml:space="preserve">Alta de Empresas en Plataforma</w:t>
            </w:r>
          </w:p>
        </w:tc>
        <w:tc>
          <w:tcPr>
            <w:tcW w:w="800" w:type="dxa"/>
            <w:vAlign w:val="center"/>
          </w:tcPr>
          <w:p>
            <w:pPr>
              <w:spacing w:after="0"/>
              <w:jc w:val="center"/>
            </w:pPr>
            <w:r>
              <w:rPr>
                <w:sz w:val="14"/>
                <w:szCs w:val="14"/>
              </w:rPr>
              <w:t xml:space="preserve">Funcional</w:t>
            </w:r>
          </w:p>
        </w:tc>
        <w:tc>
          <w:tcPr>
            <w:tcW w:w="1220" w:type="dxa"/>
            <w:vAlign w:val="center"/>
          </w:tcPr>
          <w:p>
            <w:pPr>
              <w:spacing w:after="0"/>
              <w:jc w:val="left"/>
            </w:pPr>
            <w:r>
              <w:rPr>
                <w:sz w:val="14"/>
                <w:szCs w:val="14"/>
              </w:rPr>
              <w:t xml:space="preserve">Equipo de Plataforma</w:t>
            </w:r>
          </w:p>
        </w:tc>
        <w:tc>
          <w:tcPr>
            <w:tcW w:w="3740" w:type="dxa"/>
            <w:vAlign w:val="center"/>
          </w:tcPr>
          <w:p>
            <w:pPr>
              <w:spacing w:after="0"/>
              <w:jc w:val="left"/>
            </w:pPr>
            <w:r>
              <w:rPr>
                <w:sz w:val="14"/>
                <w:szCs w:val="14"/>
              </w:rPr>
              <w:t xml:space="preserve">Se deberá poder registrar nuevas empresas, cargar su estructura jerárquica de áreas y crear el usuario inicial con rol de gerencia.</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R.7</w:t>
            </w:r>
          </w:p>
        </w:tc>
        <w:tc>
          <w:tcPr>
            <w:tcW w:w="1560" w:type="dxa"/>
            <w:vAlign w:val="center"/>
          </w:tcPr>
          <w:p>
            <w:pPr>
              <w:spacing w:after="0"/>
              <w:jc w:val="left"/>
            </w:pPr>
            <w:r>
              <w:rPr>
                <w:sz w:val="14"/>
                <w:szCs w:val="14"/>
              </w:rPr>
              <w:t xml:space="preserve">Creación de Jefaturas</w:t>
            </w:r>
          </w:p>
        </w:tc>
        <w:tc>
          <w:tcPr>
            <w:tcW w:w="800" w:type="dxa"/>
            <w:vAlign w:val="center"/>
          </w:tcPr>
          <w:p>
            <w:pPr>
              <w:spacing w:after="0"/>
              <w:jc w:val="center"/>
            </w:pPr>
            <w:r>
              <w:rPr>
                <w:sz w:val="14"/>
                <w:szCs w:val="14"/>
              </w:rPr>
              <w:t xml:space="preserve">Funcional</w:t>
            </w:r>
          </w:p>
        </w:tc>
        <w:tc>
          <w:tcPr>
            <w:tcW w:w="1220" w:type="dxa"/>
            <w:vAlign w:val="center"/>
          </w:tcPr>
          <w:p>
            <w:pPr>
              <w:spacing w:after="0"/>
              <w:jc w:val="left"/>
            </w:pPr>
            <w:r>
              <w:rPr>
                <w:sz w:val="14"/>
                <w:szCs w:val="14"/>
              </w:rPr>
              <w:t xml:space="preserve">Gerencia (Nivel 2)</w:t>
            </w:r>
          </w:p>
        </w:tc>
        <w:tc>
          <w:tcPr>
            <w:tcW w:w="3740" w:type="dxa"/>
            <w:vAlign w:val="center"/>
          </w:tcPr>
          <w:p>
            <w:pPr>
              <w:spacing w:after="0"/>
              <w:jc w:val="left"/>
            </w:pPr>
            <w:r>
              <w:rPr>
                <w:sz w:val="14"/>
                <w:szCs w:val="14"/>
              </w:rPr>
              <w:t xml:space="preserve">El perfil de gerencia podrá crear usuarios con el rol de jefe de área y asignarles su departamento correspondiente.</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R.8</w:t>
            </w:r>
          </w:p>
        </w:tc>
        <w:tc>
          <w:tcPr>
            <w:tcW w:w="1560" w:type="dxa"/>
            <w:vAlign w:val="center"/>
          </w:tcPr>
          <w:p>
            <w:pPr>
              <w:spacing w:after="0"/>
              <w:jc w:val="left"/>
            </w:pPr>
            <w:r>
              <w:rPr>
                <w:sz w:val="14"/>
                <w:szCs w:val="14"/>
              </w:rPr>
              <w:t xml:space="preserve">Creación de Colaboradores</w:t>
            </w:r>
          </w:p>
        </w:tc>
        <w:tc>
          <w:tcPr>
            <w:tcW w:w="800" w:type="dxa"/>
            <w:vAlign w:val="center"/>
          </w:tcPr>
          <w:p>
            <w:pPr>
              <w:spacing w:after="0"/>
              <w:jc w:val="center"/>
            </w:pPr>
            <w:r>
              <w:rPr>
                <w:sz w:val="14"/>
                <w:szCs w:val="14"/>
              </w:rPr>
              <w:t xml:space="preserve">Funcional</w:t>
            </w:r>
          </w:p>
        </w:tc>
        <w:tc>
          <w:tcPr>
            <w:tcW w:w="1220" w:type="dxa"/>
            <w:vAlign w:val="center"/>
          </w:tcPr>
          <w:p>
            <w:pPr>
              <w:spacing w:after="0"/>
              <w:jc w:val="left"/>
            </w:pPr>
            <w:r>
              <w:rPr>
                <w:sz w:val="14"/>
                <w:szCs w:val="14"/>
              </w:rPr>
              <w:t xml:space="preserve">Jefe de Área (Nivel 3)</w:t>
            </w:r>
          </w:p>
        </w:tc>
        <w:tc>
          <w:tcPr>
            <w:tcW w:w="3740" w:type="dxa"/>
            <w:vAlign w:val="center"/>
          </w:tcPr>
          <w:p>
            <w:pPr>
              <w:spacing w:after="0"/>
              <w:jc w:val="left"/>
            </w:pPr>
            <w:r>
              <w:rPr>
                <w:sz w:val="14"/>
                <w:szCs w:val="14"/>
              </w:rPr>
              <w:t xml:space="preserve">Los jefes podrán crear usuarios con rol de colaborador exclusivamente dentro de su área o ramas descendientes asignadas.</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R.9</w:t>
            </w:r>
          </w:p>
        </w:tc>
        <w:tc>
          <w:tcPr>
            <w:tcW w:w="1560" w:type="dxa"/>
            <w:vAlign w:val="center"/>
          </w:tcPr>
          <w:p>
            <w:pPr>
              <w:spacing w:after="0"/>
              <w:jc w:val="left"/>
            </w:pPr>
            <w:r>
              <w:rPr>
                <w:sz w:val="14"/>
                <w:szCs w:val="14"/>
              </w:rPr>
              <w:t xml:space="preserve">Configuración Umbral de Anonimato</w:t>
            </w:r>
          </w:p>
        </w:tc>
        <w:tc>
          <w:tcPr>
            <w:tcW w:w="800" w:type="dxa"/>
            <w:vAlign w:val="center"/>
          </w:tcPr>
          <w:p>
            <w:pPr>
              <w:spacing w:after="0"/>
              <w:jc w:val="center"/>
            </w:pPr>
            <w:r>
              <w:rPr>
                <w:sz w:val="14"/>
                <w:szCs w:val="14"/>
              </w:rPr>
              <w:t xml:space="preserve">Funcional</w:t>
            </w:r>
          </w:p>
        </w:tc>
        <w:tc>
          <w:tcPr>
            <w:tcW w:w="1220" w:type="dxa"/>
            <w:vAlign w:val="center"/>
          </w:tcPr>
          <w:p>
            <w:pPr>
              <w:spacing w:after="0"/>
              <w:jc w:val="left"/>
            </w:pPr>
            <w:r>
              <w:rPr>
                <w:sz w:val="14"/>
                <w:szCs w:val="14"/>
              </w:rPr>
              <w:t xml:space="preserve">Gerencia (Nivel 2)</w:t>
            </w:r>
          </w:p>
        </w:tc>
        <w:tc>
          <w:tcPr>
            <w:tcW w:w="3740" w:type="dxa"/>
            <w:vAlign w:val="center"/>
          </w:tcPr>
          <w:p>
            <w:pPr>
              <w:spacing w:after="0"/>
              <w:jc w:val="left"/>
            </w:pPr>
            <w:r>
              <w:rPr>
                <w:sz w:val="14"/>
                <w:szCs w:val="14"/>
              </w:rPr>
              <w:t xml:space="preserve">Permitirá al administrador definir el umbral mínimo de respuestas requeridas para visibilizar datos por área (valor por defecto: 10).</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R.10</w:t>
            </w:r>
          </w:p>
        </w:tc>
        <w:tc>
          <w:tcPr>
            <w:tcW w:w="1560" w:type="dxa"/>
            <w:vAlign w:val="center"/>
          </w:tcPr>
          <w:p>
            <w:pPr>
              <w:spacing w:after="0"/>
              <w:jc w:val="left"/>
            </w:pPr>
            <w:r>
              <w:rPr>
                <w:sz w:val="14"/>
                <w:szCs w:val="14"/>
              </w:rPr>
              <w:t xml:space="preserve">Estructura de Encuesta</w:t>
            </w:r>
          </w:p>
        </w:tc>
        <w:tc>
          <w:tcPr>
            <w:tcW w:w="800" w:type="dxa"/>
            <w:vAlign w:val="center"/>
          </w:tcPr>
          <w:p>
            <w:pPr>
              <w:spacing w:after="0"/>
              <w:jc w:val="center"/>
            </w:pPr>
            <w:r>
              <w:rPr>
                <w:sz w:val="14"/>
                <w:szCs w:val="14"/>
              </w:rPr>
              <w:t xml:space="preserve">Funcional</w:t>
            </w:r>
          </w:p>
        </w:tc>
        <w:tc>
          <w:tcPr>
            <w:tcW w:w="1220" w:type="dxa"/>
            <w:vAlign w:val="center"/>
          </w:tcPr>
          <w:p>
            <w:pPr>
              <w:spacing w:after="0"/>
              <w:jc w:val="left"/>
            </w:pPr>
            <w:r>
              <w:rPr>
                <w:sz w:val="14"/>
                <w:szCs w:val="14"/>
              </w:rPr>
              <w:t xml:space="preserve">Colaborador (Nivel 4)</w:t>
            </w:r>
          </w:p>
        </w:tc>
        <w:tc>
          <w:tcPr>
            <w:tcW w:w="3740" w:type="dxa"/>
            <w:vAlign w:val="center"/>
          </w:tcPr>
          <w:p>
            <w:pPr>
              <w:spacing w:after="0"/>
              <w:jc w:val="left"/>
            </w:pPr>
            <w:r>
              <w:rPr>
                <w:sz w:val="14"/>
                <w:szCs w:val="14"/>
              </w:rPr>
              <w:t xml:space="preserve">El motor de encuestas presentará el cuestionario organizado por secciones o dimensiones específicas.</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R.11</w:t>
            </w:r>
          </w:p>
        </w:tc>
        <w:tc>
          <w:tcPr>
            <w:tcW w:w="1560" w:type="dxa"/>
            <w:vAlign w:val="center"/>
          </w:tcPr>
          <w:p>
            <w:pPr>
              <w:spacing w:after="0"/>
              <w:jc w:val="left"/>
            </w:pPr>
            <w:r>
              <w:rPr>
                <w:sz w:val="14"/>
                <w:szCs w:val="14"/>
              </w:rPr>
              <w:t xml:space="preserve">Guardado Parcial de Respuestas</w:t>
            </w:r>
          </w:p>
        </w:tc>
        <w:tc>
          <w:tcPr>
            <w:tcW w:w="800" w:type="dxa"/>
            <w:vAlign w:val="center"/>
          </w:tcPr>
          <w:p>
            <w:pPr>
              <w:spacing w:after="0"/>
              <w:jc w:val="center"/>
            </w:pPr>
            <w:r>
              <w:rPr>
                <w:sz w:val="14"/>
                <w:szCs w:val="14"/>
              </w:rPr>
              <w:t xml:space="preserve">Funcional</w:t>
            </w:r>
          </w:p>
        </w:tc>
        <w:tc>
          <w:tcPr>
            <w:tcW w:w="1220" w:type="dxa"/>
            <w:vAlign w:val="center"/>
          </w:tcPr>
          <w:p>
            <w:pPr>
              <w:spacing w:after="0"/>
              <w:jc w:val="left"/>
            </w:pPr>
            <w:r>
              <w:rPr>
                <w:sz w:val="14"/>
                <w:szCs w:val="14"/>
              </w:rPr>
              <w:t xml:space="preserve">Colaborador (Nivel 4)</w:t>
            </w:r>
          </w:p>
        </w:tc>
        <w:tc>
          <w:tcPr>
            <w:tcW w:w="3740" w:type="dxa"/>
            <w:vAlign w:val="center"/>
          </w:tcPr>
          <w:p>
            <w:pPr>
              <w:spacing w:after="0"/>
              <w:jc w:val="left"/>
            </w:pPr>
            <w:r>
              <w:rPr>
                <w:sz w:val="14"/>
                <w:szCs w:val="14"/>
              </w:rPr>
              <w:t xml:space="preserve">El sistema guardará el avance de forma parcial, permitiendo al usuario retomar y continuar la encuesta más tarde.</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R.12</w:t>
            </w:r>
          </w:p>
        </w:tc>
        <w:tc>
          <w:tcPr>
            <w:tcW w:w="1560" w:type="dxa"/>
            <w:vAlign w:val="center"/>
          </w:tcPr>
          <w:p>
            <w:pPr>
              <w:spacing w:after="0"/>
              <w:jc w:val="left"/>
            </w:pPr>
            <w:r>
              <w:rPr>
                <w:sz w:val="14"/>
                <w:szCs w:val="14"/>
              </w:rPr>
              <w:t xml:space="preserve">Indicadores de Progreso</w:t>
            </w:r>
          </w:p>
        </w:tc>
        <w:tc>
          <w:tcPr>
            <w:tcW w:w="800" w:type="dxa"/>
            <w:vAlign w:val="center"/>
          </w:tcPr>
          <w:p>
            <w:pPr>
              <w:spacing w:after="0"/>
              <w:jc w:val="center"/>
            </w:pPr>
            <w:r>
              <w:rPr>
                <w:sz w:val="14"/>
                <w:szCs w:val="14"/>
              </w:rPr>
              <w:t xml:space="preserve">Funcional</w:t>
            </w:r>
          </w:p>
        </w:tc>
        <w:tc>
          <w:tcPr>
            <w:tcW w:w="1220" w:type="dxa"/>
            <w:vAlign w:val="center"/>
          </w:tcPr>
          <w:p>
            <w:pPr>
              <w:spacing w:after="0"/>
              <w:jc w:val="left"/>
            </w:pPr>
            <w:r>
              <w:rPr>
                <w:sz w:val="14"/>
                <w:szCs w:val="14"/>
              </w:rPr>
              <w:t xml:space="preserve">Colaborador (Nivel 4)</w:t>
            </w:r>
          </w:p>
        </w:tc>
        <w:tc>
          <w:tcPr>
            <w:tcW w:w="3740" w:type="dxa"/>
            <w:vAlign w:val="center"/>
          </w:tcPr>
          <w:p>
            <w:pPr>
              <w:spacing w:after="0"/>
              <w:jc w:val="left"/>
            </w:pPr>
            <w:r>
              <w:rPr>
                <w:sz w:val="14"/>
                <w:szCs w:val="14"/>
              </w:rPr>
              <w:t xml:space="preserve">La interfaz mostrará de forma gráfica el porcentaje de avance y el tiempo estimado restante para finalizar el cuestionario.</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R.13</w:t>
            </w:r>
          </w:p>
        </w:tc>
        <w:tc>
          <w:tcPr>
            <w:tcW w:w="1560" w:type="dxa"/>
            <w:vAlign w:val="center"/>
          </w:tcPr>
          <w:p>
            <w:pPr>
              <w:spacing w:after="0"/>
              <w:jc w:val="left"/>
            </w:pPr>
            <w:r>
              <w:rPr>
                <w:sz w:val="14"/>
                <w:szCs w:val="14"/>
              </w:rPr>
              <w:t xml:space="preserve">Disparador y Cierre de Encuesta</w:t>
            </w:r>
          </w:p>
        </w:tc>
        <w:tc>
          <w:tcPr>
            <w:tcW w:w="800" w:type="dxa"/>
            <w:vAlign w:val="center"/>
          </w:tcPr>
          <w:p>
            <w:pPr>
              <w:spacing w:after="0"/>
              <w:jc w:val="center"/>
            </w:pPr>
            <w:r>
              <w:rPr>
                <w:sz w:val="14"/>
                <w:szCs w:val="14"/>
              </w:rPr>
              <w:t xml:space="preserve">Funcional</w:t>
            </w:r>
          </w:p>
        </w:tc>
        <w:tc>
          <w:tcPr>
            <w:tcW w:w="1220" w:type="dxa"/>
            <w:vAlign w:val="center"/>
          </w:tcPr>
          <w:p>
            <w:pPr>
              <w:spacing w:after="0"/>
              <w:jc w:val="left"/>
            </w:pPr>
            <w:r>
              <w:rPr>
                <w:sz w:val="14"/>
                <w:szCs w:val="14"/>
              </w:rPr>
              <w:t xml:space="preserve">Gerencia / Encargado</w:t>
            </w:r>
          </w:p>
        </w:tc>
        <w:tc>
          <w:tcPr>
            <w:tcW w:w="3740" w:type="dxa"/>
            <w:vAlign w:val="center"/>
          </w:tcPr>
          <w:p>
            <w:pPr>
              <w:spacing w:after="0"/>
              <w:jc w:val="left"/>
            </w:pPr>
            <w:r>
              <w:rPr>
                <w:sz w:val="14"/>
                <w:szCs w:val="14"/>
              </w:rPr>
              <w:t xml:space="preserve">Botón para iniciar el período, enviar invitaciones masivas y fijar fecha de cierre, visualizando un contador regresivo en el frontend.</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R.14</w:t>
            </w:r>
          </w:p>
        </w:tc>
        <w:tc>
          <w:tcPr>
            <w:tcW w:w="1560" w:type="dxa"/>
            <w:vAlign w:val="center"/>
          </w:tcPr>
          <w:p>
            <w:pPr>
              <w:spacing w:after="0"/>
              <w:jc w:val="left"/>
            </w:pPr>
            <w:r>
              <w:rPr>
                <w:sz w:val="14"/>
                <w:szCs w:val="14"/>
              </w:rPr>
              <w:t xml:space="preserve">Selección de Emociones</w:t>
            </w:r>
          </w:p>
        </w:tc>
        <w:tc>
          <w:tcPr>
            <w:tcW w:w="800" w:type="dxa"/>
            <w:vAlign w:val="center"/>
          </w:tcPr>
          <w:p>
            <w:pPr>
              <w:spacing w:after="0"/>
              <w:jc w:val="center"/>
            </w:pPr>
            <w:r>
              <w:rPr>
                <w:sz w:val="14"/>
                <w:szCs w:val="14"/>
              </w:rPr>
              <w:t xml:space="preserve">Funcional</w:t>
            </w:r>
          </w:p>
        </w:tc>
        <w:tc>
          <w:tcPr>
            <w:tcW w:w="1220" w:type="dxa"/>
            <w:vAlign w:val="center"/>
          </w:tcPr>
          <w:p>
            <w:pPr>
              <w:spacing w:after="0"/>
              <w:jc w:val="left"/>
            </w:pPr>
            <w:r>
              <w:rPr>
                <w:sz w:val="14"/>
                <w:szCs w:val="14"/>
              </w:rPr>
              <w:t xml:space="preserve">Colaborador (Nivel 4)</w:t>
            </w:r>
          </w:p>
        </w:tc>
        <w:tc>
          <w:tcPr>
            <w:tcW w:w="3740" w:type="dxa"/>
            <w:vAlign w:val="center"/>
          </w:tcPr>
          <w:p>
            <w:pPr>
              <w:spacing w:after="0"/>
              <w:jc w:val="left"/>
            </w:pPr>
            <w:r>
              <w:rPr>
                <w:sz w:val="14"/>
                <w:szCs w:val="14"/>
              </w:rPr>
              <w:t xml:space="preserve">Al finalizar, el usuario podrá seleccionar de forma opcional hasta 3 emociones representativas desde un catálogo predefinido.</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R.15</w:t>
            </w:r>
          </w:p>
        </w:tc>
        <w:tc>
          <w:tcPr>
            <w:tcW w:w="1560" w:type="dxa"/>
            <w:vAlign w:val="center"/>
          </w:tcPr>
          <w:p>
            <w:pPr>
              <w:spacing w:after="0"/>
              <w:jc w:val="left"/>
            </w:pPr>
            <w:r>
              <w:rPr>
                <w:sz w:val="14"/>
                <w:szCs w:val="14"/>
              </w:rPr>
              <w:t xml:space="preserve">Bloqueo Post-Envío</w:t>
            </w:r>
          </w:p>
        </w:tc>
        <w:tc>
          <w:tcPr>
            <w:tcW w:w="800" w:type="dxa"/>
            <w:vAlign w:val="center"/>
          </w:tcPr>
          <w:p>
            <w:pPr>
              <w:spacing w:after="0"/>
              <w:jc w:val="center"/>
            </w:pPr>
            <w:r>
              <w:rPr>
                <w:sz w:val="14"/>
                <w:szCs w:val="14"/>
              </w:rPr>
              <w:t xml:space="preserve">Funcional</w:t>
            </w:r>
          </w:p>
        </w:tc>
        <w:tc>
          <w:tcPr>
            <w:tcW w:w="1220" w:type="dxa"/>
            <w:vAlign w:val="center"/>
          </w:tcPr>
          <w:p>
            <w:pPr>
              <w:spacing w:after="0"/>
              <w:jc w:val="left"/>
            </w:pPr>
            <w:r>
              <w:rPr>
                <w:sz w:val="14"/>
                <w:szCs w:val="14"/>
              </w:rPr>
              <w:t xml:space="preserve">Colaborador (Nivel 4)</w:t>
            </w:r>
          </w:p>
        </w:tc>
        <w:tc>
          <w:tcPr>
            <w:tcW w:w="3740" w:type="dxa"/>
            <w:vAlign w:val="center"/>
          </w:tcPr>
          <w:p>
            <w:pPr>
              <w:spacing w:after="0"/>
              <w:jc w:val="left"/>
            </w:pPr>
            <w:r>
              <w:rPr>
                <w:sz w:val="14"/>
                <w:szCs w:val="14"/>
              </w:rPr>
              <w:t xml:space="preserve">Una vez que el usuario finalice y envíe sus respuestas, el sistema bloqueará la encuesta impidiendo cualquier edición posterior.</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R.16</w:t>
            </w:r>
          </w:p>
        </w:tc>
        <w:tc>
          <w:tcPr>
            <w:tcW w:w="1560" w:type="dxa"/>
            <w:vAlign w:val="center"/>
          </w:tcPr>
          <w:p>
            <w:pPr>
              <w:spacing w:after="0"/>
              <w:jc w:val="left"/>
            </w:pPr>
            <w:r>
              <w:rPr>
                <w:sz w:val="14"/>
                <w:szCs w:val="14"/>
              </w:rPr>
              <w:t xml:space="preserve">Recordatorios Automáticos</w:t>
            </w:r>
          </w:p>
        </w:tc>
        <w:tc>
          <w:tcPr>
            <w:tcW w:w="800" w:type="dxa"/>
            <w:vAlign w:val="center"/>
          </w:tcPr>
          <w:p>
            <w:pPr>
              <w:spacing w:after="0"/>
              <w:jc w:val="center"/>
            </w:pPr>
            <w:r>
              <w:rPr>
                <w:sz w:val="14"/>
                <w:szCs w:val="14"/>
              </w:rPr>
              <w:t xml:space="preserve">Funcional</w:t>
            </w:r>
          </w:p>
        </w:tc>
        <w:tc>
          <w:tcPr>
            <w:tcW w:w="1220" w:type="dxa"/>
            <w:vAlign w:val="center"/>
          </w:tcPr>
          <w:p>
            <w:pPr>
              <w:spacing w:after="0"/>
              <w:jc w:val="left"/>
            </w:pPr>
            <w:r>
              <w:rPr>
                <w:sz w:val="14"/>
                <w:szCs w:val="14"/>
              </w:rPr>
              <w:t xml:space="preserve">Sistema</w:t>
            </w:r>
          </w:p>
        </w:tc>
        <w:tc>
          <w:tcPr>
            <w:tcW w:w="3740" w:type="dxa"/>
            <w:vAlign w:val="center"/>
          </w:tcPr>
          <w:p>
            <w:pPr>
              <w:spacing w:after="0"/>
              <w:jc w:val="left"/>
            </w:pPr>
            <w:r>
              <w:rPr>
                <w:sz w:val="14"/>
                <w:szCs w:val="14"/>
              </w:rPr>
              <w:t xml:space="preserve">Envío automático de notificaciones de recordatorio dirigidas exclusivamente a los colaboradores que mantienen su encuesta en estado pendiente.</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R.17</w:t>
            </w:r>
          </w:p>
        </w:tc>
        <w:tc>
          <w:tcPr>
            <w:tcW w:w="1560" w:type="dxa"/>
            <w:vAlign w:val="center"/>
          </w:tcPr>
          <w:p>
            <w:pPr>
              <w:spacing w:after="0"/>
              <w:jc w:val="left"/>
            </w:pPr>
            <w:r>
              <w:rPr>
                <w:sz w:val="14"/>
                <w:szCs w:val="14"/>
              </w:rPr>
              <w:t xml:space="preserve">Dashboard: Participación</w:t>
            </w:r>
          </w:p>
        </w:tc>
        <w:tc>
          <w:tcPr>
            <w:tcW w:w="800" w:type="dxa"/>
            <w:vAlign w:val="center"/>
          </w:tcPr>
          <w:p>
            <w:pPr>
              <w:spacing w:after="0"/>
              <w:jc w:val="center"/>
            </w:pPr>
            <w:r>
              <w:rPr>
                <w:sz w:val="14"/>
                <w:szCs w:val="14"/>
              </w:rPr>
              <w:t xml:space="preserve">Funcional</w:t>
            </w:r>
          </w:p>
        </w:tc>
        <w:tc>
          <w:tcPr>
            <w:tcW w:w="1220" w:type="dxa"/>
            <w:vAlign w:val="center"/>
          </w:tcPr>
          <w:p>
            <w:pPr>
              <w:spacing w:after="0"/>
              <w:jc w:val="left"/>
            </w:pPr>
            <w:r>
              <w:rPr>
                <w:sz w:val="14"/>
                <w:szCs w:val="14"/>
              </w:rPr>
              <w:t xml:space="preserve">Gerencia (Nivel 2)</w:t>
            </w:r>
          </w:p>
        </w:tc>
        <w:tc>
          <w:tcPr>
            <w:tcW w:w="3740" w:type="dxa"/>
            <w:vAlign w:val="center"/>
          </w:tcPr>
          <w:p>
            <w:pPr>
              <w:spacing w:after="0"/>
              <w:jc w:val="left"/>
            </w:pPr>
            <w:r>
              <w:rPr>
                <w:sz w:val="14"/>
                <w:szCs w:val="14"/>
              </w:rPr>
              <w:t xml:space="preserve">Visualización métrica de la tasa de participación, filtrable a nivel global y desglosada por cada área de la empresa.</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R.18</w:t>
            </w:r>
          </w:p>
        </w:tc>
        <w:tc>
          <w:tcPr>
            <w:tcW w:w="1560" w:type="dxa"/>
            <w:vAlign w:val="center"/>
          </w:tcPr>
          <w:p>
            <w:pPr>
              <w:spacing w:after="0"/>
              <w:jc w:val="left"/>
            </w:pPr>
            <w:r>
              <w:rPr>
                <w:sz w:val="14"/>
                <w:szCs w:val="14"/>
              </w:rPr>
              <w:t xml:space="preserve">Dashboard: Medias por Dimensión</w:t>
            </w:r>
          </w:p>
        </w:tc>
        <w:tc>
          <w:tcPr>
            <w:tcW w:w="800" w:type="dxa"/>
            <w:vAlign w:val="center"/>
          </w:tcPr>
          <w:p>
            <w:pPr>
              <w:spacing w:after="0"/>
              <w:jc w:val="center"/>
            </w:pPr>
            <w:r>
              <w:rPr>
                <w:sz w:val="14"/>
                <w:szCs w:val="14"/>
              </w:rPr>
              <w:t xml:space="preserve">Funcional</w:t>
            </w:r>
          </w:p>
        </w:tc>
        <w:tc>
          <w:tcPr>
            <w:tcW w:w="1220" w:type="dxa"/>
            <w:vAlign w:val="center"/>
          </w:tcPr>
          <w:p>
            <w:pPr>
              <w:spacing w:after="0"/>
              <w:jc w:val="left"/>
            </w:pPr>
            <w:r>
              <w:rPr>
                <w:sz w:val="14"/>
                <w:szCs w:val="14"/>
              </w:rPr>
              <w:t xml:space="preserve">Gerencia (Nivel 2)</w:t>
            </w:r>
          </w:p>
        </w:tc>
        <w:tc>
          <w:tcPr>
            <w:tcW w:w="3740" w:type="dxa"/>
            <w:vAlign w:val="center"/>
          </w:tcPr>
          <w:p>
            <w:pPr>
              <w:spacing w:after="0"/>
              <w:jc w:val="left"/>
            </w:pPr>
            <w:r>
              <w:rPr>
                <w:sz w:val="14"/>
                <w:szCs w:val="14"/>
              </w:rPr>
              <w:t xml:space="preserve">Visualización de los resultados y promedios por dimensión y subdimensión, tanto a nivel global como específico por área.</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R.19</w:t>
            </w:r>
          </w:p>
        </w:tc>
        <w:tc>
          <w:tcPr>
            <w:tcW w:w="1560" w:type="dxa"/>
            <w:vAlign w:val="center"/>
          </w:tcPr>
          <w:p>
            <w:pPr>
              <w:spacing w:after="0"/>
              <w:jc w:val="left"/>
            </w:pPr>
            <w:r>
              <w:rPr>
                <w:sz w:val="14"/>
                <w:szCs w:val="14"/>
              </w:rPr>
              <w:t xml:space="preserve">Ranking de Focos de Atención</w:t>
            </w:r>
          </w:p>
        </w:tc>
        <w:tc>
          <w:tcPr>
            <w:tcW w:w="800" w:type="dxa"/>
            <w:vAlign w:val="center"/>
          </w:tcPr>
          <w:p>
            <w:pPr>
              <w:spacing w:after="0"/>
              <w:jc w:val="center"/>
            </w:pPr>
            <w:r>
              <w:rPr>
                <w:sz w:val="14"/>
                <w:szCs w:val="14"/>
              </w:rPr>
              <w:t xml:space="preserve">Funcional</w:t>
            </w:r>
          </w:p>
        </w:tc>
        <w:tc>
          <w:tcPr>
            <w:tcW w:w="1220" w:type="dxa"/>
            <w:vAlign w:val="center"/>
          </w:tcPr>
          <w:p>
            <w:pPr>
              <w:spacing w:after="0"/>
              <w:jc w:val="left"/>
            </w:pPr>
            <w:r>
              <w:rPr>
                <w:sz w:val="14"/>
                <w:szCs w:val="14"/>
              </w:rPr>
              <w:t xml:space="preserve">Gerencia (Nivel 2)</w:t>
            </w:r>
          </w:p>
        </w:tc>
        <w:tc>
          <w:tcPr>
            <w:tcW w:w="3740" w:type="dxa"/>
            <w:vAlign w:val="center"/>
          </w:tcPr>
          <w:p>
            <w:pPr>
              <w:spacing w:after="0"/>
              <w:jc w:val="left"/>
            </w:pPr>
            <w:r>
              <w:rPr>
                <w:sz w:val="14"/>
                <w:szCs w:val="14"/>
              </w:rPr>
              <w:t xml:space="preserve">El panel destacará automáticamente un ranking con las dimensiones o subdimensiones que obtuvieron las puntuaciones más bajas.</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R.20</w:t>
            </w:r>
          </w:p>
        </w:tc>
        <w:tc>
          <w:tcPr>
            <w:tcW w:w="1560" w:type="dxa"/>
            <w:vAlign w:val="center"/>
          </w:tcPr>
          <w:p>
            <w:pPr>
              <w:spacing w:after="0"/>
              <w:jc w:val="left"/>
            </w:pPr>
            <w:r>
              <w:rPr>
                <w:sz w:val="14"/>
                <w:szCs w:val="14"/>
              </w:rPr>
              <w:t xml:space="preserve">Reporte de Emociones y Sentimiento</w:t>
            </w:r>
          </w:p>
        </w:tc>
        <w:tc>
          <w:tcPr>
            <w:tcW w:w="800" w:type="dxa"/>
            <w:vAlign w:val="center"/>
          </w:tcPr>
          <w:p>
            <w:pPr>
              <w:spacing w:after="0"/>
              <w:jc w:val="center"/>
            </w:pPr>
            <w:r>
              <w:rPr>
                <w:sz w:val="14"/>
                <w:szCs w:val="14"/>
              </w:rPr>
              <w:t xml:space="preserve">Funcional</w:t>
            </w:r>
          </w:p>
        </w:tc>
        <w:tc>
          <w:tcPr>
            <w:tcW w:w="1220" w:type="dxa"/>
            <w:vAlign w:val="center"/>
          </w:tcPr>
          <w:p>
            <w:pPr>
              <w:spacing w:after="0"/>
              <w:jc w:val="left"/>
            </w:pPr>
            <w:r>
              <w:rPr>
                <w:sz w:val="14"/>
                <w:szCs w:val="14"/>
              </w:rPr>
              <w:t xml:space="preserve">Gerencia (Nivel 2)</w:t>
            </w:r>
          </w:p>
        </w:tc>
        <w:tc>
          <w:tcPr>
            <w:tcW w:w="3740" w:type="dxa"/>
            <w:vAlign w:val="center"/>
          </w:tcPr>
          <w:p>
            <w:pPr>
              <w:spacing w:after="0"/>
              <w:jc w:val="left"/>
            </w:pPr>
            <w:r>
              <w:rPr>
                <w:sz w:val="14"/>
                <w:szCs w:val="14"/>
              </w:rPr>
              <w:t xml:space="preserve">Gráficos con las emociones más recurrentes por área y el balance general de sentimiento (positivo, neutro, negativo).</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R.21</w:t>
            </w:r>
          </w:p>
        </w:tc>
        <w:tc>
          <w:tcPr>
            <w:tcW w:w="1560" w:type="dxa"/>
            <w:vAlign w:val="center"/>
          </w:tcPr>
          <w:p>
            <w:pPr>
              <w:spacing w:after="0"/>
              <w:jc w:val="left"/>
            </w:pPr>
            <w:r>
              <w:rPr>
                <w:sz w:val="14"/>
                <w:szCs w:val="14"/>
              </w:rPr>
              <w:t xml:space="preserve">Benchmarking Histórico</w:t>
            </w:r>
          </w:p>
        </w:tc>
        <w:tc>
          <w:tcPr>
            <w:tcW w:w="800" w:type="dxa"/>
            <w:vAlign w:val="center"/>
          </w:tcPr>
          <w:p>
            <w:pPr>
              <w:spacing w:after="0"/>
              <w:jc w:val="center"/>
            </w:pPr>
            <w:r>
              <w:rPr>
                <w:sz w:val="14"/>
                <w:szCs w:val="14"/>
              </w:rPr>
              <w:t xml:space="preserve">Funcional</w:t>
            </w:r>
          </w:p>
        </w:tc>
        <w:tc>
          <w:tcPr>
            <w:tcW w:w="1220" w:type="dxa"/>
            <w:vAlign w:val="center"/>
          </w:tcPr>
          <w:p>
            <w:pPr>
              <w:spacing w:after="0"/>
              <w:jc w:val="left"/>
            </w:pPr>
            <w:r>
              <w:rPr>
                <w:sz w:val="14"/>
                <w:szCs w:val="14"/>
              </w:rPr>
              <w:t xml:space="preserve">Gerencia (Nivel 2)</w:t>
            </w:r>
          </w:p>
        </w:tc>
        <w:tc>
          <w:tcPr>
            <w:tcW w:w="3740" w:type="dxa"/>
            <w:vAlign w:val="center"/>
          </w:tcPr>
          <w:p>
            <w:pPr>
              <w:spacing w:after="0"/>
              <w:jc w:val="left"/>
            </w:pPr>
            <w:r>
              <w:rPr>
                <w:sz w:val="14"/>
                <w:szCs w:val="14"/>
              </w:rPr>
              <w:t xml:space="preserve">Módulo analítico para cruzar y comparar los resultados obtenidos en encuestas de distintos años.</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R.22</w:t>
            </w:r>
          </w:p>
        </w:tc>
        <w:tc>
          <w:tcPr>
            <w:tcW w:w="1560" w:type="dxa"/>
            <w:vAlign w:val="center"/>
          </w:tcPr>
          <w:p>
            <w:pPr>
              <w:spacing w:after="0"/>
              <w:jc w:val="left"/>
            </w:pPr>
            <w:r>
              <w:rPr>
                <w:sz w:val="14"/>
                <w:szCs w:val="14"/>
              </w:rPr>
              <w:t xml:space="preserve">Exportación de Datos</w:t>
            </w:r>
          </w:p>
        </w:tc>
        <w:tc>
          <w:tcPr>
            <w:tcW w:w="800" w:type="dxa"/>
            <w:vAlign w:val="center"/>
          </w:tcPr>
          <w:p>
            <w:pPr>
              <w:spacing w:after="0"/>
              <w:jc w:val="center"/>
            </w:pPr>
            <w:r>
              <w:rPr>
                <w:sz w:val="14"/>
                <w:szCs w:val="14"/>
              </w:rPr>
              <w:t xml:space="preserve">Funcional</w:t>
            </w:r>
          </w:p>
        </w:tc>
        <w:tc>
          <w:tcPr>
            <w:tcW w:w="1220" w:type="dxa"/>
            <w:vAlign w:val="center"/>
          </w:tcPr>
          <w:p>
            <w:pPr>
              <w:spacing w:after="0"/>
              <w:jc w:val="left"/>
            </w:pPr>
            <w:r>
              <w:rPr>
                <w:sz w:val="14"/>
                <w:szCs w:val="14"/>
              </w:rPr>
              <w:t xml:space="preserve">Gerencia (Nivel 2)</w:t>
            </w:r>
          </w:p>
        </w:tc>
        <w:tc>
          <w:tcPr>
            <w:tcW w:w="3740" w:type="dxa"/>
            <w:vAlign w:val="center"/>
          </w:tcPr>
          <w:p>
            <w:pPr>
              <w:spacing w:after="0"/>
              <w:jc w:val="left"/>
            </w:pPr>
            <w:r>
              <w:rPr>
                <w:sz w:val="14"/>
                <w:szCs w:val="14"/>
              </w:rPr>
              <w:t xml:space="preserve">Funcionalidad para descargar sábanas de datos y planillas tabulares con los resultados consolidados de la medición.</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R.23</w:t>
            </w:r>
          </w:p>
        </w:tc>
        <w:tc>
          <w:tcPr>
            <w:tcW w:w="1560" w:type="dxa"/>
            <w:vAlign w:val="center"/>
          </w:tcPr>
          <w:p>
            <w:pPr>
              <w:spacing w:after="0"/>
              <w:jc w:val="left"/>
            </w:pPr>
            <w:r>
              <w:rPr>
                <w:sz w:val="14"/>
                <w:szCs w:val="14"/>
              </w:rPr>
              <w:t xml:space="preserve">Vista Jerárquica Restringida</w:t>
            </w:r>
          </w:p>
        </w:tc>
        <w:tc>
          <w:tcPr>
            <w:tcW w:w="800" w:type="dxa"/>
            <w:vAlign w:val="center"/>
          </w:tcPr>
          <w:p>
            <w:pPr>
              <w:spacing w:after="0"/>
              <w:jc w:val="center"/>
            </w:pPr>
            <w:r>
              <w:rPr>
                <w:sz w:val="14"/>
                <w:szCs w:val="14"/>
              </w:rPr>
              <w:t xml:space="preserve">Funcional</w:t>
            </w:r>
          </w:p>
        </w:tc>
        <w:tc>
          <w:tcPr>
            <w:tcW w:w="1220" w:type="dxa"/>
            <w:vAlign w:val="center"/>
          </w:tcPr>
          <w:p>
            <w:pPr>
              <w:spacing w:after="0"/>
              <w:jc w:val="left"/>
            </w:pPr>
            <w:r>
              <w:rPr>
                <w:sz w:val="14"/>
                <w:szCs w:val="14"/>
              </w:rPr>
              <w:t xml:space="preserve">Jefe de Área (Nivel 3)</w:t>
            </w:r>
          </w:p>
        </w:tc>
        <w:tc>
          <w:tcPr>
            <w:tcW w:w="3740" w:type="dxa"/>
            <w:vAlign w:val="center"/>
          </w:tcPr>
          <w:p>
            <w:pPr>
              <w:spacing w:after="0"/>
              <w:jc w:val="left"/>
            </w:pPr>
            <w:r>
              <w:rPr>
                <w:sz w:val="14"/>
                <w:szCs w:val="14"/>
              </w:rPr>
              <w:t xml:space="preserve">El panel de control limitará la visibilidad de datos únicamente al área del jefe y sus subdivisiones descendientes.</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R.24</w:t>
            </w:r>
          </w:p>
        </w:tc>
        <w:tc>
          <w:tcPr>
            <w:tcW w:w="1560" w:type="dxa"/>
            <w:vAlign w:val="center"/>
          </w:tcPr>
          <w:p>
            <w:pPr>
              <w:spacing w:after="0"/>
              <w:jc w:val="left"/>
            </w:pPr>
            <w:r>
              <w:rPr>
                <w:sz w:val="14"/>
                <w:szCs w:val="14"/>
              </w:rPr>
              <w:t xml:space="preserve">Comparativa contra Promedio</w:t>
            </w:r>
          </w:p>
        </w:tc>
        <w:tc>
          <w:tcPr>
            <w:tcW w:w="800" w:type="dxa"/>
            <w:vAlign w:val="center"/>
          </w:tcPr>
          <w:p>
            <w:pPr>
              <w:spacing w:after="0"/>
              <w:jc w:val="center"/>
            </w:pPr>
            <w:r>
              <w:rPr>
                <w:sz w:val="14"/>
                <w:szCs w:val="14"/>
              </w:rPr>
              <w:t xml:space="preserve">Funcional</w:t>
            </w:r>
          </w:p>
        </w:tc>
        <w:tc>
          <w:tcPr>
            <w:tcW w:w="1220" w:type="dxa"/>
            <w:vAlign w:val="center"/>
          </w:tcPr>
          <w:p>
            <w:pPr>
              <w:spacing w:after="0"/>
              <w:jc w:val="left"/>
            </w:pPr>
            <w:r>
              <w:rPr>
                <w:sz w:val="14"/>
                <w:szCs w:val="14"/>
              </w:rPr>
              <w:t xml:space="preserve">Jefe de Área (Nivel 3)</w:t>
            </w:r>
          </w:p>
        </w:tc>
        <w:tc>
          <w:tcPr>
            <w:tcW w:w="3740" w:type="dxa"/>
            <w:vAlign w:val="center"/>
          </w:tcPr>
          <w:p>
            <w:pPr>
              <w:spacing w:after="0"/>
              <w:jc w:val="left"/>
            </w:pPr>
            <w:r>
              <w:rPr>
                <w:sz w:val="14"/>
                <w:szCs w:val="14"/>
              </w:rPr>
              <w:t xml:space="preserve">Cada métrica visualizada por la jefatura incluirá un indicador comparativo directo contra el promedio general de la empresa.</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R.25</w:t>
            </w:r>
          </w:p>
        </w:tc>
        <w:tc>
          <w:tcPr>
            <w:tcW w:w="1560" w:type="dxa"/>
            <w:vAlign w:val="center"/>
          </w:tcPr>
          <w:p>
            <w:pPr>
              <w:spacing w:after="0"/>
              <w:jc w:val="left"/>
            </w:pPr>
            <w:r>
              <w:rPr>
                <w:sz w:val="14"/>
                <w:szCs w:val="14"/>
              </w:rPr>
              <w:t xml:space="preserve">Ocultamiento Justificado por Umbral</w:t>
            </w:r>
          </w:p>
        </w:tc>
        <w:tc>
          <w:tcPr>
            <w:tcW w:w="800" w:type="dxa"/>
            <w:vAlign w:val="center"/>
          </w:tcPr>
          <w:p>
            <w:pPr>
              <w:spacing w:after="0"/>
              <w:jc w:val="center"/>
            </w:pPr>
            <w:r>
              <w:rPr>
                <w:sz w:val="14"/>
                <w:szCs w:val="14"/>
              </w:rPr>
              <w:t xml:space="preserve">Funcional</w:t>
            </w:r>
          </w:p>
        </w:tc>
        <w:tc>
          <w:tcPr>
            <w:tcW w:w="1220" w:type="dxa"/>
            <w:vAlign w:val="center"/>
          </w:tcPr>
          <w:p>
            <w:pPr>
              <w:spacing w:after="0"/>
              <w:jc w:val="left"/>
            </w:pPr>
            <w:r>
              <w:rPr>
                <w:sz w:val="14"/>
                <w:szCs w:val="14"/>
              </w:rPr>
              <w:t xml:space="preserve">Jefe de Área (Nivel 3)</w:t>
            </w:r>
          </w:p>
        </w:tc>
        <w:tc>
          <w:tcPr>
            <w:tcW w:w="3740" w:type="dxa"/>
            <w:vAlign w:val="center"/>
          </w:tcPr>
          <w:p>
            <w:pPr>
              <w:spacing w:after="0"/>
              <w:jc w:val="left"/>
            </w:pPr>
            <w:r>
              <w:rPr>
                <w:sz w:val="14"/>
                <w:szCs w:val="14"/>
              </w:rPr>
              <w:t xml:space="preserve">Los subgrupos que no alcancen el umbral de anonimato se mostrarán bloqueados con un mensaje explicatorio, en lugar de ser omitidos.</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R.26</w:t>
            </w:r>
          </w:p>
        </w:tc>
        <w:tc>
          <w:tcPr>
            <w:tcW w:w="1560" w:type="dxa"/>
            <w:vAlign w:val="center"/>
          </w:tcPr>
          <w:p>
            <w:pPr>
              <w:spacing w:after="0"/>
              <w:jc w:val="left"/>
            </w:pPr>
            <w:r>
              <w:rPr>
                <w:sz w:val="14"/>
                <w:szCs w:val="14"/>
              </w:rPr>
              <w:t xml:space="preserve">Generación de Planes de Acción</w:t>
            </w:r>
          </w:p>
        </w:tc>
        <w:tc>
          <w:tcPr>
            <w:tcW w:w="800" w:type="dxa"/>
            <w:vAlign w:val="center"/>
          </w:tcPr>
          <w:p>
            <w:pPr>
              <w:spacing w:after="0"/>
              <w:jc w:val="center"/>
            </w:pPr>
            <w:r>
              <w:rPr>
                <w:sz w:val="14"/>
                <w:szCs w:val="14"/>
              </w:rPr>
              <w:t xml:space="preserve">Funcional</w:t>
            </w:r>
          </w:p>
        </w:tc>
        <w:tc>
          <w:tcPr>
            <w:tcW w:w="1220" w:type="dxa"/>
            <w:vAlign w:val="center"/>
          </w:tcPr>
          <w:p>
            <w:pPr>
              <w:spacing w:after="0"/>
              <w:jc w:val="left"/>
            </w:pPr>
            <w:r>
              <w:rPr>
                <w:sz w:val="14"/>
                <w:szCs w:val="14"/>
              </w:rPr>
              <w:t xml:space="preserve">Jefe de Área (Nivel 3)</w:t>
            </w:r>
          </w:p>
        </w:tc>
        <w:tc>
          <w:tcPr>
            <w:tcW w:w="3740" w:type="dxa"/>
            <w:vAlign w:val="center"/>
          </w:tcPr>
          <w:p>
            <w:pPr>
              <w:spacing w:after="0"/>
              <w:jc w:val="left"/>
            </w:pPr>
            <w:r>
              <w:rPr>
                <w:sz w:val="14"/>
                <w:szCs w:val="14"/>
              </w:rPr>
              <w:t xml:space="preserve">Permitirá crear iniciativas de mejora asociadas a un área y dimensión, asignando responsables y controlando su estado.</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R.27</w:t>
            </w:r>
          </w:p>
        </w:tc>
        <w:tc>
          <w:tcPr>
            <w:tcW w:w="1560" w:type="dxa"/>
            <w:vAlign w:val="center"/>
          </w:tcPr>
          <w:p>
            <w:pPr>
              <w:spacing w:after="0"/>
              <w:jc w:val="left"/>
            </w:pPr>
            <w:r>
              <w:rPr>
                <w:sz w:val="14"/>
                <w:szCs w:val="14"/>
              </w:rPr>
              <w:t xml:space="preserve">Aprobación de Planes de Acción</w:t>
            </w:r>
          </w:p>
        </w:tc>
        <w:tc>
          <w:tcPr>
            <w:tcW w:w="800" w:type="dxa"/>
            <w:vAlign w:val="center"/>
          </w:tcPr>
          <w:p>
            <w:pPr>
              <w:spacing w:after="0"/>
              <w:jc w:val="center"/>
            </w:pPr>
            <w:r>
              <w:rPr>
                <w:sz w:val="14"/>
                <w:szCs w:val="14"/>
              </w:rPr>
              <w:t xml:space="preserve">Funcional</w:t>
            </w:r>
          </w:p>
        </w:tc>
        <w:tc>
          <w:tcPr>
            <w:tcW w:w="1220" w:type="dxa"/>
            <w:vAlign w:val="center"/>
          </w:tcPr>
          <w:p>
            <w:pPr>
              <w:spacing w:after="0"/>
              <w:jc w:val="left"/>
            </w:pPr>
            <w:r>
              <w:rPr>
                <w:sz w:val="14"/>
                <w:szCs w:val="14"/>
              </w:rPr>
              <w:t xml:space="preserve">Gerencia (Nivel 2)</w:t>
            </w:r>
          </w:p>
        </w:tc>
        <w:tc>
          <w:tcPr>
            <w:tcW w:w="3740" w:type="dxa"/>
            <w:vAlign w:val="center"/>
          </w:tcPr>
          <w:p>
            <w:pPr>
              <w:spacing w:after="0"/>
              <w:jc w:val="left"/>
            </w:pPr>
            <w:r>
              <w:rPr>
                <w:sz w:val="14"/>
                <w:szCs w:val="14"/>
              </w:rPr>
              <w:t xml:space="preserve">Módulo superior para que gerencia pueda crear, auditar, revisar y aprobar los planes propuestos por las jefaturas.</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R.28</w:t>
            </w:r>
          </w:p>
        </w:tc>
        <w:tc>
          <w:tcPr>
            <w:tcW w:w="1560" w:type="dxa"/>
            <w:vAlign w:val="center"/>
          </w:tcPr>
          <w:p>
            <w:pPr>
              <w:spacing w:after="0"/>
              <w:jc w:val="left"/>
            </w:pPr>
            <w:r>
              <w:rPr>
                <w:sz w:val="14"/>
                <w:szCs w:val="14"/>
              </w:rPr>
              <w:t xml:space="preserve">Gestión y Diseño de Encuestas</w:t>
            </w:r>
          </w:p>
        </w:tc>
        <w:tc>
          <w:tcPr>
            <w:tcW w:w="800" w:type="dxa"/>
            <w:vAlign w:val="center"/>
          </w:tcPr>
          <w:p>
            <w:pPr>
              <w:spacing w:after="0"/>
              <w:jc w:val="center"/>
            </w:pPr>
            <w:r>
              <w:rPr>
                <w:sz w:val="14"/>
                <w:szCs w:val="14"/>
              </w:rPr>
              <w:t xml:space="preserve">Funcional</w:t>
            </w:r>
          </w:p>
        </w:tc>
        <w:tc>
          <w:tcPr>
            <w:tcW w:w="1220" w:type="dxa"/>
            <w:vAlign w:val="center"/>
          </w:tcPr>
          <w:p>
            <w:pPr>
              <w:spacing w:after="0"/>
              <w:jc w:val="left"/>
            </w:pPr>
            <w:r>
              <w:rPr>
                <w:sz w:val="14"/>
                <w:szCs w:val="14"/>
              </w:rPr>
              <w:t xml:space="preserve">Gerencia (Nivel 2)</w:t>
            </w:r>
          </w:p>
        </w:tc>
        <w:tc>
          <w:tcPr>
            <w:tcW w:w="3740" w:type="dxa"/>
            <w:vAlign w:val="center"/>
          </w:tcPr>
          <w:p>
            <w:pPr>
              <w:spacing w:after="0"/>
              <w:jc w:val="left"/>
            </w:pPr>
            <w:r>
              <w:rPr>
                <w:sz w:val="14"/>
                <w:szCs w:val="14"/>
              </w:rPr>
              <w:t xml:space="preserve">Interfaz para crear cuestionarios definiendo nombre, tipo (anual/pulso) e ingresando las preguntas bajo distintas escalas.</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R.29</w:t>
            </w:r>
          </w:p>
        </w:tc>
        <w:tc>
          <w:tcPr>
            <w:tcW w:w="1560" w:type="dxa"/>
            <w:vAlign w:val="center"/>
          </w:tcPr>
          <w:p>
            <w:pPr>
              <w:spacing w:after="0"/>
              <w:jc w:val="left"/>
            </w:pPr>
            <w:r>
              <w:rPr>
                <w:sz w:val="14"/>
                <w:szCs w:val="14"/>
              </w:rPr>
              <w:t xml:space="preserve">Preguntas Canónicas</w:t>
            </w:r>
          </w:p>
        </w:tc>
        <w:tc>
          <w:tcPr>
            <w:tcW w:w="800" w:type="dxa"/>
            <w:vAlign w:val="center"/>
          </w:tcPr>
          <w:p>
            <w:pPr>
              <w:spacing w:after="0"/>
              <w:jc w:val="center"/>
            </w:pPr>
            <w:r>
              <w:rPr>
                <w:sz w:val="14"/>
                <w:szCs w:val="14"/>
              </w:rPr>
              <w:t xml:space="preserve">Funcional</w:t>
            </w:r>
          </w:p>
        </w:tc>
        <w:tc>
          <w:tcPr>
            <w:tcW w:w="1220" w:type="dxa"/>
            <w:vAlign w:val="center"/>
          </w:tcPr>
          <w:p>
            <w:pPr>
              <w:spacing w:after="0"/>
              <w:jc w:val="left"/>
            </w:pPr>
            <w:r>
              <w:rPr>
                <w:sz w:val="14"/>
                <w:szCs w:val="14"/>
              </w:rPr>
              <w:t xml:space="preserve">Sistema</w:t>
            </w:r>
          </w:p>
        </w:tc>
        <w:tc>
          <w:tcPr>
            <w:tcW w:w="3740" w:type="dxa"/>
            <w:vAlign w:val="center"/>
          </w:tcPr>
          <w:p>
            <w:pPr>
              <w:spacing w:after="0"/>
              <w:jc w:val="left"/>
            </w:pPr>
            <w:r>
              <w:rPr>
                <w:sz w:val="14"/>
                <w:szCs w:val="14"/>
              </w:rPr>
              <w:t xml:space="preserve">Asignación de identificadores estables a los conceptos evaluados para garantizar la comparabilidad interanual aunque varíe la redacción.</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R.30</w:t>
            </w:r>
          </w:p>
        </w:tc>
        <w:tc>
          <w:tcPr>
            <w:tcW w:w="1560" w:type="dxa"/>
            <w:vAlign w:val="center"/>
          </w:tcPr>
          <w:p>
            <w:pPr>
              <w:spacing w:after="0"/>
              <w:jc w:val="left"/>
            </w:pPr>
            <w:r>
              <w:rPr>
                <w:sz w:val="14"/>
                <w:szCs w:val="14"/>
              </w:rPr>
              <w:t xml:space="preserve">Procesamiento NLP con Vertex AI</w:t>
            </w:r>
          </w:p>
        </w:tc>
        <w:tc>
          <w:tcPr>
            <w:tcW w:w="800" w:type="dxa"/>
            <w:vAlign w:val="center"/>
          </w:tcPr>
          <w:p>
            <w:pPr>
              <w:spacing w:after="0"/>
              <w:jc w:val="center"/>
            </w:pPr>
            <w:r>
              <w:rPr>
                <w:sz w:val="14"/>
                <w:szCs w:val="14"/>
              </w:rPr>
              <w:t xml:space="preserve">No Funcional</w:t>
            </w:r>
          </w:p>
        </w:tc>
        <w:tc>
          <w:tcPr>
            <w:tcW w:w="1220" w:type="dxa"/>
            <w:vAlign w:val="center"/>
          </w:tcPr>
          <w:p>
            <w:pPr>
              <w:spacing w:after="0"/>
              <w:jc w:val="left"/>
            </w:pPr>
            <w:r>
              <w:rPr>
                <w:sz w:val="14"/>
                <w:szCs w:val="14"/>
              </w:rPr>
              <w:t xml:space="preserve">—</w:t>
            </w:r>
          </w:p>
        </w:tc>
        <w:tc>
          <w:tcPr>
            <w:tcW w:w="3740" w:type="dxa"/>
            <w:vAlign w:val="center"/>
          </w:tcPr>
          <w:p>
            <w:pPr>
              <w:spacing w:after="0"/>
              <w:jc w:val="left"/>
            </w:pPr>
            <w:r>
              <w:rPr>
                <w:sz w:val="14"/>
                <w:szCs w:val="14"/>
              </w:rPr>
              <w:t xml:space="preserve">Procesamiento asíncrono en segundo plano utilizando IA para categorizar temáticas y analizar el sentimiento de comentarios.</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R.31</w:t>
            </w:r>
          </w:p>
        </w:tc>
        <w:tc>
          <w:tcPr>
            <w:tcW w:w="1560" w:type="dxa"/>
            <w:vAlign w:val="center"/>
          </w:tcPr>
          <w:p>
            <w:pPr>
              <w:spacing w:after="0"/>
              <w:jc w:val="left"/>
            </w:pPr>
            <w:r>
              <w:rPr>
                <w:sz w:val="14"/>
                <w:szCs w:val="14"/>
              </w:rPr>
              <w:t xml:space="preserve">Exigencia de Cambio de Clave</w:t>
            </w:r>
          </w:p>
        </w:tc>
        <w:tc>
          <w:tcPr>
            <w:tcW w:w="800" w:type="dxa"/>
            <w:vAlign w:val="center"/>
          </w:tcPr>
          <w:p>
            <w:pPr>
              <w:spacing w:after="0"/>
              <w:jc w:val="center"/>
            </w:pPr>
            <w:r>
              <w:rPr>
                <w:sz w:val="14"/>
                <w:szCs w:val="14"/>
              </w:rPr>
              <w:t xml:space="preserve">Funcional</w:t>
            </w:r>
          </w:p>
        </w:tc>
        <w:tc>
          <w:tcPr>
            <w:tcW w:w="1220" w:type="dxa"/>
            <w:vAlign w:val="center"/>
          </w:tcPr>
          <w:p>
            <w:pPr>
              <w:spacing w:after="0"/>
              <w:jc w:val="left"/>
            </w:pPr>
            <w:r>
              <w:rPr>
                <w:sz w:val="14"/>
                <w:szCs w:val="14"/>
              </w:rPr>
              <w:t xml:space="preserve">Todos los usuarios</w:t>
            </w:r>
          </w:p>
        </w:tc>
        <w:tc>
          <w:tcPr>
            <w:tcW w:w="3740" w:type="dxa"/>
            <w:vAlign w:val="center"/>
          </w:tcPr>
          <w:p>
            <w:pPr>
              <w:spacing w:after="0"/>
              <w:jc w:val="left"/>
            </w:pPr>
            <w:r>
              <w:rPr>
                <w:sz w:val="14"/>
                <w:szCs w:val="14"/>
              </w:rPr>
              <w:t xml:space="preserve">El sistema forzará la actualización del PIN de acceso durante el primer inicio de sesión del usuario.</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R.32</w:t>
            </w:r>
          </w:p>
        </w:tc>
        <w:tc>
          <w:tcPr>
            <w:tcW w:w="1560" w:type="dxa"/>
            <w:vAlign w:val="center"/>
          </w:tcPr>
          <w:p>
            <w:pPr>
              <w:spacing w:after="0"/>
              <w:jc w:val="left"/>
            </w:pPr>
            <w:r>
              <w:rPr>
                <w:sz w:val="14"/>
                <w:szCs w:val="14"/>
              </w:rPr>
              <w:t xml:space="preserve">Snapshot Histórico de Área</w:t>
            </w:r>
          </w:p>
        </w:tc>
        <w:tc>
          <w:tcPr>
            <w:tcW w:w="800" w:type="dxa"/>
            <w:vAlign w:val="center"/>
          </w:tcPr>
          <w:p>
            <w:pPr>
              <w:spacing w:after="0"/>
              <w:jc w:val="center"/>
            </w:pPr>
            <w:r>
              <w:rPr>
                <w:sz w:val="14"/>
                <w:szCs w:val="14"/>
              </w:rPr>
              <w:t xml:space="preserve">Funcional</w:t>
            </w:r>
          </w:p>
        </w:tc>
        <w:tc>
          <w:tcPr>
            <w:tcW w:w="1220" w:type="dxa"/>
            <w:vAlign w:val="center"/>
          </w:tcPr>
          <w:p>
            <w:pPr>
              <w:spacing w:after="0"/>
              <w:jc w:val="left"/>
            </w:pPr>
            <w:r>
              <w:rPr>
                <w:sz w:val="14"/>
                <w:szCs w:val="14"/>
              </w:rPr>
              <w:t xml:space="preserve">Sistema</w:t>
            </w:r>
          </w:p>
        </w:tc>
        <w:tc>
          <w:tcPr>
            <w:tcW w:w="3740" w:type="dxa"/>
            <w:vAlign w:val="center"/>
          </w:tcPr>
          <w:p>
            <w:pPr>
              <w:spacing w:after="0"/>
              <w:jc w:val="left"/>
            </w:pPr>
            <w:r>
              <w:rPr>
                <w:sz w:val="14"/>
                <w:szCs w:val="14"/>
              </w:rPr>
              <w:t xml:space="preserve">Al momento de responder, el sistema congelará la ruta organizativa del usuario para que sus datos permanezcan en esa área históricamente.</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R.33</w:t>
            </w:r>
          </w:p>
        </w:tc>
        <w:tc>
          <w:tcPr>
            <w:tcW w:w="1560" w:type="dxa"/>
            <w:vAlign w:val="center"/>
          </w:tcPr>
          <w:p>
            <w:pPr>
              <w:spacing w:after="0"/>
              <w:jc w:val="left"/>
            </w:pPr>
            <w:r>
              <w:rPr>
                <w:sz w:val="14"/>
                <w:szCs w:val="14"/>
              </w:rPr>
              <w:t xml:space="preserve">Transición de Estados de Encuesta</w:t>
            </w:r>
          </w:p>
        </w:tc>
        <w:tc>
          <w:tcPr>
            <w:tcW w:w="800" w:type="dxa"/>
            <w:vAlign w:val="center"/>
          </w:tcPr>
          <w:p>
            <w:pPr>
              <w:spacing w:after="0"/>
              <w:jc w:val="center"/>
            </w:pPr>
            <w:r>
              <w:rPr>
                <w:sz w:val="14"/>
                <w:szCs w:val="14"/>
              </w:rPr>
              <w:t xml:space="preserve">Funcional</w:t>
            </w:r>
          </w:p>
        </w:tc>
        <w:tc>
          <w:tcPr>
            <w:tcW w:w="1220" w:type="dxa"/>
            <w:vAlign w:val="center"/>
          </w:tcPr>
          <w:p>
            <w:pPr>
              <w:spacing w:after="0"/>
              <w:jc w:val="left"/>
            </w:pPr>
            <w:r>
              <w:rPr>
                <w:sz w:val="14"/>
                <w:szCs w:val="14"/>
              </w:rPr>
              <w:t xml:space="preserve">Sistema</w:t>
            </w:r>
          </w:p>
        </w:tc>
        <w:tc>
          <w:tcPr>
            <w:tcW w:w="3740" w:type="dxa"/>
            <w:vAlign w:val="center"/>
          </w:tcPr>
          <w:p>
            <w:pPr>
              <w:spacing w:after="0"/>
              <w:jc w:val="left"/>
            </w:pPr>
            <w:r>
              <w:rPr>
                <w:sz w:val="14"/>
                <w:szCs w:val="14"/>
              </w:rPr>
              <w:t xml:space="preserve">Control de ciclo de vida de la encuesta operando bajo los estados de "borrador", "activa" y "cerrada".</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R.34</w:t>
            </w:r>
          </w:p>
        </w:tc>
        <w:tc>
          <w:tcPr>
            <w:tcW w:w="1560" w:type="dxa"/>
            <w:vAlign w:val="center"/>
          </w:tcPr>
          <w:p>
            <w:pPr>
              <w:spacing w:after="0"/>
              <w:jc w:val="left"/>
            </w:pPr>
            <w:r>
              <w:rPr>
                <w:sz w:val="14"/>
                <w:szCs w:val="14"/>
              </w:rPr>
              <w:t xml:space="preserve">Seguridad basada en RLS</w:t>
            </w:r>
          </w:p>
        </w:tc>
        <w:tc>
          <w:tcPr>
            <w:tcW w:w="800" w:type="dxa"/>
            <w:vAlign w:val="center"/>
          </w:tcPr>
          <w:p>
            <w:pPr>
              <w:spacing w:after="0"/>
              <w:jc w:val="center"/>
            </w:pPr>
            <w:r>
              <w:rPr>
                <w:sz w:val="14"/>
                <w:szCs w:val="14"/>
              </w:rPr>
              <w:t xml:space="preserve">No Funcional</w:t>
            </w:r>
          </w:p>
        </w:tc>
        <w:tc>
          <w:tcPr>
            <w:tcW w:w="1220" w:type="dxa"/>
            <w:vAlign w:val="center"/>
          </w:tcPr>
          <w:p>
            <w:pPr>
              <w:spacing w:after="0"/>
              <w:jc w:val="left"/>
            </w:pPr>
            <w:r>
              <w:rPr>
                <w:sz w:val="14"/>
                <w:szCs w:val="14"/>
              </w:rPr>
              <w:t xml:space="preserve">—</w:t>
            </w:r>
          </w:p>
        </w:tc>
        <w:tc>
          <w:tcPr>
            <w:tcW w:w="3740" w:type="dxa"/>
            <w:vAlign w:val="center"/>
          </w:tcPr>
          <w:p>
            <w:pPr>
              <w:spacing w:after="0"/>
              <w:jc w:val="left"/>
            </w:pPr>
            <w:r>
              <w:rPr>
                <w:sz w:val="14"/>
                <w:szCs w:val="14"/>
              </w:rPr>
              <w:t xml:space="preserve">Toda regla de acceso a datos se implementa en PostgreSQL mediante Row Level Security (RLS) usando el contexto del JWT de Firebase, sin depender de validaciones exclusivas en el frontend.</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R.35</w:t>
            </w:r>
          </w:p>
        </w:tc>
        <w:tc>
          <w:tcPr>
            <w:tcW w:w="1560" w:type="dxa"/>
            <w:vAlign w:val="center"/>
          </w:tcPr>
          <w:p>
            <w:pPr>
              <w:spacing w:after="0"/>
              <w:jc w:val="left"/>
            </w:pPr>
            <w:r>
              <w:rPr>
                <w:sz w:val="14"/>
                <w:szCs w:val="14"/>
              </w:rPr>
              <w:t xml:space="preserve">Cumplimiento Normativo (Ley 21.719)</w:t>
            </w:r>
          </w:p>
        </w:tc>
        <w:tc>
          <w:tcPr>
            <w:tcW w:w="800" w:type="dxa"/>
            <w:vAlign w:val="center"/>
          </w:tcPr>
          <w:p>
            <w:pPr>
              <w:spacing w:after="0"/>
              <w:jc w:val="center"/>
            </w:pPr>
            <w:r>
              <w:rPr>
                <w:sz w:val="14"/>
                <w:szCs w:val="14"/>
              </w:rPr>
              <w:t xml:space="preserve">No Funcional</w:t>
            </w:r>
          </w:p>
        </w:tc>
        <w:tc>
          <w:tcPr>
            <w:tcW w:w="1220" w:type="dxa"/>
            <w:vAlign w:val="center"/>
          </w:tcPr>
          <w:p>
            <w:pPr>
              <w:spacing w:after="0"/>
              <w:jc w:val="left"/>
            </w:pPr>
            <w:r>
              <w:rPr>
                <w:sz w:val="14"/>
                <w:szCs w:val="14"/>
              </w:rPr>
              <w:t xml:space="preserve">—</w:t>
            </w:r>
          </w:p>
        </w:tc>
        <w:tc>
          <w:tcPr>
            <w:tcW w:w="3740" w:type="dxa"/>
            <w:vAlign w:val="center"/>
          </w:tcPr>
          <w:p>
            <w:pPr>
              <w:spacing w:after="0"/>
              <w:jc w:val="left"/>
            </w:pPr>
            <w:r>
              <w:rPr>
                <w:sz w:val="14"/>
                <w:szCs w:val="14"/>
              </w:rPr>
              <w:t xml:space="preserve">El sistema asegura la recopilación mínima de datos, finalidad declarada y protección de la identidad de los colaboradores bajo la normativa chilena vigente.</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R.36</w:t>
            </w:r>
          </w:p>
        </w:tc>
        <w:tc>
          <w:tcPr>
            <w:tcW w:w="1560" w:type="dxa"/>
            <w:vAlign w:val="center"/>
          </w:tcPr>
          <w:p>
            <w:pPr>
              <w:spacing w:after="0"/>
              <w:jc w:val="left"/>
            </w:pPr>
            <w:r>
              <w:rPr>
                <w:sz w:val="14"/>
                <w:szCs w:val="14"/>
              </w:rPr>
              <w:t xml:space="preserve">Anonimato por Diseño</w:t>
            </w:r>
          </w:p>
        </w:tc>
        <w:tc>
          <w:tcPr>
            <w:tcW w:w="800" w:type="dxa"/>
            <w:vAlign w:val="center"/>
          </w:tcPr>
          <w:p>
            <w:pPr>
              <w:spacing w:after="0"/>
              <w:jc w:val="center"/>
            </w:pPr>
            <w:r>
              <w:rPr>
                <w:sz w:val="14"/>
                <w:szCs w:val="14"/>
              </w:rPr>
              <w:t xml:space="preserve">No Funcional</w:t>
            </w:r>
          </w:p>
        </w:tc>
        <w:tc>
          <w:tcPr>
            <w:tcW w:w="1220" w:type="dxa"/>
            <w:vAlign w:val="center"/>
          </w:tcPr>
          <w:p>
            <w:pPr>
              <w:spacing w:after="0"/>
              <w:jc w:val="left"/>
            </w:pPr>
            <w:r>
              <w:rPr>
                <w:sz w:val="14"/>
                <w:szCs w:val="14"/>
              </w:rPr>
              <w:t xml:space="preserve">—</w:t>
            </w:r>
          </w:p>
        </w:tc>
        <w:tc>
          <w:tcPr>
            <w:tcW w:w="3740" w:type="dxa"/>
            <w:vAlign w:val="center"/>
          </w:tcPr>
          <w:p>
            <w:pPr>
              <w:spacing w:after="0"/>
              <w:jc w:val="left"/>
            </w:pPr>
            <w:r>
              <w:rPr>
                <w:sz w:val="14"/>
                <w:szCs w:val="14"/>
              </w:rPr>
              <w:t xml:space="preserve">Las respuestas no se asocian a la identidad; el anonimato se garantiza aplicando umbrales mínimos en la capa de consulta, impidiendo la deducción individual en los reportes.</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R.37</w:t>
            </w:r>
          </w:p>
        </w:tc>
        <w:tc>
          <w:tcPr>
            <w:tcW w:w="1560" w:type="dxa"/>
            <w:vAlign w:val="center"/>
          </w:tcPr>
          <w:p>
            <w:pPr>
              <w:spacing w:after="0"/>
              <w:jc w:val="left"/>
            </w:pPr>
            <w:r>
              <w:rPr>
                <w:sz w:val="14"/>
                <w:szCs w:val="14"/>
              </w:rPr>
              <w:t xml:space="preserve">Cifrado de Comunicaciones</w:t>
            </w:r>
          </w:p>
        </w:tc>
        <w:tc>
          <w:tcPr>
            <w:tcW w:w="800" w:type="dxa"/>
            <w:vAlign w:val="center"/>
          </w:tcPr>
          <w:p>
            <w:pPr>
              <w:spacing w:after="0"/>
              <w:jc w:val="center"/>
            </w:pPr>
            <w:r>
              <w:rPr>
                <w:sz w:val="14"/>
                <w:szCs w:val="14"/>
              </w:rPr>
              <w:t xml:space="preserve">No Funcional</w:t>
            </w:r>
          </w:p>
        </w:tc>
        <w:tc>
          <w:tcPr>
            <w:tcW w:w="1220" w:type="dxa"/>
            <w:vAlign w:val="center"/>
          </w:tcPr>
          <w:p>
            <w:pPr>
              <w:spacing w:after="0"/>
              <w:jc w:val="left"/>
            </w:pPr>
            <w:r>
              <w:rPr>
                <w:sz w:val="14"/>
                <w:szCs w:val="14"/>
              </w:rPr>
              <w:t xml:space="preserve">—</w:t>
            </w:r>
          </w:p>
        </w:tc>
        <w:tc>
          <w:tcPr>
            <w:tcW w:w="3740" w:type="dxa"/>
            <w:vAlign w:val="center"/>
          </w:tcPr>
          <w:p>
            <w:pPr>
              <w:spacing w:after="0"/>
              <w:jc w:val="left"/>
            </w:pPr>
            <w:r>
              <w:rPr>
                <w:sz w:val="14"/>
                <w:szCs w:val="14"/>
              </w:rPr>
              <w:t xml:space="preserve">Todo el tráfico de red de la aplicación viaja obligatoriamente cifrado mediante protocolos HTTPS/TLS.</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R.38</w:t>
            </w:r>
          </w:p>
        </w:tc>
        <w:tc>
          <w:tcPr>
            <w:tcW w:w="1560" w:type="dxa"/>
            <w:vAlign w:val="center"/>
          </w:tcPr>
          <w:p>
            <w:pPr>
              <w:spacing w:after="0"/>
              <w:jc w:val="left"/>
            </w:pPr>
            <w:r>
              <w:rPr>
                <w:sz w:val="14"/>
                <w:szCs w:val="14"/>
              </w:rPr>
              <w:t xml:space="preserve">Gestión Segura de Secretos</w:t>
            </w:r>
          </w:p>
        </w:tc>
        <w:tc>
          <w:tcPr>
            <w:tcW w:w="800" w:type="dxa"/>
            <w:vAlign w:val="center"/>
          </w:tcPr>
          <w:p>
            <w:pPr>
              <w:spacing w:after="0"/>
              <w:jc w:val="center"/>
            </w:pPr>
            <w:r>
              <w:rPr>
                <w:sz w:val="14"/>
                <w:szCs w:val="14"/>
              </w:rPr>
              <w:t xml:space="preserve">No Funcional</w:t>
            </w:r>
          </w:p>
        </w:tc>
        <w:tc>
          <w:tcPr>
            <w:tcW w:w="1220" w:type="dxa"/>
            <w:vAlign w:val="center"/>
          </w:tcPr>
          <w:p>
            <w:pPr>
              <w:spacing w:after="0"/>
              <w:jc w:val="left"/>
            </w:pPr>
            <w:r>
              <w:rPr>
                <w:sz w:val="14"/>
                <w:szCs w:val="14"/>
              </w:rPr>
              <w:t xml:space="preserve">—</w:t>
            </w:r>
          </w:p>
        </w:tc>
        <w:tc>
          <w:tcPr>
            <w:tcW w:w="3740" w:type="dxa"/>
            <w:vAlign w:val="center"/>
          </w:tcPr>
          <w:p>
            <w:pPr>
              <w:spacing w:after="0"/>
              <w:jc w:val="left"/>
            </w:pPr>
            <w:r>
              <w:rPr>
                <w:sz w:val="14"/>
                <w:szCs w:val="14"/>
              </w:rPr>
              <w:t xml:space="preserve">Claves, PINs (pgcrypto) y credenciales de servicios externos se almacenan en Google Secret Manager, nunca en texto plano ni en el repositorio de código.</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R.39</w:t>
            </w:r>
          </w:p>
        </w:tc>
        <w:tc>
          <w:tcPr>
            <w:tcW w:w="1560" w:type="dxa"/>
            <w:vAlign w:val="center"/>
          </w:tcPr>
          <w:p>
            <w:pPr>
              <w:spacing w:after="0"/>
              <w:jc w:val="left"/>
            </w:pPr>
            <w:r>
              <w:rPr>
                <w:sz w:val="14"/>
                <w:szCs w:val="14"/>
              </w:rPr>
              <w:t xml:space="preserve">Diseño Responsivo (Mobile First)</w:t>
            </w:r>
          </w:p>
        </w:tc>
        <w:tc>
          <w:tcPr>
            <w:tcW w:w="800" w:type="dxa"/>
            <w:vAlign w:val="center"/>
          </w:tcPr>
          <w:p>
            <w:pPr>
              <w:spacing w:after="0"/>
              <w:jc w:val="center"/>
            </w:pPr>
            <w:r>
              <w:rPr>
                <w:sz w:val="14"/>
                <w:szCs w:val="14"/>
              </w:rPr>
              <w:t xml:space="preserve">No Funcional</w:t>
            </w:r>
          </w:p>
        </w:tc>
        <w:tc>
          <w:tcPr>
            <w:tcW w:w="1220" w:type="dxa"/>
            <w:vAlign w:val="center"/>
          </w:tcPr>
          <w:p>
            <w:pPr>
              <w:spacing w:after="0"/>
              <w:jc w:val="left"/>
            </w:pPr>
            <w:r>
              <w:rPr>
                <w:sz w:val="14"/>
                <w:szCs w:val="14"/>
              </w:rPr>
              <w:t xml:space="preserve">—</w:t>
            </w:r>
          </w:p>
        </w:tc>
        <w:tc>
          <w:tcPr>
            <w:tcW w:w="3740" w:type="dxa"/>
            <w:vAlign w:val="center"/>
          </w:tcPr>
          <w:p>
            <w:pPr>
              <w:spacing w:after="0"/>
              <w:jc w:val="left"/>
            </w:pPr>
            <w:r>
              <w:rPr>
                <w:sz w:val="14"/>
                <w:szCs w:val="14"/>
              </w:rPr>
              <w:t xml:space="preserve">La interfaz gráfica se adapta dinámicamente y es plenamente funcional desde teléfonos móviles y dispositivos de distintas resoluciones.</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R.40</w:t>
            </w:r>
          </w:p>
        </w:tc>
        <w:tc>
          <w:tcPr>
            <w:tcW w:w="1560" w:type="dxa"/>
            <w:vAlign w:val="center"/>
          </w:tcPr>
          <w:p>
            <w:pPr>
              <w:spacing w:after="0"/>
              <w:jc w:val="left"/>
            </w:pPr>
            <w:r>
              <w:rPr>
                <w:sz w:val="14"/>
                <w:szCs w:val="14"/>
              </w:rPr>
              <w:t xml:space="preserve">Usabilidad Intuitiva</w:t>
            </w:r>
          </w:p>
        </w:tc>
        <w:tc>
          <w:tcPr>
            <w:tcW w:w="800" w:type="dxa"/>
            <w:vAlign w:val="center"/>
          </w:tcPr>
          <w:p>
            <w:pPr>
              <w:spacing w:after="0"/>
              <w:jc w:val="center"/>
            </w:pPr>
            <w:r>
              <w:rPr>
                <w:sz w:val="14"/>
                <w:szCs w:val="14"/>
              </w:rPr>
              <w:t xml:space="preserve">No Funcional</w:t>
            </w:r>
          </w:p>
        </w:tc>
        <w:tc>
          <w:tcPr>
            <w:tcW w:w="1220" w:type="dxa"/>
            <w:vAlign w:val="center"/>
          </w:tcPr>
          <w:p>
            <w:pPr>
              <w:spacing w:after="0"/>
              <w:jc w:val="left"/>
            </w:pPr>
            <w:r>
              <w:rPr>
                <w:sz w:val="14"/>
                <w:szCs w:val="14"/>
              </w:rPr>
              <w:t xml:space="preserve">—</w:t>
            </w:r>
          </w:p>
        </w:tc>
        <w:tc>
          <w:tcPr>
            <w:tcW w:w="3740" w:type="dxa"/>
            <w:vAlign w:val="center"/>
          </w:tcPr>
          <w:p>
            <w:pPr>
              <w:spacing w:after="0"/>
              <w:jc w:val="left"/>
            </w:pPr>
            <w:r>
              <w:rPr>
                <w:sz w:val="14"/>
                <w:szCs w:val="14"/>
              </w:rPr>
              <w:t xml:space="preserve">La interfaz de respuesta del motor de encuestas presenta un diseño simple, claro y libre de fricción para usuarios sin conocimientos técnicos.</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R.41</w:t>
            </w:r>
          </w:p>
        </w:tc>
        <w:tc>
          <w:tcPr>
            <w:tcW w:w="1560" w:type="dxa"/>
            <w:vAlign w:val="center"/>
          </w:tcPr>
          <w:p>
            <w:pPr>
              <w:spacing w:after="0"/>
              <w:jc w:val="left"/>
            </w:pPr>
            <w:r>
              <w:rPr>
                <w:sz w:val="14"/>
                <w:szCs w:val="14"/>
              </w:rPr>
              <w:t xml:space="preserve">Accesibilidad Web</w:t>
            </w:r>
          </w:p>
        </w:tc>
        <w:tc>
          <w:tcPr>
            <w:tcW w:w="800" w:type="dxa"/>
            <w:vAlign w:val="center"/>
          </w:tcPr>
          <w:p>
            <w:pPr>
              <w:spacing w:after="0"/>
              <w:jc w:val="center"/>
            </w:pPr>
            <w:r>
              <w:rPr>
                <w:sz w:val="14"/>
                <w:szCs w:val="14"/>
              </w:rPr>
              <w:t xml:space="preserve">No Funcional</w:t>
            </w:r>
          </w:p>
        </w:tc>
        <w:tc>
          <w:tcPr>
            <w:tcW w:w="1220" w:type="dxa"/>
            <w:vAlign w:val="center"/>
          </w:tcPr>
          <w:p>
            <w:pPr>
              <w:spacing w:after="0"/>
              <w:jc w:val="left"/>
            </w:pPr>
            <w:r>
              <w:rPr>
                <w:sz w:val="14"/>
                <w:szCs w:val="14"/>
              </w:rPr>
              <w:t xml:space="preserve">—</w:t>
            </w:r>
          </w:p>
        </w:tc>
        <w:tc>
          <w:tcPr>
            <w:tcW w:w="3740" w:type="dxa"/>
            <w:vAlign w:val="center"/>
          </w:tcPr>
          <w:p>
            <w:pPr>
              <w:spacing w:after="0"/>
              <w:jc w:val="left"/>
            </w:pPr>
            <w:r>
              <w:rPr>
                <w:sz w:val="14"/>
                <w:szCs w:val="14"/>
              </w:rPr>
              <w:t xml:space="preserve">El frontend cumple con criterios básicos de accesibilidad: contraste cromático suficiente, tipografías legibles y soporte para navegación por teclado.</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R.42</w:t>
            </w:r>
          </w:p>
        </w:tc>
        <w:tc>
          <w:tcPr>
            <w:tcW w:w="1560" w:type="dxa"/>
            <w:vAlign w:val="center"/>
          </w:tcPr>
          <w:p>
            <w:pPr>
              <w:spacing w:after="0"/>
              <w:jc w:val="left"/>
            </w:pPr>
            <w:r>
              <w:rPr>
                <w:sz w:val="14"/>
                <w:szCs w:val="14"/>
              </w:rPr>
              <w:t xml:space="preserve">Localización e Idioma</w:t>
            </w:r>
          </w:p>
        </w:tc>
        <w:tc>
          <w:tcPr>
            <w:tcW w:w="800" w:type="dxa"/>
            <w:vAlign w:val="center"/>
          </w:tcPr>
          <w:p>
            <w:pPr>
              <w:spacing w:after="0"/>
              <w:jc w:val="center"/>
            </w:pPr>
            <w:r>
              <w:rPr>
                <w:sz w:val="14"/>
                <w:szCs w:val="14"/>
              </w:rPr>
              <w:t xml:space="preserve">No Funcional</w:t>
            </w:r>
          </w:p>
        </w:tc>
        <w:tc>
          <w:tcPr>
            <w:tcW w:w="1220" w:type="dxa"/>
            <w:vAlign w:val="center"/>
          </w:tcPr>
          <w:p>
            <w:pPr>
              <w:spacing w:after="0"/>
              <w:jc w:val="left"/>
            </w:pPr>
            <w:r>
              <w:rPr>
                <w:sz w:val="14"/>
                <w:szCs w:val="14"/>
              </w:rPr>
              <w:t xml:space="preserve">—</w:t>
            </w:r>
          </w:p>
        </w:tc>
        <w:tc>
          <w:tcPr>
            <w:tcW w:w="3740" w:type="dxa"/>
            <w:vAlign w:val="center"/>
          </w:tcPr>
          <w:p>
            <w:pPr>
              <w:spacing w:after="0"/>
              <w:jc w:val="left"/>
            </w:pPr>
            <w:r>
              <w:rPr>
                <w:sz w:val="14"/>
                <w:szCs w:val="14"/>
              </w:rPr>
              <w:t xml:space="preserve">La totalidad de la interfaz de usuario, notificaciones y reportes se encuentra implementada nativamente en idioma español.</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R.43</w:t>
            </w:r>
          </w:p>
        </w:tc>
        <w:tc>
          <w:tcPr>
            <w:tcW w:w="1560" w:type="dxa"/>
            <w:vAlign w:val="center"/>
          </w:tcPr>
          <w:p>
            <w:pPr>
              <w:spacing w:after="0"/>
              <w:jc w:val="left"/>
            </w:pPr>
            <w:r>
              <w:rPr>
                <w:sz w:val="14"/>
                <w:szCs w:val="14"/>
              </w:rPr>
              <w:t xml:space="preserve">Rendimiento de Reportes</w:t>
            </w:r>
          </w:p>
        </w:tc>
        <w:tc>
          <w:tcPr>
            <w:tcW w:w="800" w:type="dxa"/>
            <w:vAlign w:val="center"/>
          </w:tcPr>
          <w:p>
            <w:pPr>
              <w:spacing w:after="0"/>
              <w:jc w:val="center"/>
            </w:pPr>
            <w:r>
              <w:rPr>
                <w:sz w:val="14"/>
                <w:szCs w:val="14"/>
              </w:rPr>
              <w:t xml:space="preserve">No Funcional</w:t>
            </w:r>
          </w:p>
        </w:tc>
        <w:tc>
          <w:tcPr>
            <w:tcW w:w="1220" w:type="dxa"/>
            <w:vAlign w:val="center"/>
          </w:tcPr>
          <w:p>
            <w:pPr>
              <w:spacing w:after="0"/>
              <w:jc w:val="left"/>
            </w:pPr>
            <w:r>
              <w:rPr>
                <w:sz w:val="14"/>
                <w:szCs w:val="14"/>
              </w:rPr>
              <w:t xml:space="preserve">—</w:t>
            </w:r>
          </w:p>
        </w:tc>
        <w:tc>
          <w:tcPr>
            <w:tcW w:w="3740" w:type="dxa"/>
            <w:vAlign w:val="center"/>
          </w:tcPr>
          <w:p>
            <w:pPr>
              <w:spacing w:after="0"/>
              <w:jc w:val="left"/>
            </w:pPr>
            <w:r>
              <w:rPr>
                <w:sz w:val="14"/>
                <w:szCs w:val="14"/>
              </w:rPr>
              <w:t xml:space="preserve">Las agregaciones de datos utilizan vistas materializadas para garantizar tiempos de respuesta fluidos (menores a ~3 segundos) en los dashboards con alta volumetría.</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R.44</w:t>
            </w:r>
          </w:p>
        </w:tc>
        <w:tc>
          <w:tcPr>
            <w:tcW w:w="1560" w:type="dxa"/>
            <w:vAlign w:val="center"/>
          </w:tcPr>
          <w:p>
            <w:pPr>
              <w:spacing w:after="0"/>
              <w:jc w:val="left"/>
            </w:pPr>
            <w:r>
              <w:rPr>
                <w:sz w:val="14"/>
                <w:szCs w:val="14"/>
              </w:rPr>
              <w:t xml:space="preserve">Resiliencia de Guardado Parcial</w:t>
            </w:r>
          </w:p>
        </w:tc>
        <w:tc>
          <w:tcPr>
            <w:tcW w:w="800" w:type="dxa"/>
            <w:vAlign w:val="center"/>
          </w:tcPr>
          <w:p>
            <w:pPr>
              <w:spacing w:after="0"/>
              <w:jc w:val="center"/>
            </w:pPr>
            <w:r>
              <w:rPr>
                <w:sz w:val="14"/>
                <w:szCs w:val="14"/>
              </w:rPr>
              <w:t xml:space="preserve">No Funcional</w:t>
            </w:r>
          </w:p>
        </w:tc>
        <w:tc>
          <w:tcPr>
            <w:tcW w:w="1220" w:type="dxa"/>
            <w:vAlign w:val="center"/>
          </w:tcPr>
          <w:p>
            <w:pPr>
              <w:spacing w:after="0"/>
              <w:jc w:val="left"/>
            </w:pPr>
            <w:r>
              <w:rPr>
                <w:sz w:val="14"/>
                <w:szCs w:val="14"/>
              </w:rPr>
              <w:t xml:space="preserve">—</w:t>
            </w:r>
          </w:p>
        </w:tc>
        <w:tc>
          <w:tcPr>
            <w:tcW w:w="3740" w:type="dxa"/>
            <w:vAlign w:val="center"/>
          </w:tcPr>
          <w:p>
            <w:pPr>
              <w:spacing w:after="0"/>
              <w:jc w:val="left"/>
            </w:pPr>
            <w:r>
              <w:rPr>
                <w:sz w:val="14"/>
                <w:szCs w:val="14"/>
              </w:rPr>
              <w:t xml:space="preserve">El guardado del avance de la encuesta es inmediato y cuenta con tolerancia a cortes de conexión para evitar pérdida de datos.</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R.45</w:t>
            </w:r>
          </w:p>
        </w:tc>
        <w:tc>
          <w:tcPr>
            <w:tcW w:w="1560" w:type="dxa"/>
            <w:vAlign w:val="center"/>
          </w:tcPr>
          <w:p>
            <w:pPr>
              <w:spacing w:after="0"/>
              <w:jc w:val="left"/>
            </w:pPr>
            <w:r>
              <w:rPr>
                <w:sz w:val="14"/>
                <w:szCs w:val="14"/>
              </w:rPr>
              <w:t xml:space="preserve">Respaldo e Integridad de Datos</w:t>
            </w:r>
          </w:p>
        </w:tc>
        <w:tc>
          <w:tcPr>
            <w:tcW w:w="800" w:type="dxa"/>
            <w:vAlign w:val="center"/>
          </w:tcPr>
          <w:p>
            <w:pPr>
              <w:spacing w:after="0"/>
              <w:jc w:val="center"/>
            </w:pPr>
            <w:r>
              <w:rPr>
                <w:sz w:val="14"/>
                <w:szCs w:val="14"/>
              </w:rPr>
              <w:t xml:space="preserve">No Funcional</w:t>
            </w:r>
          </w:p>
        </w:tc>
        <w:tc>
          <w:tcPr>
            <w:tcW w:w="1220" w:type="dxa"/>
            <w:vAlign w:val="center"/>
          </w:tcPr>
          <w:p>
            <w:pPr>
              <w:spacing w:after="0"/>
              <w:jc w:val="left"/>
            </w:pPr>
            <w:r>
              <w:rPr>
                <w:sz w:val="14"/>
                <w:szCs w:val="14"/>
              </w:rPr>
              <w:t xml:space="preserve">—</w:t>
            </w:r>
          </w:p>
        </w:tc>
        <w:tc>
          <w:tcPr>
            <w:tcW w:w="3740" w:type="dxa"/>
            <w:vAlign w:val="center"/>
          </w:tcPr>
          <w:p>
            <w:pPr>
              <w:spacing w:after="0"/>
              <w:jc w:val="left"/>
            </w:pPr>
            <w:r>
              <w:rPr>
                <w:sz w:val="14"/>
                <w:szCs w:val="14"/>
              </w:rPr>
              <w:t xml:space="preserve">Se ejecutarán respaldos periódicos de la base de datos para garantizar la disponibilidad, integridad y recuperación de la información.</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R.46</w:t>
            </w:r>
          </w:p>
        </w:tc>
        <w:tc>
          <w:tcPr>
            <w:tcW w:w="1560" w:type="dxa"/>
            <w:vAlign w:val="center"/>
          </w:tcPr>
          <w:p>
            <w:pPr>
              <w:spacing w:after="0"/>
              <w:jc w:val="left"/>
            </w:pPr>
            <w:r>
              <w:rPr>
                <w:sz w:val="14"/>
                <w:szCs w:val="14"/>
              </w:rPr>
              <w:t xml:space="preserve">Disponibilidad (Keep-Alive)</w:t>
            </w:r>
          </w:p>
        </w:tc>
        <w:tc>
          <w:tcPr>
            <w:tcW w:w="800" w:type="dxa"/>
            <w:vAlign w:val="center"/>
          </w:tcPr>
          <w:p>
            <w:pPr>
              <w:spacing w:after="0"/>
              <w:jc w:val="center"/>
            </w:pPr>
            <w:r>
              <w:rPr>
                <w:sz w:val="14"/>
                <w:szCs w:val="14"/>
              </w:rPr>
              <w:t xml:space="preserve">No Funcional</w:t>
            </w:r>
          </w:p>
        </w:tc>
        <w:tc>
          <w:tcPr>
            <w:tcW w:w="1220" w:type="dxa"/>
            <w:vAlign w:val="center"/>
          </w:tcPr>
          <w:p>
            <w:pPr>
              <w:spacing w:after="0"/>
              <w:jc w:val="left"/>
            </w:pPr>
            <w:r>
              <w:rPr>
                <w:sz w:val="14"/>
                <w:szCs w:val="14"/>
              </w:rPr>
              <w:t xml:space="preserve">—</w:t>
            </w:r>
          </w:p>
        </w:tc>
        <w:tc>
          <w:tcPr>
            <w:tcW w:w="3740" w:type="dxa"/>
            <w:vAlign w:val="center"/>
          </w:tcPr>
          <w:p>
            <w:pPr>
              <w:spacing w:after="0"/>
              <w:jc w:val="left"/>
            </w:pPr>
            <w:r>
              <w:rPr>
                <w:sz w:val="14"/>
                <w:szCs w:val="14"/>
              </w:rPr>
              <w:t xml:space="preserve">Se implementará un mecanismo automatizado para evitar la hibernación de los servicios gratuitos de la nube (Cloud Run) durante la fase académica.</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R.47</w:t>
            </w:r>
          </w:p>
        </w:tc>
        <w:tc>
          <w:tcPr>
            <w:tcW w:w="1560" w:type="dxa"/>
            <w:vAlign w:val="center"/>
          </w:tcPr>
          <w:p>
            <w:pPr>
              <w:spacing w:after="0"/>
              <w:jc w:val="left"/>
            </w:pPr>
            <w:r>
              <w:rPr>
                <w:sz w:val="14"/>
                <w:szCs w:val="14"/>
              </w:rPr>
              <w:t xml:space="preserve">Arquitectura Multi-tenant</w:t>
            </w:r>
          </w:p>
        </w:tc>
        <w:tc>
          <w:tcPr>
            <w:tcW w:w="800" w:type="dxa"/>
            <w:vAlign w:val="center"/>
          </w:tcPr>
          <w:p>
            <w:pPr>
              <w:spacing w:after="0"/>
              <w:jc w:val="center"/>
            </w:pPr>
            <w:r>
              <w:rPr>
                <w:sz w:val="14"/>
                <w:szCs w:val="14"/>
              </w:rPr>
              <w:t xml:space="preserve">No Funcional</w:t>
            </w:r>
          </w:p>
        </w:tc>
        <w:tc>
          <w:tcPr>
            <w:tcW w:w="1220" w:type="dxa"/>
            <w:vAlign w:val="center"/>
          </w:tcPr>
          <w:p>
            <w:pPr>
              <w:spacing w:after="0"/>
              <w:jc w:val="left"/>
            </w:pPr>
            <w:r>
              <w:rPr>
                <w:sz w:val="14"/>
                <w:szCs w:val="14"/>
              </w:rPr>
              <w:t xml:space="preserve">—</w:t>
            </w:r>
          </w:p>
        </w:tc>
        <w:tc>
          <w:tcPr>
            <w:tcW w:w="3740" w:type="dxa"/>
            <w:vAlign w:val="center"/>
          </w:tcPr>
          <w:p>
            <w:pPr>
              <w:spacing w:after="0"/>
              <w:jc w:val="left"/>
            </w:pPr>
            <w:r>
              <w:rPr>
                <w:sz w:val="14"/>
                <w:szCs w:val="14"/>
              </w:rPr>
              <w:t xml:space="preserve">La plataforma permite alojar a múltiples empresas en una única base de datos sin necesidad de modificar el código fuente para cada cliente.</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R.48</w:t>
            </w:r>
          </w:p>
        </w:tc>
        <w:tc>
          <w:tcPr>
            <w:tcW w:w="1560" w:type="dxa"/>
            <w:vAlign w:val="center"/>
          </w:tcPr>
          <w:p>
            <w:pPr>
              <w:spacing w:after="0"/>
              <w:jc w:val="left"/>
            </w:pPr>
            <w:r>
              <w:rPr>
                <w:sz w:val="14"/>
                <w:szCs w:val="14"/>
              </w:rPr>
              <w:t xml:space="preserve">Parametrización Global de Datos</w:t>
            </w:r>
          </w:p>
        </w:tc>
        <w:tc>
          <w:tcPr>
            <w:tcW w:w="800" w:type="dxa"/>
            <w:vAlign w:val="center"/>
          </w:tcPr>
          <w:p>
            <w:pPr>
              <w:spacing w:after="0"/>
              <w:jc w:val="center"/>
            </w:pPr>
            <w:r>
              <w:rPr>
                <w:sz w:val="14"/>
                <w:szCs w:val="14"/>
              </w:rPr>
              <w:t xml:space="preserve">No Funcional</w:t>
            </w:r>
          </w:p>
        </w:tc>
        <w:tc>
          <w:tcPr>
            <w:tcW w:w="1220" w:type="dxa"/>
            <w:vAlign w:val="center"/>
          </w:tcPr>
          <w:p>
            <w:pPr>
              <w:spacing w:after="0"/>
              <w:jc w:val="left"/>
            </w:pPr>
            <w:r>
              <w:rPr>
                <w:sz w:val="14"/>
                <w:szCs w:val="14"/>
              </w:rPr>
              <w:t xml:space="preserve">—</w:t>
            </w:r>
          </w:p>
        </w:tc>
        <w:tc>
          <w:tcPr>
            <w:tcW w:w="3740" w:type="dxa"/>
            <w:vAlign w:val="center"/>
          </w:tcPr>
          <w:p>
            <w:pPr>
              <w:spacing w:after="0"/>
              <w:jc w:val="left"/>
            </w:pPr>
            <w:r>
              <w:rPr>
                <w:sz w:val="14"/>
                <w:szCs w:val="14"/>
              </w:rPr>
              <w:t xml:space="preserve">Conceptos como preguntas, dimensiones, subdimensiones y emociones se administran a nivel de base de datos y no están codificados de forma rígida en la aplicación.</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R.49</w:t>
            </w:r>
          </w:p>
        </w:tc>
        <w:tc>
          <w:tcPr>
            <w:tcW w:w="1560" w:type="dxa"/>
            <w:vAlign w:val="center"/>
          </w:tcPr>
          <w:p>
            <w:pPr>
              <w:spacing w:after="0"/>
              <w:jc w:val="left"/>
            </w:pPr>
            <w:r>
              <w:rPr>
                <w:sz w:val="14"/>
                <w:szCs w:val="14"/>
              </w:rPr>
              <w:t xml:space="preserve">Control de Versiones de Esquema</w:t>
            </w:r>
          </w:p>
        </w:tc>
        <w:tc>
          <w:tcPr>
            <w:tcW w:w="800" w:type="dxa"/>
            <w:vAlign w:val="center"/>
          </w:tcPr>
          <w:p>
            <w:pPr>
              <w:spacing w:after="0"/>
              <w:jc w:val="center"/>
            </w:pPr>
            <w:r>
              <w:rPr>
                <w:sz w:val="14"/>
                <w:szCs w:val="14"/>
              </w:rPr>
              <w:t xml:space="preserve">No Funcional</w:t>
            </w:r>
          </w:p>
        </w:tc>
        <w:tc>
          <w:tcPr>
            <w:tcW w:w="1220" w:type="dxa"/>
            <w:vAlign w:val="center"/>
          </w:tcPr>
          <w:p>
            <w:pPr>
              <w:spacing w:after="0"/>
              <w:jc w:val="left"/>
            </w:pPr>
            <w:r>
              <w:rPr>
                <w:sz w:val="14"/>
                <w:szCs w:val="14"/>
              </w:rPr>
              <w:t xml:space="preserve">—</w:t>
            </w:r>
          </w:p>
        </w:tc>
        <w:tc>
          <w:tcPr>
            <w:tcW w:w="3740" w:type="dxa"/>
            <w:vAlign w:val="center"/>
          </w:tcPr>
          <w:p>
            <w:pPr>
              <w:spacing w:after="0"/>
              <w:jc w:val="left"/>
            </w:pPr>
            <w:r>
              <w:rPr>
                <w:sz w:val="14"/>
                <w:szCs w:val="14"/>
              </w:rPr>
              <w:t xml:space="preserve">Las modificaciones a la estructura de la base de datos se manejan ordenadamente mediante migraciones de código versionadas.</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R.50</w:t>
            </w:r>
          </w:p>
        </w:tc>
        <w:tc>
          <w:tcPr>
            <w:tcW w:w="1560" w:type="dxa"/>
            <w:vAlign w:val="center"/>
          </w:tcPr>
          <w:p>
            <w:pPr>
              <w:spacing w:after="0"/>
              <w:jc w:val="left"/>
            </w:pPr>
            <w:r>
              <w:rPr>
                <w:sz w:val="14"/>
                <w:szCs w:val="14"/>
              </w:rPr>
              <w:t xml:space="preserve">Rendimiento Jerárquico (Ltree)</w:t>
            </w:r>
          </w:p>
        </w:tc>
        <w:tc>
          <w:tcPr>
            <w:tcW w:w="800" w:type="dxa"/>
            <w:vAlign w:val="center"/>
          </w:tcPr>
          <w:p>
            <w:pPr>
              <w:spacing w:after="0"/>
              <w:jc w:val="center"/>
            </w:pPr>
            <w:r>
              <w:rPr>
                <w:sz w:val="14"/>
                <w:szCs w:val="14"/>
              </w:rPr>
              <w:t xml:space="preserve">No Funcional</w:t>
            </w:r>
          </w:p>
        </w:tc>
        <w:tc>
          <w:tcPr>
            <w:tcW w:w="1220" w:type="dxa"/>
            <w:vAlign w:val="center"/>
          </w:tcPr>
          <w:p>
            <w:pPr>
              <w:spacing w:after="0"/>
              <w:jc w:val="left"/>
            </w:pPr>
            <w:r>
              <w:rPr>
                <w:sz w:val="14"/>
                <w:szCs w:val="14"/>
              </w:rPr>
              <w:t xml:space="preserve">—</w:t>
            </w:r>
          </w:p>
        </w:tc>
        <w:tc>
          <w:tcPr>
            <w:tcW w:w="3740" w:type="dxa"/>
            <w:vAlign w:val="center"/>
          </w:tcPr>
          <w:p>
            <w:pPr>
              <w:spacing w:after="0"/>
              <w:jc w:val="left"/>
            </w:pPr>
            <w:r>
              <w:rPr>
                <w:sz w:val="14"/>
                <w:szCs w:val="14"/>
              </w:rPr>
              <w:t xml:space="preserve">Las consultas asociadas a áreas organizacionales evitan la lentitud de la recursividad utilizando la extensión ltree, optimizando la carga del motor SQL.</w:t>
            </w:r>
          </w:p>
        </w:tc>
        <w:tc>
          <w:tcPr>
            <w:tcW w:w="700" w:type="dxa"/>
            <w:vAlign w:val="center"/>
          </w:tcPr>
          <w:p>
            <w:pPr>
              <w:spacing w:after="0"/>
              <w:jc w:val="center"/>
            </w:pPr>
            <w:r>
              <w:rPr>
                <w:sz w:val="14"/>
                <w:szCs w:val="14"/>
              </w:rPr>
              <w:t xml:space="preserve">Solicitado</w:t>
            </w:r>
          </w:p>
        </w:tc>
      </w:tr>
      <w:tr>
        <w:tc>
          <w:tcPr>
            <w:tcW w:w="620" w:type="dxa"/>
            <w:vAlign w:val="center"/>
          </w:tcPr>
          <w:p>
            <w:pPr>
              <w:spacing w:after="0"/>
              <w:jc w:val="center"/>
            </w:pPr>
            <w:r>
              <w:rPr>
                <w:b/>
                <w:bCs/>
                <w:sz w:val="14"/>
                <w:szCs w:val="14"/>
              </w:rPr>
              <w:t xml:space="preserve">R.51</w:t>
            </w:r>
          </w:p>
        </w:tc>
        <w:tc>
          <w:tcPr>
            <w:tcW w:w="1560" w:type="dxa"/>
            <w:vAlign w:val="center"/>
          </w:tcPr>
          <w:p>
            <w:pPr>
              <w:spacing w:after="0"/>
              <w:jc w:val="left"/>
            </w:pPr>
            <w:r>
              <w:rPr>
                <w:sz w:val="14"/>
                <w:szCs w:val="14"/>
              </w:rPr>
              <w:t xml:space="preserve">Interoperabilidad de IA</w:t>
            </w:r>
          </w:p>
        </w:tc>
        <w:tc>
          <w:tcPr>
            <w:tcW w:w="800" w:type="dxa"/>
            <w:vAlign w:val="center"/>
          </w:tcPr>
          <w:p>
            <w:pPr>
              <w:spacing w:after="0"/>
              <w:jc w:val="center"/>
            </w:pPr>
            <w:r>
              <w:rPr>
                <w:sz w:val="14"/>
                <w:szCs w:val="14"/>
              </w:rPr>
              <w:t xml:space="preserve">No Funcional</w:t>
            </w:r>
          </w:p>
        </w:tc>
        <w:tc>
          <w:tcPr>
            <w:tcW w:w="1220" w:type="dxa"/>
            <w:vAlign w:val="center"/>
          </w:tcPr>
          <w:p>
            <w:pPr>
              <w:spacing w:after="0"/>
              <w:jc w:val="left"/>
            </w:pPr>
            <w:r>
              <w:rPr>
                <w:sz w:val="14"/>
                <w:szCs w:val="14"/>
              </w:rPr>
              <w:t xml:space="preserve">—</w:t>
            </w:r>
          </w:p>
        </w:tc>
        <w:tc>
          <w:tcPr>
            <w:tcW w:w="3740" w:type="dxa"/>
            <w:vAlign w:val="center"/>
          </w:tcPr>
          <w:p>
            <w:pPr>
              <w:spacing w:after="0"/>
              <w:jc w:val="left"/>
            </w:pPr>
            <w:r>
              <w:rPr>
                <w:sz w:val="14"/>
                <w:szCs w:val="14"/>
              </w:rPr>
              <w:t xml:space="preserve">Integración asíncrona y fluida con modelos de lenguaje externo (Vertex AI / Gemini) para el procesamiento y categorización de texto cualitativo.</w:t>
            </w:r>
          </w:p>
        </w:tc>
        <w:tc>
          <w:tcPr>
            <w:tcW w:w="700" w:type="dxa"/>
            <w:vAlign w:val="center"/>
          </w:tcPr>
          <w:p>
            <w:pPr>
              <w:spacing w:after="0"/>
              <w:jc w:val="center"/>
            </w:pPr>
            <w:r>
              <w:rPr>
                <w:sz w:val="14"/>
                <w:szCs w:val="14"/>
              </w:rPr>
              <w:t xml:space="preserve">Solicitado</w:t>
            </w:r>
          </w:p>
        </w:tc>
      </w:tr>
    </w:tbl>
    <w:p/>
    <w:p>
      <w:r>
        <w:rPr>
          <w:i/>
          <w:iCs/>
          <w:sz w:val="18"/>
          <w:szCs w:val="18"/>
        </w:rPr>
        <w:t xml:space="preserve">Nota sobre la evolución del alcance: los requerimientos R.29 (preguntas canónicas), R.30 (procesamiento de lenguaje natural mediante inteligencia artificial), R.31 (cambio obligatorio de clave) y R.51 (interoperabilidad con modelos de inteligencia artificial) fueron retirados del alcance del Producto Mínimo Viable con posterioridad al levantamiento, junto con las preguntas de texto libre que los sustentaban, y el R.21 fue reinterpretado como comparación contra las mediciones anteriores de la propia empresa y no contra otras empresas. Las razones se detallan en la sección 2.6. Asimismo, los requerimientos R.34, R.38 y R.46 mencionan proveedores de infraestructura evaluados durante el levantamiento; la arquitectura finalmente adoptada se especifica en las secciones 2.1 y 3.1.3, y mantiene sin cambios la intención de cada uno de esos requerimientos.</w:t>
      </w:r>
    </w:p>
    <w:p/>
    <w:p>
      <w:r>
        <w:rPr>
          <w:i/>
          <w:iCs/>
          <w:sz w:val="18"/>
          <w:szCs w:val="18"/>
        </w:rPr>
        <w:t xml:space="preserve">La planilla original se adjunta como documento independiente: «Planilla de Requerimientos.xlsx».</w:t>
      </w:r>
    </w:p>
    <w:p w:rsidR="00000000" w:rsidDel="00000000" w:rsidP="00000000" w:rsidRDefault="00000000" w:rsidRPr="00000000" w14:paraId="000000D9">
      <w:pPr>
        <w:pStyle w:val="Heading3"/>
        <w:rPr>
          <w:rFonts w:ascii="Calibri" w:cs="Calibri" w:eastAsia="Calibri" w:hAnsi="Calibri"/>
          <w:color w:val="000000"/>
        </w:rPr>
      </w:pPr>
      <w:bookmarkStart w:colFirst="0" w:colLast="0" w:name="_heading=h.dw2l25exm1tm" w:id="40"/>
      <w:bookmarkEnd w:id="40"/>
      <w:r w:rsidDel="00000000" w:rsidR="00000000" w:rsidRPr="00000000">
        <w:rPr>
          <w:rFonts w:ascii="Calibri" w:cs="Calibri" w:eastAsia="Calibri" w:hAnsi="Calibri"/>
          <w:color w:val="000000"/>
          <w:rtl w:val="0"/>
        </w:rPr>
        <w:t xml:space="preserve">5.3 Prototipado de Software</w:t>
      </w:r>
    </w:p>
    <w:p>
      <w:r>
        <w:t xml:space="preserve">Se incorpora a continuación el prototipado de las interfaces de usuario del sistema, organizado por módulo y por perfil de usuario. Los criterios de diseño que gobiernan estas pantallas se especifican en la sección 3.1.1.</w:t>
      </w:r>
    </w:p>
    <w:p>
      <w:pPr>
        <w:spacing w:after="60"/>
      </w:pPr>
      <w:r>
        <w:rPr>
          <w:b/>
          <w:bCs/>
        </w:rPr>
        <w:t xml:space="preserve">1. Vista de login y verificación</w:t>
      </w:r>
    </w:p>
    <w:p>
      <w:r>
        <w:rPr>
          <w:sz w:val="18"/>
          <w:szCs w:val="18"/>
        </w:rPr>
        <w:t xml:space="preserve">Pantalla de ingreso por empresa. La primera etapa identifica a la persona mediante su RUT y los últimos cuatro dígitos del RUT; la segunda confirma el envío del correo y admite el código de acceso, indicando que tanto el código como el enlace son de un solo uso y válidos por 24 horas. El logotipo y el nombre de la empresa se muestran antes de la identificación.</w:t>
      </w:r>
    </w:p>
    <w:p>
      <w:pPr>
        <w:jc w:val="center"/>
        <w:spacing w:after="60"/>
      </w:pPr>
      <w:r>
        <w:drawing>
          <wp:inline distT="0" distB="0" distL="0" distR="0">
            <wp:extent cx="5600000" cy="3054545"/>
            <wp:effectExtent l="0" t="0" r="0" b="0"/>
            <wp:docPr id="911" name="Vista de login y verificación"/>
            <wp:cNvGraphicFramePr>
              <a:graphicFrameLocks noChangeAspect="1"/>
            </wp:cNvGraphicFramePr>
            <a:graphic>
              <a:graphicData uri="http://schemas.openxmlformats.org/drawingml/2006/picture">
                <pic:pic>
                  <pic:nvPicPr>
                    <pic:cNvPr id="911" name="Vista de login y verificación"/>
                    <pic:cNvPicPr/>
                  </pic:nvPicPr>
                  <pic:blipFill>
                    <a:blip r:embed="rId101"/>
                    <a:stretch>
                      <a:fillRect/>
                    </a:stretch>
                  </pic:blipFill>
                  <pic:spPr>
                    <a:xfrm>
                      <a:off x="0" y="0"/>
                      <a:ext cx="5600000" cy="3054545"/>
                    </a:xfrm>
                    <a:prstGeom prst="rect">
                      <a:avLst/>
                    </a:prstGeom>
                  </pic:spPr>
                </pic:pic>
              </a:graphicData>
            </a:graphic>
          </wp:inline>
        </w:drawing>
      </w:r>
    </w:p>
    <w:p>
      <w:pPr>
        <w:spacing w:after="200"/>
        <w:jc w:val="center"/>
      </w:pPr>
      <w:r>
        <w:rPr>
          <w:i/>
          <w:iCs/>
          <w:sz w:val="18"/>
          <w:szCs w:val="18"/>
        </w:rPr>
        <w:t xml:space="preserve">Figura 2. Vista de login y verificación</w:t>
      </w:r>
    </w:p>
    <w:p>
      <w:pPr>
        <w:spacing w:after="60"/>
      </w:pPr>
      <w:r>
        <w:rPr>
          <w:b/>
          <w:bCs/>
        </w:rPr>
        <w:t xml:space="preserve">2. Vista de encuesta del colaborador (nivel 4)</w:t>
      </w:r>
    </w:p>
    <w:p>
      <w:r>
        <w:rPr>
          <w:sz w:val="18"/>
          <w:szCs w:val="18"/>
        </w:rPr>
        <w:t xml:space="preserve">Motor de respuesta orientado primero al dispositivo móvil: preguntas agrupadas por dimensión con escala de valoración, barra de progreso y cuenta regresiva del plazo.</w:t>
      </w:r>
    </w:p>
    <w:p>
      <w:pPr>
        <w:jc w:val="center"/>
        <w:spacing w:after="60"/>
      </w:pPr>
      <w:r>
        <w:drawing>
          <wp:inline distT="0" distB="0" distL="0" distR="0">
            <wp:extent cx="5600000" cy="3054545"/>
            <wp:effectExtent l="0" t="0" r="0" b="0"/>
            <wp:docPr id="912" name="Vista de encuesta del colaborador (nivel 4)"/>
            <wp:cNvGraphicFramePr>
              <a:graphicFrameLocks noChangeAspect="1"/>
            </wp:cNvGraphicFramePr>
            <a:graphic>
              <a:graphicData uri="http://schemas.openxmlformats.org/drawingml/2006/picture">
                <pic:pic>
                  <pic:nvPicPr>
                    <pic:cNvPr id="912" name="Vista de encuesta del colaborador (nivel 4)"/>
                    <pic:cNvPicPr/>
                  </pic:nvPicPr>
                  <pic:blipFill>
                    <a:blip r:embed="rId102"/>
                    <a:stretch>
                      <a:fillRect/>
                    </a:stretch>
                  </pic:blipFill>
                  <pic:spPr>
                    <a:xfrm>
                      <a:off x="0" y="0"/>
                      <a:ext cx="5600000" cy="3054545"/>
                    </a:xfrm>
                    <a:prstGeom prst="rect">
                      <a:avLst/>
                    </a:prstGeom>
                  </pic:spPr>
                </pic:pic>
              </a:graphicData>
            </a:graphic>
          </wp:inline>
        </w:drawing>
      </w:r>
    </w:p>
    <w:p>
      <w:pPr>
        <w:spacing w:after="200"/>
        <w:jc w:val="center"/>
      </w:pPr>
      <w:r>
        <w:rPr>
          <w:i/>
          <w:iCs/>
          <w:sz w:val="18"/>
          <w:szCs w:val="18"/>
        </w:rPr>
        <w:t xml:space="preserve">Figura 3. Vista de encuesta del colaborador (nivel 4)</w:t>
      </w:r>
    </w:p>
    <w:p>
      <w:pPr>
        <w:spacing w:after="60"/>
      </w:pPr>
      <w:r>
        <w:rPr>
          <w:b/>
          <w:bCs/>
        </w:rPr>
        <w:t xml:space="preserve">3. Vista del jefe de área (nivel 3)</w:t>
      </w:r>
    </w:p>
    <w:p>
      <w:r>
        <w:rPr>
          <w:sz w:val="18"/>
          <w:szCs w:val="18"/>
        </w:rPr>
        <w:t xml:space="preserve">Panel de jefatura con los resultados restringidos a su propia área y a las que dependen de ella, y con la comparación contra el promedio general de la empresa.</w:t>
      </w:r>
    </w:p>
    <w:p>
      <w:pPr>
        <w:jc w:val="center"/>
        <w:spacing w:after="60"/>
      </w:pPr>
      <w:r>
        <w:drawing>
          <wp:inline distT="0" distB="0" distL="0" distR="0">
            <wp:extent cx="5600000" cy="3054545"/>
            <wp:effectExtent l="0" t="0" r="0" b="0"/>
            <wp:docPr id="913" name="Vista del jefe de área (nivel 3)"/>
            <wp:cNvGraphicFramePr>
              <a:graphicFrameLocks noChangeAspect="1"/>
            </wp:cNvGraphicFramePr>
            <a:graphic>
              <a:graphicData uri="http://schemas.openxmlformats.org/drawingml/2006/picture">
                <pic:pic>
                  <pic:nvPicPr>
                    <pic:cNvPr id="913" name="Vista del jefe de área (nivel 3)"/>
                    <pic:cNvPicPr/>
                  </pic:nvPicPr>
                  <pic:blipFill>
                    <a:blip r:embed="rId103"/>
                    <a:stretch>
                      <a:fillRect/>
                    </a:stretch>
                  </pic:blipFill>
                  <pic:spPr>
                    <a:xfrm>
                      <a:off x="0" y="0"/>
                      <a:ext cx="5600000" cy="3054545"/>
                    </a:xfrm>
                    <a:prstGeom prst="rect">
                      <a:avLst/>
                    </a:prstGeom>
                  </pic:spPr>
                </pic:pic>
              </a:graphicData>
            </a:graphic>
          </wp:inline>
        </w:drawing>
      </w:r>
    </w:p>
    <w:p>
      <w:pPr>
        <w:spacing w:after="200"/>
        <w:jc w:val="center"/>
      </w:pPr>
      <w:r>
        <w:rPr>
          <w:i/>
          <w:iCs/>
          <w:sz w:val="18"/>
          <w:szCs w:val="18"/>
        </w:rPr>
        <w:t xml:space="preserve">Figura 4. Vista del jefe de área (nivel 3)</w:t>
      </w:r>
    </w:p>
    <w:p>
      <w:pPr>
        <w:spacing w:after="60"/>
      </w:pPr>
      <w:r>
        <w:rPr>
          <w:b/>
          <w:bCs/>
        </w:rPr>
        <w:t xml:space="preserve">4. Vista de gerencia (nivel 2)</w:t>
      </w:r>
    </w:p>
    <w:p>
      <w:r>
        <w:rPr>
          <w:sz w:val="18"/>
          <w:szCs w:val="18"/>
        </w:rPr>
        <w:t xml:space="preserve">Panel de control consolidado: medición en curso con su cuenta regresiva, participación global, gestión de jefaturas, planes de acción por aprobar, ranking de dimensiones y áreas críticas. Las dimensiones que no alcanzan el umbral se muestran explícitamente como bloqueadas.</w:t>
      </w:r>
    </w:p>
    <w:p>
      <w:pPr>
        <w:jc w:val="center"/>
        <w:spacing w:after="60"/>
      </w:pPr>
      <w:r>
        <w:drawing>
          <wp:inline distT="0" distB="0" distL="0" distR="0">
            <wp:extent cx="5600000" cy="3054545"/>
            <wp:effectExtent l="0" t="0" r="0" b="0"/>
            <wp:docPr id="914" name="Vista de gerencia (nivel 2)"/>
            <wp:cNvGraphicFramePr>
              <a:graphicFrameLocks noChangeAspect="1"/>
            </wp:cNvGraphicFramePr>
            <a:graphic>
              <a:graphicData uri="http://schemas.openxmlformats.org/drawingml/2006/picture">
                <pic:pic>
                  <pic:nvPicPr>
                    <pic:cNvPr id="914" name="Vista de gerencia (nivel 2)"/>
                    <pic:cNvPicPr/>
                  </pic:nvPicPr>
                  <pic:blipFill>
                    <a:blip r:embed="rId104"/>
                    <a:stretch>
                      <a:fillRect/>
                    </a:stretch>
                  </pic:blipFill>
                  <pic:spPr>
                    <a:xfrm>
                      <a:off x="0" y="0"/>
                      <a:ext cx="5600000" cy="3054545"/>
                    </a:xfrm>
                    <a:prstGeom prst="rect">
                      <a:avLst/>
                    </a:prstGeom>
                  </pic:spPr>
                </pic:pic>
              </a:graphicData>
            </a:graphic>
          </wp:inline>
        </w:drawing>
      </w:r>
    </w:p>
    <w:p>
      <w:pPr>
        <w:spacing w:after="200"/>
        <w:jc w:val="center"/>
      </w:pPr>
      <w:r>
        <w:rPr>
          <w:i/>
          <w:iCs/>
          <w:sz w:val="18"/>
          <w:szCs w:val="18"/>
        </w:rPr>
        <w:t xml:space="preserve">Figura 5. Vista de gerencia (nivel 2)</w:t>
      </w:r>
    </w:p>
    <w:p>
      <w:pPr>
        <w:spacing w:after="60"/>
      </w:pPr>
      <w:r>
        <w:rPr>
          <w:b/>
          <w:bCs/>
        </w:rPr>
        <w:t xml:space="preserve">5. Vista del equipo de plataforma (nivel 1)</w:t>
      </w:r>
    </w:p>
    <w:p>
      <w:r>
        <w:rPr>
          <w:sz w:val="18"/>
          <w:szCs w:val="18"/>
        </w:rPr>
        <w:t xml:space="preserve">Administración de la plataforma: alta de empresas, carga del árbol de áreas, creación del usuario inicial de gerencia y ajuste del umbral de anonimato.</w:t>
      </w:r>
    </w:p>
    <w:p>
      <w:pPr>
        <w:jc w:val="center"/>
        <w:spacing w:after="60"/>
      </w:pPr>
      <w:r>
        <w:drawing>
          <wp:inline distT="0" distB="0" distL="0" distR="0">
            <wp:extent cx="5600000" cy="3054545"/>
            <wp:effectExtent l="0" t="0" r="0" b="0"/>
            <wp:docPr id="915" name="Vista del equipo de plataforma (nivel 1)"/>
            <wp:cNvGraphicFramePr>
              <a:graphicFrameLocks noChangeAspect="1"/>
            </wp:cNvGraphicFramePr>
            <a:graphic>
              <a:graphicData uri="http://schemas.openxmlformats.org/drawingml/2006/picture">
                <pic:pic>
                  <pic:nvPicPr>
                    <pic:cNvPr id="915" name="Vista del equipo de plataforma (nivel 1)"/>
                    <pic:cNvPicPr/>
                  </pic:nvPicPr>
                  <pic:blipFill>
                    <a:blip r:embed="rId105"/>
                    <a:stretch>
                      <a:fillRect/>
                    </a:stretch>
                  </pic:blipFill>
                  <pic:spPr>
                    <a:xfrm>
                      <a:off x="0" y="0"/>
                      <a:ext cx="5600000" cy="3054545"/>
                    </a:xfrm>
                    <a:prstGeom prst="rect">
                      <a:avLst/>
                    </a:prstGeom>
                  </pic:spPr>
                </pic:pic>
              </a:graphicData>
            </a:graphic>
          </wp:inline>
        </w:drawing>
      </w:r>
    </w:p>
    <w:p>
      <w:pPr>
        <w:spacing w:after="200"/>
        <w:jc w:val="center"/>
      </w:pPr>
      <w:r>
        <w:rPr>
          <w:i/>
          <w:iCs/>
          <w:sz w:val="18"/>
          <w:szCs w:val="18"/>
        </w:rPr>
        <w:t xml:space="preserve">Figura 6. Vista del equipo de plataforma (nivel 1)</w:t>
      </w:r>
    </w:p>
    <w:p>
      <w:pPr>
        <w:spacing w:after="60"/>
      </w:pPr>
      <w:r>
        <w:rPr>
          <w:b/>
          <w:bCs/>
        </w:rPr>
        <w:t xml:space="preserve">6. Vista de planes de acción</w:t>
      </w:r>
    </w:p>
    <w:p>
      <w:r>
        <w:rPr>
          <w:sz w:val="18"/>
          <w:szCs w:val="18"/>
        </w:rPr>
        <w:t xml:space="preserve">Propuesta de iniciativas de mejora por parte de las jefaturas y flujo de aprobación o rechazo por parte de la gerencia, con seguimiento de estado.</w:t>
      </w:r>
    </w:p>
    <w:p>
      <w:pPr>
        <w:jc w:val="center"/>
        <w:spacing w:after="60"/>
      </w:pPr>
      <w:r>
        <w:drawing>
          <wp:inline distT="0" distB="0" distL="0" distR="0">
            <wp:extent cx="5600000" cy="3054545"/>
            <wp:effectExtent l="0" t="0" r="0" b="0"/>
            <wp:docPr id="916" name="Vista de planes de acción"/>
            <wp:cNvGraphicFramePr>
              <a:graphicFrameLocks noChangeAspect="1"/>
            </wp:cNvGraphicFramePr>
            <a:graphic>
              <a:graphicData uri="http://schemas.openxmlformats.org/drawingml/2006/picture">
                <pic:pic>
                  <pic:nvPicPr>
                    <pic:cNvPr id="916" name="Vista de planes de acción"/>
                    <pic:cNvPicPr/>
                  </pic:nvPicPr>
                  <pic:blipFill>
                    <a:blip r:embed="rId106"/>
                    <a:stretch>
                      <a:fillRect/>
                    </a:stretch>
                  </pic:blipFill>
                  <pic:spPr>
                    <a:xfrm>
                      <a:off x="0" y="0"/>
                      <a:ext cx="5600000" cy="3054545"/>
                    </a:xfrm>
                    <a:prstGeom prst="rect">
                      <a:avLst/>
                    </a:prstGeom>
                  </pic:spPr>
                </pic:pic>
              </a:graphicData>
            </a:graphic>
          </wp:inline>
        </w:drawing>
      </w:r>
    </w:p>
    <w:p>
      <w:pPr>
        <w:spacing w:after="200"/>
        <w:jc w:val="center"/>
      </w:pPr>
      <w:r>
        <w:rPr>
          <w:i/>
          <w:iCs/>
          <w:sz w:val="18"/>
          <w:szCs w:val="18"/>
        </w:rPr>
        <w:t xml:space="preserve">Figura 7. Vista de planes de acción</w:t>
      </w:r>
    </w:p>
    <w:p>
      <w:pPr>
        <w:spacing w:after="60"/>
      </w:pPr>
      <w:r>
        <w:rPr>
          <w:b/>
          <w:bCs/>
        </w:rPr>
        <w:t xml:space="preserve">7. Verificación del código de seguridad enviado por correo</w:t>
      </w:r>
    </w:p>
    <w:p>
      <w:r>
        <w:rPr>
          <w:sz w:val="18"/>
          <w:szCs w:val="18"/>
        </w:rPr>
        <w:t xml:space="preserve">Detalle del paso de verificación: ingreso del código de un solo uso recibido por correo, con la alternativa de acceder mediante el enlace mágico del mismo mensaje.</w:t>
      </w:r>
    </w:p>
    <w:p>
      <w:pPr>
        <w:jc w:val="center"/>
        <w:spacing w:after="60"/>
      </w:pPr>
      <w:r>
        <w:drawing>
          <wp:inline distT="0" distB="0" distL="0" distR="0">
            <wp:extent cx="5600000" cy="3054545"/>
            <wp:effectExtent l="0" t="0" r="0" b="0"/>
            <wp:docPr id="917" name="Verificación del código de seguridad enviado por correo"/>
            <wp:cNvGraphicFramePr>
              <a:graphicFrameLocks noChangeAspect="1"/>
            </wp:cNvGraphicFramePr>
            <a:graphic>
              <a:graphicData uri="http://schemas.openxmlformats.org/drawingml/2006/picture">
                <pic:pic>
                  <pic:nvPicPr>
                    <pic:cNvPr id="917" name="Verificación del código de seguridad enviado por correo"/>
                    <pic:cNvPicPr/>
                  </pic:nvPicPr>
                  <pic:blipFill>
                    <a:blip r:embed="rId107"/>
                    <a:stretch>
                      <a:fillRect/>
                    </a:stretch>
                  </pic:blipFill>
                  <pic:spPr>
                    <a:xfrm>
                      <a:off x="0" y="0"/>
                      <a:ext cx="5600000" cy="3054545"/>
                    </a:xfrm>
                    <a:prstGeom prst="rect">
                      <a:avLst/>
                    </a:prstGeom>
                  </pic:spPr>
                </pic:pic>
              </a:graphicData>
            </a:graphic>
          </wp:inline>
        </w:drawing>
      </w:r>
    </w:p>
    <w:p>
      <w:pPr>
        <w:spacing w:after="200"/>
        <w:jc w:val="center"/>
      </w:pPr>
      <w:r>
        <w:rPr>
          <w:i/>
          <w:iCs/>
          <w:sz w:val="18"/>
          <w:szCs w:val="18"/>
        </w:rPr>
        <w:t xml:space="preserve">Figura 8. Verificación del código de seguridad enviado por correo</w:t>
      </w:r>
    </w:p>
    <w:p>
      <w:r>
        <w:rPr>
          <w:i/>
          <w:iCs/>
          <w:sz w:val="18"/>
          <w:szCs w:val="18"/>
        </w:rPr>
        <w:t xml:space="preserve">El documento de prototipado completo se adjunta como documento independiente: «Mockups.docx».</w:t>
      </w:r>
    </w:p>
    <w:p w:rsidR="00000000" w:rsidDel="00000000" w:rsidP="00000000" w:rsidRDefault="00000000" w:rsidRPr="00000000" w14:paraId="000000DB">
      <w:pPr>
        <w:pStyle w:val="Heading3"/>
        <w:rPr>
          <w:rFonts w:ascii="Calibri" w:cs="Calibri" w:eastAsia="Calibri" w:hAnsi="Calibri"/>
          <w:color w:val="000000"/>
        </w:rPr>
      </w:pPr>
      <w:bookmarkStart w:colFirst="0" w:colLast="0" w:name="_heading=h.scm8rl9xfivl" w:id="41"/>
      <w:bookmarkEnd w:id="41"/>
      <w:r w:rsidDel="00000000" w:rsidR="00000000" w:rsidRPr="00000000">
        <w:rPr>
          <w:rFonts w:ascii="Calibri" w:cs="Calibri" w:eastAsia="Calibri" w:hAnsi="Calibri"/>
          <w:color w:val="000000"/>
          <w:rtl w:val="0"/>
        </w:rPr>
        <w:t xml:space="preserve">5.4 Matriz EDT. Planilla Detallada Cálculo de Esfuerzo</w:t>
      </w:r>
    </w:p>
    <w:p>
      <w:r>
        <w:t xml:space="preserve">Se reproduce a continuación la matriz de Estructura de Descomposición del Trabajo, que descompone el proyecto en fases y actividades y distribuye el esfuerzo estimado, en horas hombre, entre los cinco roles del equipo. La columna "Días" corresponde a la duración en jornadas laborales de cada actividad.</w:t>
      </w:r>
    </w:p>
    <w:p>
      <w:r>
        <w:rPr>
          <w:i/>
          <w:iCs/>
          <w:sz w:val="18"/>
          <w:szCs w:val="18"/>
        </w:rPr>
        <w:t xml:space="preserve">Siglas de los roles: JP, Jefe de Proyecto; AP, Analista Programador; DBA, Administrador de Base de Datos; QA, Calidad y Testing; DI, Diseñador.</w:t>
      </w:r>
    </w:p>
    <w:tbl>
      <w:tblPr>
        <w:tblStyle w:val="Tablaconcuadrcula"/>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900"/>
        <w:gridCol w:w="790"/>
        <w:gridCol w:w="790"/>
        <w:gridCol w:w="790"/>
        <w:gridCol w:w="790"/>
        <w:gridCol w:w="790"/>
        <w:gridCol w:w="790"/>
      </w:tblGrid>
      <w:tr>
        <w:trPr>
          <w:tblHeader/>
        </w:trPr>
        <w:tc>
          <w:tcPr>
            <w:tcW w:w="3900" w:type="dxa"/>
            <w:shd w:val="clear" w:color="auto" w:fill="D9D9D9"/>
            <w:vAlign w:val="center"/>
          </w:tcPr>
          <w:p>
            <w:pPr>
              <w:spacing w:after="0"/>
              <w:jc w:val="center"/>
            </w:pPr>
            <w:r>
              <w:rPr>
                <w:b/>
                <w:bCs/>
                <w:sz w:val="16"/>
                <w:szCs w:val="16"/>
              </w:rPr>
              <w:t xml:space="preserve">Etapa / Actividad o entregable</w:t>
            </w:r>
          </w:p>
        </w:tc>
        <w:tc>
          <w:tcPr>
            <w:tcW w:w="790" w:type="dxa"/>
            <w:shd w:val="clear" w:color="auto" w:fill="D9D9D9"/>
            <w:vAlign w:val="center"/>
          </w:tcPr>
          <w:p>
            <w:pPr>
              <w:spacing w:after="0"/>
              <w:jc w:val="center"/>
            </w:pPr>
            <w:r>
              <w:rPr>
                <w:b/>
                <w:bCs/>
                <w:sz w:val="16"/>
                <w:szCs w:val="16"/>
              </w:rPr>
              <w:t xml:space="preserve">Días</w:t>
            </w:r>
          </w:p>
        </w:tc>
        <w:tc>
          <w:tcPr>
            <w:tcW w:w="790" w:type="dxa"/>
            <w:shd w:val="clear" w:color="auto" w:fill="D9D9D9"/>
            <w:vAlign w:val="center"/>
          </w:tcPr>
          <w:p>
            <w:pPr>
              <w:spacing w:after="0"/>
              <w:jc w:val="center"/>
            </w:pPr>
            <w:r>
              <w:rPr>
                <w:b/>
                <w:bCs/>
                <w:sz w:val="16"/>
                <w:szCs w:val="16"/>
              </w:rPr>
              <w:t xml:space="preserve">JP</w:t>
            </w:r>
          </w:p>
        </w:tc>
        <w:tc>
          <w:tcPr>
            <w:tcW w:w="790" w:type="dxa"/>
            <w:shd w:val="clear" w:color="auto" w:fill="D9D9D9"/>
            <w:vAlign w:val="center"/>
          </w:tcPr>
          <w:p>
            <w:pPr>
              <w:spacing w:after="0"/>
              <w:jc w:val="center"/>
            </w:pPr>
            <w:r>
              <w:rPr>
                <w:b/>
                <w:bCs/>
                <w:sz w:val="16"/>
                <w:szCs w:val="16"/>
              </w:rPr>
              <w:t xml:space="preserve">AP</w:t>
            </w:r>
          </w:p>
        </w:tc>
        <w:tc>
          <w:tcPr>
            <w:tcW w:w="790" w:type="dxa"/>
            <w:shd w:val="clear" w:color="auto" w:fill="D9D9D9"/>
            <w:vAlign w:val="center"/>
          </w:tcPr>
          <w:p>
            <w:pPr>
              <w:spacing w:after="0"/>
              <w:jc w:val="center"/>
            </w:pPr>
            <w:r>
              <w:rPr>
                <w:b/>
                <w:bCs/>
                <w:sz w:val="16"/>
                <w:szCs w:val="16"/>
              </w:rPr>
              <w:t xml:space="preserve">DBA</w:t>
            </w:r>
          </w:p>
        </w:tc>
        <w:tc>
          <w:tcPr>
            <w:tcW w:w="790" w:type="dxa"/>
            <w:shd w:val="clear" w:color="auto" w:fill="D9D9D9"/>
            <w:vAlign w:val="center"/>
          </w:tcPr>
          <w:p>
            <w:pPr>
              <w:spacing w:after="0"/>
              <w:jc w:val="center"/>
            </w:pPr>
            <w:r>
              <w:rPr>
                <w:b/>
                <w:bCs/>
                <w:sz w:val="16"/>
                <w:szCs w:val="16"/>
              </w:rPr>
              <w:t xml:space="preserve">QA</w:t>
            </w:r>
          </w:p>
        </w:tc>
        <w:tc>
          <w:tcPr>
            <w:tcW w:w="790" w:type="dxa"/>
            <w:shd w:val="clear" w:color="auto" w:fill="D9D9D9"/>
            <w:vAlign w:val="center"/>
          </w:tcPr>
          <w:p>
            <w:pPr>
              <w:spacing w:after="0"/>
              <w:jc w:val="center"/>
            </w:pPr>
            <w:r>
              <w:rPr>
                <w:b/>
                <w:bCs/>
                <w:sz w:val="16"/>
                <w:szCs w:val="16"/>
              </w:rPr>
              <w:t xml:space="preserve">DI</w:t>
            </w:r>
          </w:p>
        </w:tc>
      </w:tr>
      <w:tr>
        <w:tc>
          <w:tcPr>
            <w:tcW w:w="3900" w:type="dxa"/>
            <w:vAlign w:val="center"/>
          </w:tcPr>
          <w:p>
            <w:pPr>
              <w:spacing w:after="0"/>
              <w:jc w:val="left"/>
            </w:pPr>
            <w:r>
              <w:rPr>
                <w:b/>
                <w:bCs/>
                <w:sz w:val="16"/>
                <w:szCs w:val="16"/>
              </w:rPr>
              <w:t xml:space="preserve">Fase de Planificación</w:t>
            </w: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r>
      <w:tr>
        <w:tc>
          <w:tcPr>
            <w:tcW w:w="3900" w:type="dxa"/>
            <w:vAlign w:val="center"/>
          </w:tcPr>
          <w:p>
            <w:pPr>
              <w:spacing w:after="0"/>
              <w:jc w:val="left"/>
            </w:pPr>
            <w:r>
              <w:rPr>
                <w:b/>
                <w:bCs/>
                <w:sz w:val="16"/>
                <w:szCs w:val="16"/>
              </w:rPr>
              <w:t xml:space="preserve">Acta de Constitución de proyecto</w:t>
            </w:r>
          </w:p>
        </w:tc>
        <w:tc>
          <w:tcPr>
            <w:tcW w:w="790" w:type="dxa"/>
            <w:vAlign w:val="center"/>
          </w:tcPr>
          <w:p>
            <w:pPr>
              <w:spacing w:after="0"/>
              <w:jc w:val="center"/>
            </w:pPr>
            <w:r>
              <w:rPr>
                <w:sz w:val="16"/>
                <w:szCs w:val="16"/>
              </w:rPr>
              <w:t xml:space="preserve">3</w:t>
            </w:r>
          </w:p>
        </w:tc>
        <w:tc>
          <w:tcPr>
            <w:tcW w:w="790" w:type="dxa"/>
            <w:vAlign w:val="center"/>
          </w:tcPr>
          <w:p>
            <w:pPr>
              <w:spacing w:after="0"/>
              <w:jc w:val="center"/>
            </w:pPr>
            <w:r>
              <w:rPr>
                <w:sz w:val="16"/>
                <w:szCs w:val="16"/>
              </w:rPr>
              <w:t xml:space="preserve">5</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2</w:t>
            </w:r>
          </w:p>
        </w:tc>
      </w:tr>
      <w:tr>
        <w:tc>
          <w:tcPr>
            <w:tcW w:w="3900" w:type="dxa"/>
            <w:vAlign w:val="center"/>
          </w:tcPr>
          <w:p>
            <w:pPr>
              <w:spacing w:after="0"/>
              <w:jc w:val="left"/>
            </w:pPr>
            <w:r>
              <w:rPr>
                <w:b/>
                <w:bCs/>
                <w:sz w:val="16"/>
                <w:szCs w:val="16"/>
              </w:rPr>
              <w:t xml:space="preserve">Aprobación del Acta</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1</w:t>
            </w:r>
          </w:p>
        </w:tc>
      </w:tr>
      <w:tr>
        <w:tc>
          <w:tcPr>
            <w:tcW w:w="3900" w:type="dxa"/>
            <w:vAlign w:val="center"/>
          </w:tcPr>
          <w:p>
            <w:pPr>
              <w:spacing w:after="0"/>
              <w:jc w:val="left"/>
            </w:pPr>
            <w:r>
              <w:rPr>
                <w:b/>
                <w:bCs/>
                <w:sz w:val="16"/>
                <w:szCs w:val="16"/>
              </w:rPr>
              <w:t xml:space="preserve">Definición de requerimientos Generales</w:t>
            </w:r>
          </w:p>
        </w:tc>
        <w:tc>
          <w:tcPr>
            <w:tcW w:w="790" w:type="dxa"/>
            <w:vAlign w:val="center"/>
          </w:tcPr>
          <w:p>
            <w:pPr>
              <w:spacing w:after="0"/>
              <w:jc w:val="center"/>
            </w:pPr>
            <w:r>
              <w:rPr>
                <w:sz w:val="16"/>
                <w:szCs w:val="16"/>
              </w:rPr>
              <w:t xml:space="preserve">5</w:t>
            </w:r>
          </w:p>
        </w:tc>
        <w:tc>
          <w:tcPr>
            <w:tcW w:w="790" w:type="dxa"/>
            <w:vAlign w:val="center"/>
          </w:tcPr>
          <w:p>
            <w:pPr>
              <w:spacing w:after="0"/>
              <w:jc w:val="center"/>
            </w:pPr>
            <w:r>
              <w:rPr>
                <w:sz w:val="16"/>
                <w:szCs w:val="16"/>
              </w:rPr>
              <w:t xml:space="preserve">5</w:t>
            </w:r>
          </w:p>
        </w:tc>
        <w:tc>
          <w:tcPr>
            <w:tcW w:w="790" w:type="dxa"/>
            <w:vAlign w:val="center"/>
          </w:tcPr>
          <w:p>
            <w:pPr>
              <w:spacing w:after="0"/>
              <w:jc w:val="center"/>
            </w:pPr>
            <w:r>
              <w:rPr>
                <w:sz w:val="16"/>
                <w:szCs w:val="16"/>
              </w:rPr>
              <w:t xml:space="preserve">5</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2</w:t>
            </w:r>
          </w:p>
        </w:tc>
      </w:tr>
      <w:tr>
        <w:tc>
          <w:tcPr>
            <w:tcW w:w="3900" w:type="dxa"/>
            <w:vAlign w:val="center"/>
          </w:tcPr>
          <w:p>
            <w:pPr>
              <w:spacing w:after="0"/>
              <w:jc w:val="left"/>
            </w:pPr>
            <w:r>
              <w:rPr>
                <w:b/>
                <w:bCs/>
                <w:sz w:val="16"/>
                <w:szCs w:val="16"/>
              </w:rPr>
              <w:t xml:space="preserve">Organización del equipo</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3</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1</w:t>
            </w:r>
          </w:p>
        </w:tc>
      </w:tr>
      <w:tr>
        <w:tc>
          <w:tcPr>
            <w:tcW w:w="3900" w:type="dxa"/>
            <w:vAlign w:val="center"/>
          </w:tcPr>
          <w:p>
            <w:pPr>
              <w:spacing w:after="0"/>
              <w:jc w:val="left"/>
            </w:pPr>
            <w:r>
              <w:rPr>
                <w:b/>
                <w:bCs/>
                <w:sz w:val="16"/>
                <w:szCs w:val="16"/>
              </w:rPr>
              <w:t xml:space="preserve">TOTAL FASE DE PLANIFICACIÓN</w:t>
            </w:r>
          </w:p>
        </w:tc>
        <w:tc>
          <w:tcPr>
            <w:tcW w:w="790" w:type="dxa"/>
            <w:vAlign w:val="center"/>
          </w:tcPr>
          <w:p>
            <w:pPr>
              <w:spacing w:after="0"/>
              <w:jc w:val="center"/>
            </w:pPr>
            <w:r>
              <w:rPr>
                <w:sz w:val="16"/>
                <w:szCs w:val="16"/>
              </w:rPr>
              <w:t xml:space="preserve">11</w:t>
            </w:r>
          </w:p>
        </w:tc>
        <w:tc>
          <w:tcPr>
            <w:tcW w:w="790" w:type="dxa"/>
            <w:vAlign w:val="center"/>
          </w:tcPr>
          <w:p>
            <w:pPr>
              <w:spacing w:after="0"/>
              <w:jc w:val="center"/>
            </w:pPr>
            <w:r>
              <w:rPr>
                <w:sz w:val="16"/>
                <w:szCs w:val="16"/>
              </w:rPr>
              <w:t xml:space="preserve">15</w:t>
            </w:r>
          </w:p>
        </w:tc>
        <w:tc>
          <w:tcPr>
            <w:tcW w:w="790" w:type="dxa"/>
            <w:vAlign w:val="center"/>
          </w:tcPr>
          <w:p>
            <w:pPr>
              <w:spacing w:after="0"/>
              <w:jc w:val="center"/>
            </w:pPr>
            <w:r>
              <w:rPr>
                <w:sz w:val="16"/>
                <w:szCs w:val="16"/>
              </w:rPr>
              <w:t xml:space="preserve">9</w:t>
            </w:r>
          </w:p>
        </w:tc>
        <w:tc>
          <w:tcPr>
            <w:tcW w:w="790" w:type="dxa"/>
            <w:vAlign w:val="center"/>
          </w:tcPr>
          <w:p>
            <w:pPr>
              <w:spacing w:after="0"/>
              <w:jc w:val="center"/>
            </w:pPr>
            <w:r>
              <w:rPr>
                <w:sz w:val="16"/>
                <w:szCs w:val="16"/>
              </w:rPr>
              <w:t xml:space="preserve">6</w:t>
            </w:r>
          </w:p>
        </w:tc>
        <w:tc>
          <w:tcPr>
            <w:tcW w:w="790" w:type="dxa"/>
            <w:vAlign w:val="center"/>
          </w:tcPr>
          <w:p>
            <w:pPr>
              <w:spacing w:after="0"/>
              <w:jc w:val="center"/>
            </w:pPr>
            <w:r>
              <w:rPr>
                <w:sz w:val="16"/>
                <w:szCs w:val="16"/>
              </w:rPr>
              <w:t xml:space="preserve">6</w:t>
            </w:r>
          </w:p>
        </w:tc>
        <w:tc>
          <w:tcPr>
            <w:tcW w:w="790" w:type="dxa"/>
            <w:vAlign w:val="center"/>
          </w:tcPr>
          <w:p>
            <w:pPr>
              <w:spacing w:after="0"/>
              <w:jc w:val="center"/>
            </w:pPr>
            <w:r>
              <w:rPr>
                <w:sz w:val="16"/>
                <w:szCs w:val="16"/>
              </w:rPr>
              <w:t xml:space="preserve">6</w:t>
            </w:r>
          </w:p>
        </w:tc>
      </w:tr>
      <w:tr>
        <w:tc>
          <w:tcPr>
            <w:tcW w:w="3900" w:type="dxa"/>
            <w:vAlign w:val="center"/>
          </w:tcPr>
          <w:p>
            <w:pPr>
              <w:spacing w:after="0"/>
              <w:jc w:val="left"/>
            </w:pPr>
            <w:r>
              <w:rPr>
                <w:b/>
                <w:bCs/>
                <w:sz w:val="16"/>
                <w:szCs w:val="16"/>
              </w:rPr>
              <w:t xml:space="preserve">Fase de Análisis y diseño</w:t>
            </w: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r>
      <w:tr>
        <w:tc>
          <w:tcPr>
            <w:tcW w:w="3900" w:type="dxa"/>
            <w:vAlign w:val="center"/>
          </w:tcPr>
          <w:p>
            <w:pPr>
              <w:spacing w:after="0"/>
              <w:jc w:val="left"/>
            </w:pPr>
            <w:r>
              <w:rPr>
                <w:b/>
                <w:bCs/>
                <w:sz w:val="16"/>
                <w:szCs w:val="16"/>
              </w:rPr>
              <w:t xml:space="preserve">Captura de requerimientos específicos</w:t>
            </w:r>
          </w:p>
        </w:tc>
        <w:tc>
          <w:tcPr>
            <w:tcW w:w="790" w:type="dxa"/>
            <w:vAlign w:val="center"/>
          </w:tcPr>
          <w:p>
            <w:pPr>
              <w:spacing w:after="0"/>
              <w:jc w:val="center"/>
            </w:pPr>
            <w:r>
              <w:rPr>
                <w:sz w:val="16"/>
                <w:szCs w:val="16"/>
              </w:rPr>
              <w:t xml:space="preserve">6</w:t>
            </w:r>
          </w:p>
        </w:tc>
        <w:tc>
          <w:tcPr>
            <w:tcW w:w="790" w:type="dxa"/>
            <w:vAlign w:val="center"/>
          </w:tcPr>
          <w:p>
            <w:pPr>
              <w:spacing w:after="0"/>
              <w:jc w:val="center"/>
            </w:pPr>
            <w:r>
              <w:rPr>
                <w:sz w:val="16"/>
                <w:szCs w:val="16"/>
              </w:rPr>
              <w:t xml:space="preserve">4</w:t>
            </w:r>
          </w:p>
        </w:tc>
        <w:tc>
          <w:tcPr>
            <w:tcW w:w="790" w:type="dxa"/>
            <w:vAlign w:val="center"/>
          </w:tcPr>
          <w:p>
            <w:pPr>
              <w:spacing w:after="0"/>
              <w:jc w:val="center"/>
            </w:pPr>
            <w:r>
              <w:rPr>
                <w:sz w:val="16"/>
                <w:szCs w:val="16"/>
              </w:rPr>
              <w:t xml:space="preserve">8</w:t>
            </w:r>
          </w:p>
        </w:tc>
        <w:tc>
          <w:tcPr>
            <w:tcW w:w="790" w:type="dxa"/>
            <w:vAlign w:val="center"/>
          </w:tcPr>
          <w:p>
            <w:pPr>
              <w:spacing w:after="0"/>
              <w:jc w:val="center"/>
            </w:pPr>
            <w:r>
              <w:rPr>
                <w:sz w:val="16"/>
                <w:szCs w:val="16"/>
              </w:rPr>
              <w:t xml:space="preserve">3</w:t>
            </w:r>
          </w:p>
        </w:tc>
        <w:tc>
          <w:tcPr>
            <w:tcW w:w="790" w:type="dxa"/>
            <w:vAlign w:val="center"/>
          </w:tcPr>
          <w:p>
            <w:pPr>
              <w:spacing w:after="0"/>
              <w:jc w:val="center"/>
            </w:pPr>
            <w:r>
              <w:rPr>
                <w:sz w:val="16"/>
                <w:szCs w:val="16"/>
              </w:rPr>
              <w:t xml:space="preserve">3</w:t>
            </w:r>
          </w:p>
        </w:tc>
        <w:tc>
          <w:tcPr>
            <w:tcW w:w="790" w:type="dxa"/>
            <w:vAlign w:val="center"/>
          </w:tcPr>
          <w:p>
            <w:pPr>
              <w:spacing w:after="0"/>
              <w:jc w:val="center"/>
            </w:pPr>
            <w:r>
              <w:rPr>
                <w:sz w:val="16"/>
                <w:szCs w:val="16"/>
              </w:rPr>
              <w:t xml:space="preserve">2</w:t>
            </w:r>
          </w:p>
        </w:tc>
      </w:tr>
      <w:tr>
        <w:tc>
          <w:tcPr>
            <w:tcW w:w="3900" w:type="dxa"/>
            <w:vAlign w:val="center"/>
          </w:tcPr>
          <w:p>
            <w:pPr>
              <w:spacing w:after="0"/>
              <w:jc w:val="left"/>
            </w:pPr>
            <w:r>
              <w:rPr>
                <w:b/>
                <w:bCs/>
                <w:sz w:val="16"/>
                <w:szCs w:val="16"/>
              </w:rPr>
              <w:t xml:space="preserve">Documento de arquitectura SW</w:t>
            </w:r>
          </w:p>
        </w:tc>
        <w:tc>
          <w:tcPr>
            <w:tcW w:w="790" w:type="dxa"/>
            <w:vAlign w:val="center"/>
          </w:tcPr>
          <w:p>
            <w:pPr>
              <w:spacing w:after="0"/>
              <w:jc w:val="center"/>
            </w:pPr>
            <w:r>
              <w:rPr>
                <w:sz w:val="16"/>
                <w:szCs w:val="16"/>
              </w:rPr>
              <w:t xml:space="preserve">4</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7</w:t>
            </w:r>
          </w:p>
        </w:tc>
        <w:tc>
          <w:tcPr>
            <w:tcW w:w="790" w:type="dxa"/>
            <w:vAlign w:val="center"/>
          </w:tcPr>
          <w:p>
            <w:pPr>
              <w:spacing w:after="0"/>
              <w:jc w:val="center"/>
            </w:pPr>
            <w:r>
              <w:rPr>
                <w:sz w:val="16"/>
                <w:szCs w:val="16"/>
              </w:rPr>
              <w:t xml:space="preserve">5</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2</w:t>
            </w:r>
          </w:p>
        </w:tc>
      </w:tr>
      <w:tr>
        <w:tc>
          <w:tcPr>
            <w:tcW w:w="3900" w:type="dxa"/>
            <w:vAlign w:val="center"/>
          </w:tcPr>
          <w:p>
            <w:pPr>
              <w:spacing w:after="0"/>
              <w:jc w:val="left"/>
            </w:pPr>
            <w:r>
              <w:rPr>
                <w:b/>
                <w:bCs/>
                <w:sz w:val="16"/>
                <w:szCs w:val="16"/>
              </w:rPr>
              <w:t xml:space="preserve">Modelo de datos y diagrama de BBDD</w:t>
            </w:r>
          </w:p>
        </w:tc>
        <w:tc>
          <w:tcPr>
            <w:tcW w:w="790" w:type="dxa"/>
            <w:vAlign w:val="center"/>
          </w:tcPr>
          <w:p>
            <w:pPr>
              <w:spacing w:after="0"/>
              <w:jc w:val="center"/>
            </w:pPr>
            <w:r>
              <w:rPr>
                <w:sz w:val="16"/>
                <w:szCs w:val="16"/>
              </w:rPr>
              <w:t xml:space="preserve">4</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9</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0</w:t>
            </w:r>
          </w:p>
        </w:tc>
      </w:tr>
      <w:tr>
        <w:tc>
          <w:tcPr>
            <w:tcW w:w="3900" w:type="dxa"/>
            <w:vAlign w:val="center"/>
          </w:tcPr>
          <w:p>
            <w:pPr>
              <w:spacing w:after="0"/>
              <w:jc w:val="left"/>
            </w:pPr>
            <w:r>
              <w:rPr>
                <w:b/>
                <w:bCs/>
                <w:sz w:val="16"/>
                <w:szCs w:val="16"/>
              </w:rPr>
              <w:t xml:space="preserve">Documento de casos de uso</w:t>
            </w:r>
          </w:p>
        </w:tc>
        <w:tc>
          <w:tcPr>
            <w:tcW w:w="790" w:type="dxa"/>
            <w:vAlign w:val="center"/>
          </w:tcPr>
          <w:p>
            <w:pPr>
              <w:spacing w:after="0"/>
              <w:jc w:val="center"/>
            </w:pPr>
            <w:r>
              <w:rPr>
                <w:sz w:val="16"/>
                <w:szCs w:val="16"/>
              </w:rPr>
              <w:t xml:space="preserve">4</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7</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3</w:t>
            </w:r>
          </w:p>
        </w:tc>
        <w:tc>
          <w:tcPr>
            <w:tcW w:w="790" w:type="dxa"/>
            <w:vAlign w:val="center"/>
          </w:tcPr>
          <w:p>
            <w:pPr>
              <w:spacing w:after="0"/>
              <w:jc w:val="center"/>
            </w:pPr>
            <w:r>
              <w:rPr>
                <w:sz w:val="16"/>
                <w:szCs w:val="16"/>
              </w:rPr>
              <w:t xml:space="preserve">2</w:t>
            </w:r>
          </w:p>
        </w:tc>
      </w:tr>
      <w:tr>
        <w:tc>
          <w:tcPr>
            <w:tcW w:w="3900" w:type="dxa"/>
            <w:vAlign w:val="center"/>
          </w:tcPr>
          <w:p>
            <w:pPr>
              <w:spacing w:after="0"/>
              <w:jc w:val="left"/>
            </w:pPr>
            <w:r>
              <w:rPr>
                <w:b/>
                <w:bCs/>
                <w:sz w:val="16"/>
                <w:szCs w:val="16"/>
              </w:rPr>
              <w:t xml:space="preserve">Prototipos (mockups de las pantallas)</w:t>
            </w:r>
          </w:p>
        </w:tc>
        <w:tc>
          <w:tcPr>
            <w:tcW w:w="790" w:type="dxa"/>
            <w:vAlign w:val="center"/>
          </w:tcPr>
          <w:p>
            <w:pPr>
              <w:spacing w:after="0"/>
              <w:jc w:val="center"/>
            </w:pPr>
            <w:r>
              <w:rPr>
                <w:sz w:val="16"/>
                <w:szCs w:val="16"/>
              </w:rPr>
              <w:t xml:space="preserve">5</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0</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10</w:t>
            </w:r>
          </w:p>
        </w:tc>
      </w:tr>
      <w:tr>
        <w:tc>
          <w:tcPr>
            <w:tcW w:w="3900" w:type="dxa"/>
            <w:vAlign w:val="center"/>
          </w:tcPr>
          <w:p>
            <w:pPr>
              <w:spacing w:after="0"/>
              <w:jc w:val="left"/>
            </w:pPr>
            <w:r>
              <w:rPr>
                <w:b/>
                <w:bCs/>
                <w:sz w:val="16"/>
                <w:szCs w:val="16"/>
              </w:rPr>
              <w:t xml:space="preserve">Propuesta ERS</w:t>
            </w:r>
          </w:p>
        </w:tc>
        <w:tc>
          <w:tcPr>
            <w:tcW w:w="790" w:type="dxa"/>
            <w:vAlign w:val="center"/>
          </w:tcPr>
          <w:p>
            <w:pPr>
              <w:spacing w:after="0"/>
              <w:jc w:val="center"/>
            </w:pPr>
            <w:r>
              <w:rPr>
                <w:sz w:val="16"/>
                <w:szCs w:val="16"/>
              </w:rPr>
              <w:t xml:space="preserve">4</w:t>
            </w:r>
          </w:p>
        </w:tc>
        <w:tc>
          <w:tcPr>
            <w:tcW w:w="790" w:type="dxa"/>
            <w:vAlign w:val="center"/>
          </w:tcPr>
          <w:p>
            <w:pPr>
              <w:spacing w:after="0"/>
              <w:jc w:val="center"/>
            </w:pPr>
            <w:r>
              <w:rPr>
                <w:sz w:val="16"/>
                <w:szCs w:val="16"/>
              </w:rPr>
              <w:t xml:space="preserve">3</w:t>
            </w:r>
          </w:p>
        </w:tc>
        <w:tc>
          <w:tcPr>
            <w:tcW w:w="790" w:type="dxa"/>
            <w:vAlign w:val="center"/>
          </w:tcPr>
          <w:p>
            <w:pPr>
              <w:spacing w:after="0"/>
              <w:jc w:val="center"/>
            </w:pPr>
            <w:r>
              <w:rPr>
                <w:sz w:val="16"/>
                <w:szCs w:val="16"/>
              </w:rPr>
              <w:t xml:space="preserve">5</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2</w:t>
            </w:r>
          </w:p>
        </w:tc>
      </w:tr>
      <w:tr>
        <w:tc>
          <w:tcPr>
            <w:tcW w:w="3900" w:type="dxa"/>
            <w:vAlign w:val="center"/>
          </w:tcPr>
          <w:p>
            <w:pPr>
              <w:spacing w:after="0"/>
              <w:jc w:val="left"/>
            </w:pPr>
            <w:r>
              <w:rPr>
                <w:b/>
                <w:bCs/>
                <w:sz w:val="16"/>
                <w:szCs w:val="16"/>
              </w:rPr>
              <w:t xml:space="preserve">TOTAL FASE DE ANÁLISIS Y DISEÑO</w:t>
            </w:r>
          </w:p>
        </w:tc>
        <w:tc>
          <w:tcPr>
            <w:tcW w:w="790" w:type="dxa"/>
            <w:vAlign w:val="center"/>
          </w:tcPr>
          <w:p>
            <w:pPr>
              <w:spacing w:after="0"/>
              <w:jc w:val="center"/>
            </w:pPr>
            <w:r>
              <w:rPr>
                <w:sz w:val="16"/>
                <w:szCs w:val="16"/>
              </w:rPr>
              <w:t xml:space="preserve">27</w:t>
            </w:r>
          </w:p>
        </w:tc>
        <w:tc>
          <w:tcPr>
            <w:tcW w:w="790" w:type="dxa"/>
            <w:vAlign w:val="center"/>
          </w:tcPr>
          <w:p>
            <w:pPr>
              <w:spacing w:after="0"/>
              <w:jc w:val="center"/>
            </w:pPr>
            <w:r>
              <w:rPr>
                <w:sz w:val="16"/>
                <w:szCs w:val="16"/>
              </w:rPr>
              <w:t xml:space="preserve">15</w:t>
            </w:r>
          </w:p>
        </w:tc>
        <w:tc>
          <w:tcPr>
            <w:tcW w:w="790" w:type="dxa"/>
            <w:vAlign w:val="center"/>
          </w:tcPr>
          <w:p>
            <w:pPr>
              <w:spacing w:after="0"/>
              <w:jc w:val="center"/>
            </w:pPr>
            <w:r>
              <w:rPr>
                <w:sz w:val="16"/>
                <w:szCs w:val="16"/>
              </w:rPr>
              <w:t xml:space="preserve">31</w:t>
            </w:r>
          </w:p>
        </w:tc>
        <w:tc>
          <w:tcPr>
            <w:tcW w:w="790" w:type="dxa"/>
            <w:vAlign w:val="center"/>
          </w:tcPr>
          <w:p>
            <w:pPr>
              <w:spacing w:after="0"/>
              <w:jc w:val="center"/>
            </w:pPr>
            <w:r>
              <w:rPr>
                <w:sz w:val="16"/>
                <w:szCs w:val="16"/>
              </w:rPr>
              <w:t xml:space="preserve">21</w:t>
            </w:r>
          </w:p>
        </w:tc>
        <w:tc>
          <w:tcPr>
            <w:tcW w:w="790" w:type="dxa"/>
            <w:vAlign w:val="center"/>
          </w:tcPr>
          <w:p>
            <w:pPr>
              <w:spacing w:after="0"/>
              <w:jc w:val="center"/>
            </w:pPr>
            <w:r>
              <w:rPr>
                <w:sz w:val="16"/>
                <w:szCs w:val="16"/>
              </w:rPr>
              <w:t xml:space="preserve">14</w:t>
            </w:r>
          </w:p>
        </w:tc>
        <w:tc>
          <w:tcPr>
            <w:tcW w:w="790" w:type="dxa"/>
            <w:vAlign w:val="center"/>
          </w:tcPr>
          <w:p>
            <w:pPr>
              <w:spacing w:after="0"/>
              <w:jc w:val="center"/>
            </w:pPr>
            <w:r>
              <w:rPr>
                <w:sz w:val="16"/>
                <w:szCs w:val="16"/>
              </w:rPr>
              <w:t xml:space="preserve">18</w:t>
            </w:r>
          </w:p>
        </w:tc>
      </w:tr>
      <w:tr>
        <w:tc>
          <w:tcPr>
            <w:tcW w:w="3900" w:type="dxa"/>
            <w:vAlign w:val="center"/>
          </w:tcPr>
          <w:p>
            <w:pPr>
              <w:spacing w:after="0"/>
              <w:jc w:val="left"/>
            </w:pPr>
            <w:r>
              <w:rPr>
                <w:b/>
                <w:bCs/>
                <w:sz w:val="16"/>
                <w:szCs w:val="16"/>
              </w:rPr>
              <w:t xml:space="preserve">Fase de Desarrollo</w:t>
            </w: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r>
      <w:tr>
        <w:tc>
          <w:tcPr>
            <w:tcW w:w="3900" w:type="dxa"/>
            <w:vAlign w:val="center"/>
          </w:tcPr>
          <w:p>
            <w:pPr>
              <w:spacing w:after="0"/>
              <w:jc w:val="left"/>
            </w:pPr>
            <w:r>
              <w:rPr>
                <w:b/>
                <w:bCs/>
                <w:sz w:val="16"/>
                <w:szCs w:val="16"/>
              </w:rPr>
              <w:t xml:space="preserve">Implementación ambiente de desarrollo</w:t>
            </w:r>
          </w:p>
        </w:tc>
        <w:tc>
          <w:tcPr>
            <w:tcW w:w="790" w:type="dxa"/>
            <w:vAlign w:val="center"/>
          </w:tcPr>
          <w:p>
            <w:pPr>
              <w:spacing w:after="0"/>
              <w:jc w:val="center"/>
            </w:pPr>
            <w:r>
              <w:rPr>
                <w:sz w:val="16"/>
                <w:szCs w:val="16"/>
              </w:rPr>
              <w:t xml:space="preserve">3</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5</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2</w:t>
            </w:r>
          </w:p>
        </w:tc>
      </w:tr>
      <w:tr>
        <w:tc>
          <w:tcPr>
            <w:tcW w:w="3900" w:type="dxa"/>
            <w:vAlign w:val="center"/>
          </w:tcPr>
          <w:p>
            <w:pPr>
              <w:spacing w:after="0"/>
              <w:jc w:val="left"/>
            </w:pPr>
            <w:r>
              <w:rPr>
                <w:b/>
                <w:bCs/>
                <w:sz w:val="16"/>
                <w:szCs w:val="16"/>
              </w:rPr>
              <w:t xml:space="preserve">Creación de los script de tablas base de datos</w:t>
            </w:r>
          </w:p>
        </w:tc>
        <w:tc>
          <w:tcPr>
            <w:tcW w:w="790" w:type="dxa"/>
            <w:vAlign w:val="center"/>
          </w:tcPr>
          <w:p>
            <w:pPr>
              <w:spacing w:after="0"/>
              <w:jc w:val="center"/>
            </w:pPr>
            <w:r>
              <w:rPr>
                <w:sz w:val="16"/>
                <w:szCs w:val="16"/>
              </w:rPr>
              <w:t xml:space="preserve">6</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3</w:t>
            </w:r>
          </w:p>
        </w:tc>
        <w:tc>
          <w:tcPr>
            <w:tcW w:w="790" w:type="dxa"/>
            <w:vAlign w:val="center"/>
          </w:tcPr>
          <w:p>
            <w:pPr>
              <w:spacing w:after="0"/>
              <w:jc w:val="center"/>
            </w:pPr>
            <w:r>
              <w:rPr>
                <w:sz w:val="16"/>
                <w:szCs w:val="16"/>
              </w:rPr>
              <w:t xml:space="preserve">16</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0</w:t>
            </w:r>
          </w:p>
        </w:tc>
      </w:tr>
      <w:tr>
        <w:tc>
          <w:tcPr>
            <w:tcW w:w="3900" w:type="dxa"/>
            <w:vAlign w:val="center"/>
          </w:tcPr>
          <w:p>
            <w:pPr>
              <w:spacing w:after="0"/>
              <w:jc w:val="left"/>
            </w:pPr>
            <w:r>
              <w:rPr>
                <w:b/>
                <w:bCs/>
                <w:sz w:val="16"/>
                <w:szCs w:val="16"/>
              </w:rPr>
              <w:t xml:space="preserve">Creación de los script de consultas PL/pgSQL (RLS, funciones y vistas)</w:t>
            </w:r>
          </w:p>
        </w:tc>
        <w:tc>
          <w:tcPr>
            <w:tcW w:w="790" w:type="dxa"/>
            <w:vAlign w:val="center"/>
          </w:tcPr>
          <w:p>
            <w:pPr>
              <w:spacing w:after="0"/>
              <w:jc w:val="center"/>
            </w:pPr>
            <w:r>
              <w:rPr>
                <w:sz w:val="16"/>
                <w:szCs w:val="16"/>
              </w:rPr>
              <w:t xml:space="preserve">8</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4</w:t>
            </w:r>
          </w:p>
        </w:tc>
        <w:tc>
          <w:tcPr>
            <w:tcW w:w="790" w:type="dxa"/>
            <w:vAlign w:val="center"/>
          </w:tcPr>
          <w:p>
            <w:pPr>
              <w:spacing w:after="0"/>
              <w:jc w:val="center"/>
            </w:pPr>
            <w:r>
              <w:rPr>
                <w:sz w:val="16"/>
                <w:szCs w:val="16"/>
              </w:rPr>
              <w:t xml:space="preserve">21</w:t>
            </w:r>
          </w:p>
        </w:tc>
        <w:tc>
          <w:tcPr>
            <w:tcW w:w="790" w:type="dxa"/>
            <w:vAlign w:val="center"/>
          </w:tcPr>
          <w:p>
            <w:pPr>
              <w:spacing w:after="0"/>
              <w:jc w:val="center"/>
            </w:pPr>
            <w:r>
              <w:rPr>
                <w:sz w:val="16"/>
                <w:szCs w:val="16"/>
              </w:rPr>
              <w:t xml:space="preserve">3</w:t>
            </w:r>
          </w:p>
        </w:tc>
        <w:tc>
          <w:tcPr>
            <w:tcW w:w="790" w:type="dxa"/>
            <w:vAlign w:val="center"/>
          </w:tcPr>
          <w:p>
            <w:pPr>
              <w:spacing w:after="0"/>
              <w:jc w:val="center"/>
            </w:pPr>
            <w:r>
              <w:rPr>
                <w:sz w:val="16"/>
                <w:szCs w:val="16"/>
              </w:rPr>
              <w:t xml:space="preserve">0</w:t>
            </w:r>
          </w:p>
        </w:tc>
      </w:tr>
      <w:tr>
        <w:tc>
          <w:tcPr>
            <w:tcW w:w="3900" w:type="dxa"/>
            <w:vAlign w:val="center"/>
          </w:tcPr>
          <w:p>
            <w:pPr>
              <w:spacing w:after="0"/>
              <w:jc w:val="left"/>
            </w:pPr>
            <w:r>
              <w:rPr>
                <w:b/>
                <w:bCs/>
                <w:sz w:val="16"/>
                <w:szCs w:val="16"/>
              </w:rPr>
              <w:t xml:space="preserve">Módulo de Autenticación y Acceso</w:t>
            </w: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r>
      <w:tr>
        <w:tc>
          <w:tcPr>
            <w:tcW w:w="3900" w:type="dxa"/>
            <w:vAlign w:val="center"/>
          </w:tcPr>
          <w:p>
            <w:pPr>
              <w:spacing w:after="0"/>
              <w:jc w:val="left"/>
            </w:pPr>
            <w:r>
              <w:rPr>
                <w:b/>
                <w:bCs/>
                <w:sz w:val="16"/>
                <w:szCs w:val="16"/>
              </w:rPr>
              <w:t xml:space="preserve">Pantalla de ingreso por empresa con branding</w:t>
            </w:r>
          </w:p>
        </w:tc>
        <w:tc>
          <w:tcPr>
            <w:tcW w:w="790" w:type="dxa"/>
            <w:vAlign w:val="center"/>
          </w:tcPr>
          <w:p>
            <w:pPr>
              <w:spacing w:after="0"/>
              <w:jc w:val="center"/>
            </w:pPr>
            <w:r>
              <w:rPr>
                <w:sz w:val="16"/>
                <w:szCs w:val="16"/>
              </w:rPr>
              <w:t xml:space="preserve">3</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6</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3</w:t>
            </w:r>
          </w:p>
        </w:tc>
      </w:tr>
      <w:tr>
        <w:tc>
          <w:tcPr>
            <w:tcW w:w="3900" w:type="dxa"/>
            <w:vAlign w:val="center"/>
          </w:tcPr>
          <w:p>
            <w:pPr>
              <w:spacing w:after="0"/>
              <w:jc w:val="left"/>
            </w:pPr>
            <w:r>
              <w:rPr>
                <w:b/>
                <w:bCs/>
                <w:sz w:val="16"/>
                <w:szCs w:val="16"/>
              </w:rPr>
              <w:t xml:space="preserve">Edge Functions de login (solicitar / verificar)</w:t>
            </w:r>
          </w:p>
        </w:tc>
        <w:tc>
          <w:tcPr>
            <w:tcW w:w="790" w:type="dxa"/>
            <w:vAlign w:val="center"/>
          </w:tcPr>
          <w:p>
            <w:pPr>
              <w:spacing w:after="0"/>
              <w:jc w:val="center"/>
            </w:pPr>
            <w:r>
              <w:rPr>
                <w:sz w:val="16"/>
                <w:szCs w:val="16"/>
              </w:rPr>
              <w:t xml:space="preserve">4</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9</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0</w:t>
            </w:r>
          </w:p>
        </w:tc>
      </w:tr>
      <w:tr>
        <w:tc>
          <w:tcPr>
            <w:tcW w:w="3900" w:type="dxa"/>
            <w:vAlign w:val="center"/>
          </w:tcPr>
          <w:p>
            <w:pPr>
              <w:spacing w:after="0"/>
              <w:jc w:val="left"/>
            </w:pPr>
            <w:r>
              <w:rPr>
                <w:b/>
                <w:bCs/>
                <w:sz w:val="16"/>
                <w:szCs w:val="16"/>
              </w:rPr>
              <w:t xml:space="preserve">Hook de claims JWT y helpers de contexto</w:t>
            </w:r>
          </w:p>
        </w:tc>
        <w:tc>
          <w:tcPr>
            <w:tcW w:w="790" w:type="dxa"/>
            <w:vAlign w:val="center"/>
          </w:tcPr>
          <w:p>
            <w:pPr>
              <w:spacing w:after="0"/>
              <w:jc w:val="center"/>
            </w:pPr>
            <w:r>
              <w:rPr>
                <w:sz w:val="16"/>
                <w:szCs w:val="16"/>
              </w:rPr>
              <w:t xml:space="preserve">3</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6</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0</w:t>
            </w:r>
          </w:p>
        </w:tc>
      </w:tr>
      <w:tr>
        <w:tc>
          <w:tcPr>
            <w:tcW w:w="3900" w:type="dxa"/>
            <w:vAlign w:val="center"/>
          </w:tcPr>
          <w:p>
            <w:pPr>
              <w:spacing w:after="0"/>
              <w:jc w:val="left"/>
            </w:pPr>
            <w:r>
              <w:rPr>
                <w:b/>
                <w:bCs/>
                <w:sz w:val="16"/>
                <w:szCs w:val="16"/>
              </w:rPr>
              <w:t xml:space="preserve">Canje de enlace mágico y código de un solo uso</w:t>
            </w:r>
          </w:p>
        </w:tc>
        <w:tc>
          <w:tcPr>
            <w:tcW w:w="790" w:type="dxa"/>
            <w:vAlign w:val="center"/>
          </w:tcPr>
          <w:p>
            <w:pPr>
              <w:spacing w:after="0"/>
              <w:jc w:val="center"/>
            </w:pPr>
            <w:r>
              <w:rPr>
                <w:sz w:val="16"/>
                <w:szCs w:val="16"/>
              </w:rPr>
              <w:t xml:space="preserve">3</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6</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2</w:t>
            </w:r>
          </w:p>
        </w:tc>
      </w:tr>
      <w:tr>
        <w:tc>
          <w:tcPr>
            <w:tcW w:w="3900" w:type="dxa"/>
            <w:vAlign w:val="center"/>
          </w:tcPr>
          <w:p>
            <w:pPr>
              <w:spacing w:after="0"/>
              <w:jc w:val="left"/>
            </w:pPr>
            <w:r>
              <w:rPr>
                <w:b/>
                <w:bCs/>
                <w:sz w:val="16"/>
                <w:szCs w:val="16"/>
              </w:rPr>
              <w:t xml:space="preserve">Módulo de Administración de Usuarios</w:t>
            </w: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r>
      <w:tr>
        <w:tc>
          <w:tcPr>
            <w:tcW w:w="3900" w:type="dxa"/>
            <w:vAlign w:val="center"/>
          </w:tcPr>
          <w:p>
            <w:pPr>
              <w:spacing w:after="0"/>
              <w:jc w:val="left"/>
            </w:pPr>
            <w:r>
              <w:rPr>
                <w:b/>
                <w:bCs/>
                <w:sz w:val="16"/>
                <w:szCs w:val="16"/>
              </w:rPr>
              <w:t xml:space="preserve">Alta en cascada de jefes y colaboradores</w:t>
            </w:r>
          </w:p>
        </w:tc>
        <w:tc>
          <w:tcPr>
            <w:tcW w:w="790" w:type="dxa"/>
            <w:vAlign w:val="center"/>
          </w:tcPr>
          <w:p>
            <w:pPr>
              <w:spacing w:after="0"/>
              <w:jc w:val="center"/>
            </w:pPr>
            <w:r>
              <w:rPr>
                <w:sz w:val="16"/>
                <w:szCs w:val="16"/>
              </w:rPr>
              <w:t xml:space="preserve">4</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8</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1</w:t>
            </w:r>
          </w:p>
        </w:tc>
      </w:tr>
      <w:tr>
        <w:tc>
          <w:tcPr>
            <w:tcW w:w="3900" w:type="dxa"/>
            <w:vAlign w:val="center"/>
          </w:tcPr>
          <w:p>
            <w:pPr>
              <w:spacing w:after="0"/>
              <w:jc w:val="left"/>
            </w:pPr>
            <w:r>
              <w:rPr>
                <w:b/>
                <w:bCs/>
                <w:sz w:val="16"/>
                <w:szCs w:val="16"/>
              </w:rPr>
              <w:t xml:space="preserve">Mantenedor de áreas jerárquicas</w:t>
            </w:r>
          </w:p>
        </w:tc>
        <w:tc>
          <w:tcPr>
            <w:tcW w:w="790" w:type="dxa"/>
            <w:vAlign w:val="center"/>
          </w:tcPr>
          <w:p>
            <w:pPr>
              <w:spacing w:after="0"/>
              <w:jc w:val="center"/>
            </w:pPr>
            <w:r>
              <w:rPr>
                <w:sz w:val="16"/>
                <w:szCs w:val="16"/>
              </w:rPr>
              <w:t xml:space="preserve">3</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4</w:t>
            </w:r>
          </w:p>
        </w:tc>
        <w:tc>
          <w:tcPr>
            <w:tcW w:w="790" w:type="dxa"/>
            <w:vAlign w:val="center"/>
          </w:tcPr>
          <w:p>
            <w:pPr>
              <w:spacing w:after="0"/>
              <w:jc w:val="center"/>
            </w:pPr>
            <w:r>
              <w:rPr>
                <w:sz w:val="16"/>
                <w:szCs w:val="16"/>
              </w:rPr>
              <w:t xml:space="preserve">5</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2</w:t>
            </w:r>
          </w:p>
        </w:tc>
      </w:tr>
      <w:tr>
        <w:tc>
          <w:tcPr>
            <w:tcW w:w="3900" w:type="dxa"/>
            <w:vAlign w:val="center"/>
          </w:tcPr>
          <w:p>
            <w:pPr>
              <w:spacing w:after="0"/>
              <w:jc w:val="left"/>
            </w:pPr>
            <w:r>
              <w:rPr>
                <w:b/>
                <w:bCs/>
                <w:sz w:val="16"/>
                <w:szCs w:val="16"/>
              </w:rPr>
              <w:t xml:space="preserve">Módulo de Gestión de Encuestas</w:t>
            </w: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r>
      <w:tr>
        <w:tc>
          <w:tcPr>
            <w:tcW w:w="3900" w:type="dxa"/>
            <w:vAlign w:val="center"/>
          </w:tcPr>
          <w:p>
            <w:pPr>
              <w:spacing w:after="0"/>
              <w:jc w:val="left"/>
            </w:pPr>
            <w:r>
              <w:rPr>
                <w:b/>
                <w:bCs/>
                <w:sz w:val="16"/>
                <w:szCs w:val="16"/>
              </w:rPr>
              <w:t xml:space="preserve">Lanzamiento de encuesta y cuenta regresiva</w:t>
            </w:r>
          </w:p>
        </w:tc>
        <w:tc>
          <w:tcPr>
            <w:tcW w:w="790" w:type="dxa"/>
            <w:vAlign w:val="center"/>
          </w:tcPr>
          <w:p>
            <w:pPr>
              <w:spacing w:after="0"/>
              <w:jc w:val="center"/>
            </w:pPr>
            <w:r>
              <w:rPr>
                <w:sz w:val="16"/>
                <w:szCs w:val="16"/>
              </w:rPr>
              <w:t xml:space="preserve">4</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8</w:t>
            </w:r>
          </w:p>
        </w:tc>
        <w:tc>
          <w:tcPr>
            <w:tcW w:w="790" w:type="dxa"/>
            <w:vAlign w:val="center"/>
          </w:tcPr>
          <w:p>
            <w:pPr>
              <w:spacing w:after="0"/>
              <w:jc w:val="center"/>
            </w:pPr>
            <w:r>
              <w:rPr>
                <w:sz w:val="16"/>
                <w:szCs w:val="16"/>
              </w:rPr>
              <w:t xml:space="preserve">4</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1</w:t>
            </w:r>
          </w:p>
        </w:tc>
      </w:tr>
      <w:tr>
        <w:tc>
          <w:tcPr>
            <w:tcW w:w="3900" w:type="dxa"/>
            <w:vAlign w:val="center"/>
          </w:tcPr>
          <w:p>
            <w:pPr>
              <w:spacing w:after="0"/>
              <w:jc w:val="left"/>
            </w:pPr>
            <w:r>
              <w:rPr>
                <w:b/>
                <w:bCs/>
                <w:sz w:val="16"/>
                <w:szCs w:val="16"/>
              </w:rPr>
              <w:t xml:space="preserve">Envío de invitaciones por correo</w:t>
            </w:r>
          </w:p>
        </w:tc>
        <w:tc>
          <w:tcPr>
            <w:tcW w:w="790" w:type="dxa"/>
            <w:vAlign w:val="center"/>
          </w:tcPr>
          <w:p>
            <w:pPr>
              <w:spacing w:after="0"/>
              <w:jc w:val="center"/>
            </w:pPr>
            <w:r>
              <w:rPr>
                <w:sz w:val="16"/>
                <w:szCs w:val="16"/>
              </w:rPr>
              <w:t xml:space="preserve">3</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6</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0</w:t>
            </w:r>
          </w:p>
        </w:tc>
      </w:tr>
      <w:tr>
        <w:tc>
          <w:tcPr>
            <w:tcW w:w="3900" w:type="dxa"/>
            <w:vAlign w:val="center"/>
          </w:tcPr>
          <w:p>
            <w:pPr>
              <w:spacing w:after="0"/>
              <w:jc w:val="left"/>
            </w:pPr>
            <w:r>
              <w:rPr>
                <w:b/>
                <w:bCs/>
                <w:sz w:val="16"/>
                <w:szCs w:val="16"/>
              </w:rPr>
              <w:t xml:space="preserve">Recordatorios automáticos y recordatorio manual</w:t>
            </w:r>
          </w:p>
        </w:tc>
        <w:tc>
          <w:tcPr>
            <w:tcW w:w="790" w:type="dxa"/>
            <w:vAlign w:val="center"/>
          </w:tcPr>
          <w:p>
            <w:pPr>
              <w:spacing w:after="0"/>
              <w:jc w:val="center"/>
            </w:pPr>
            <w:r>
              <w:rPr>
                <w:sz w:val="16"/>
                <w:szCs w:val="16"/>
              </w:rPr>
              <w:t xml:space="preserve">3</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5</w:t>
            </w:r>
          </w:p>
        </w:tc>
        <w:tc>
          <w:tcPr>
            <w:tcW w:w="790" w:type="dxa"/>
            <w:vAlign w:val="center"/>
          </w:tcPr>
          <w:p>
            <w:pPr>
              <w:spacing w:after="0"/>
              <w:jc w:val="center"/>
            </w:pPr>
            <w:r>
              <w:rPr>
                <w:sz w:val="16"/>
                <w:szCs w:val="16"/>
              </w:rPr>
              <w:t xml:space="preserve">3</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0</w:t>
            </w:r>
          </w:p>
        </w:tc>
      </w:tr>
      <w:tr>
        <w:tc>
          <w:tcPr>
            <w:tcW w:w="3900" w:type="dxa"/>
            <w:vAlign w:val="center"/>
          </w:tcPr>
          <w:p>
            <w:pPr>
              <w:spacing w:after="0"/>
              <w:jc w:val="left"/>
            </w:pPr>
            <w:r>
              <w:rPr>
                <w:b/>
                <w:bCs/>
                <w:sz w:val="16"/>
                <w:szCs w:val="16"/>
              </w:rPr>
              <w:t xml:space="preserve">Módulo de Respuesta a la Encuesta</w:t>
            </w: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r>
      <w:tr>
        <w:tc>
          <w:tcPr>
            <w:tcW w:w="3900" w:type="dxa"/>
            <w:vAlign w:val="center"/>
          </w:tcPr>
          <w:p>
            <w:pPr>
              <w:spacing w:after="0"/>
              <w:jc w:val="left"/>
            </w:pPr>
            <w:r>
              <w:rPr>
                <w:b/>
                <w:bCs/>
                <w:sz w:val="16"/>
                <w:szCs w:val="16"/>
              </w:rPr>
              <w:t xml:space="preserve">Cuestionario por dimensión y subdimensión</w:t>
            </w:r>
          </w:p>
        </w:tc>
        <w:tc>
          <w:tcPr>
            <w:tcW w:w="790" w:type="dxa"/>
            <w:vAlign w:val="center"/>
          </w:tcPr>
          <w:p>
            <w:pPr>
              <w:spacing w:after="0"/>
              <w:jc w:val="center"/>
            </w:pPr>
            <w:r>
              <w:rPr>
                <w:sz w:val="16"/>
                <w:szCs w:val="16"/>
              </w:rPr>
              <w:t xml:space="preserve">5</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9</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3</w:t>
            </w:r>
          </w:p>
        </w:tc>
      </w:tr>
      <w:tr>
        <w:tc>
          <w:tcPr>
            <w:tcW w:w="3900" w:type="dxa"/>
            <w:vAlign w:val="center"/>
          </w:tcPr>
          <w:p>
            <w:pPr>
              <w:spacing w:after="0"/>
              <w:jc w:val="left"/>
            </w:pPr>
            <w:r>
              <w:rPr>
                <w:b/>
                <w:bCs/>
                <w:sz w:val="16"/>
                <w:szCs w:val="16"/>
              </w:rPr>
              <w:t xml:space="preserve">Selección de emociones del colaborador</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3</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2</w:t>
            </w:r>
          </w:p>
        </w:tc>
      </w:tr>
      <w:tr>
        <w:tc>
          <w:tcPr>
            <w:tcW w:w="3900" w:type="dxa"/>
            <w:vAlign w:val="center"/>
          </w:tcPr>
          <w:p>
            <w:pPr>
              <w:spacing w:after="0"/>
              <w:jc w:val="left"/>
            </w:pPr>
            <w:r>
              <w:rPr>
                <w:b/>
                <w:bCs/>
                <w:sz w:val="16"/>
                <w:szCs w:val="16"/>
              </w:rPr>
              <w:t xml:space="preserve">Envío y sellado de la participación</w:t>
            </w:r>
          </w:p>
        </w:tc>
        <w:tc>
          <w:tcPr>
            <w:tcW w:w="790" w:type="dxa"/>
            <w:vAlign w:val="center"/>
          </w:tcPr>
          <w:p>
            <w:pPr>
              <w:spacing w:after="0"/>
              <w:jc w:val="center"/>
            </w:pPr>
            <w:r>
              <w:rPr>
                <w:sz w:val="16"/>
                <w:szCs w:val="16"/>
              </w:rPr>
              <w:t xml:space="preserve">3</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4</w:t>
            </w:r>
          </w:p>
        </w:tc>
        <w:tc>
          <w:tcPr>
            <w:tcW w:w="790" w:type="dxa"/>
            <w:vAlign w:val="center"/>
          </w:tcPr>
          <w:p>
            <w:pPr>
              <w:spacing w:after="0"/>
              <w:jc w:val="center"/>
            </w:pPr>
            <w:r>
              <w:rPr>
                <w:sz w:val="16"/>
                <w:szCs w:val="16"/>
              </w:rPr>
              <w:t xml:space="preserve">4</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0</w:t>
            </w:r>
          </w:p>
        </w:tc>
      </w:tr>
      <w:tr>
        <w:tc>
          <w:tcPr>
            <w:tcW w:w="3900" w:type="dxa"/>
            <w:vAlign w:val="center"/>
          </w:tcPr>
          <w:p>
            <w:pPr>
              <w:spacing w:after="0"/>
              <w:jc w:val="left"/>
            </w:pPr>
            <w:r>
              <w:rPr>
                <w:b/>
                <w:bCs/>
                <w:sz w:val="16"/>
                <w:szCs w:val="16"/>
              </w:rPr>
              <w:t xml:space="preserve">Módulo de Informes y Reportes</w:t>
            </w: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r>
      <w:tr>
        <w:tc>
          <w:tcPr>
            <w:tcW w:w="3900" w:type="dxa"/>
            <w:vAlign w:val="center"/>
          </w:tcPr>
          <w:p>
            <w:pPr>
              <w:spacing w:after="0"/>
              <w:jc w:val="left"/>
            </w:pPr>
            <w:r>
              <w:rPr>
                <w:b/>
                <w:bCs/>
                <w:sz w:val="16"/>
                <w:szCs w:val="16"/>
              </w:rPr>
              <w:t xml:space="preserve">Funciones de reporte con umbral de anonimato</w:t>
            </w:r>
          </w:p>
        </w:tc>
        <w:tc>
          <w:tcPr>
            <w:tcW w:w="790" w:type="dxa"/>
            <w:vAlign w:val="center"/>
          </w:tcPr>
          <w:p>
            <w:pPr>
              <w:spacing w:after="0"/>
              <w:jc w:val="center"/>
            </w:pPr>
            <w:r>
              <w:rPr>
                <w:sz w:val="16"/>
                <w:szCs w:val="16"/>
              </w:rPr>
              <w:t xml:space="preserve">5</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4</w:t>
            </w:r>
          </w:p>
        </w:tc>
        <w:tc>
          <w:tcPr>
            <w:tcW w:w="790" w:type="dxa"/>
            <w:vAlign w:val="center"/>
          </w:tcPr>
          <w:p>
            <w:pPr>
              <w:spacing w:after="0"/>
              <w:jc w:val="center"/>
            </w:pPr>
            <w:r>
              <w:rPr>
                <w:sz w:val="16"/>
                <w:szCs w:val="16"/>
              </w:rPr>
              <w:t xml:space="preserve">12</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0</w:t>
            </w:r>
          </w:p>
        </w:tc>
      </w:tr>
      <w:tr>
        <w:tc>
          <w:tcPr>
            <w:tcW w:w="3900" w:type="dxa"/>
            <w:vAlign w:val="center"/>
          </w:tcPr>
          <w:p>
            <w:pPr>
              <w:spacing w:after="0"/>
              <w:jc w:val="left"/>
            </w:pPr>
            <w:r>
              <w:rPr>
                <w:b/>
                <w:bCs/>
                <w:sz w:val="16"/>
                <w:szCs w:val="16"/>
              </w:rPr>
              <w:t xml:space="preserve">Panel de gerencia (resumen de la medición)</w:t>
            </w:r>
          </w:p>
        </w:tc>
        <w:tc>
          <w:tcPr>
            <w:tcW w:w="790" w:type="dxa"/>
            <w:vAlign w:val="center"/>
          </w:tcPr>
          <w:p>
            <w:pPr>
              <w:spacing w:after="0"/>
              <w:jc w:val="center"/>
            </w:pPr>
            <w:r>
              <w:rPr>
                <w:sz w:val="16"/>
                <w:szCs w:val="16"/>
              </w:rPr>
              <w:t xml:space="preserve">5</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10</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4</w:t>
            </w:r>
          </w:p>
        </w:tc>
      </w:tr>
      <w:tr>
        <w:tc>
          <w:tcPr>
            <w:tcW w:w="3900" w:type="dxa"/>
            <w:vAlign w:val="center"/>
          </w:tcPr>
          <w:p>
            <w:pPr>
              <w:spacing w:after="0"/>
              <w:jc w:val="left"/>
            </w:pPr>
            <w:r>
              <w:rPr>
                <w:b/>
                <w:bCs/>
                <w:sz w:val="16"/>
                <w:szCs w:val="16"/>
              </w:rPr>
              <w:t xml:space="preserve">Informes por dimensión, área e histórico</w:t>
            </w:r>
          </w:p>
        </w:tc>
        <w:tc>
          <w:tcPr>
            <w:tcW w:w="790" w:type="dxa"/>
            <w:vAlign w:val="center"/>
          </w:tcPr>
          <w:p>
            <w:pPr>
              <w:spacing w:after="0"/>
              <w:jc w:val="center"/>
            </w:pPr>
            <w:r>
              <w:rPr>
                <w:sz w:val="16"/>
                <w:szCs w:val="16"/>
              </w:rPr>
              <w:t xml:space="preserve">4</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8</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2</w:t>
            </w:r>
          </w:p>
        </w:tc>
      </w:tr>
      <w:tr>
        <w:tc>
          <w:tcPr>
            <w:tcW w:w="3900" w:type="dxa"/>
            <w:vAlign w:val="center"/>
          </w:tcPr>
          <w:p>
            <w:pPr>
              <w:spacing w:after="0"/>
              <w:jc w:val="left"/>
            </w:pPr>
            <w:r>
              <w:rPr>
                <w:b/>
                <w:bCs/>
                <w:sz w:val="16"/>
                <w:szCs w:val="16"/>
              </w:rPr>
              <w:t xml:space="preserve">Mapa de emociones por área</w:t>
            </w:r>
          </w:p>
        </w:tc>
        <w:tc>
          <w:tcPr>
            <w:tcW w:w="790" w:type="dxa"/>
            <w:vAlign w:val="center"/>
          </w:tcPr>
          <w:p>
            <w:pPr>
              <w:spacing w:after="0"/>
              <w:jc w:val="center"/>
            </w:pPr>
            <w:r>
              <w:rPr>
                <w:sz w:val="16"/>
                <w:szCs w:val="16"/>
              </w:rPr>
              <w:t xml:space="preserve">3</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5</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2</w:t>
            </w:r>
          </w:p>
        </w:tc>
      </w:tr>
      <w:tr>
        <w:tc>
          <w:tcPr>
            <w:tcW w:w="3900" w:type="dxa"/>
            <w:vAlign w:val="center"/>
          </w:tcPr>
          <w:p>
            <w:pPr>
              <w:spacing w:after="0"/>
              <w:jc w:val="left"/>
            </w:pPr>
            <w:r>
              <w:rPr>
                <w:b/>
                <w:bCs/>
                <w:sz w:val="16"/>
                <w:szCs w:val="16"/>
              </w:rPr>
              <w:t xml:space="preserve">Exportación de informes</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3</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2</w:t>
            </w:r>
          </w:p>
        </w:tc>
      </w:tr>
      <w:tr>
        <w:tc>
          <w:tcPr>
            <w:tcW w:w="3900" w:type="dxa"/>
            <w:vAlign w:val="center"/>
          </w:tcPr>
          <w:p>
            <w:pPr>
              <w:spacing w:after="0"/>
              <w:jc w:val="left"/>
            </w:pPr>
            <w:r>
              <w:rPr>
                <w:b/>
                <w:bCs/>
                <w:sz w:val="16"/>
                <w:szCs w:val="16"/>
              </w:rPr>
              <w:t xml:space="preserve">Módulo de Planes de Acción</w:t>
            </w: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r>
      <w:tr>
        <w:tc>
          <w:tcPr>
            <w:tcW w:w="3900" w:type="dxa"/>
            <w:vAlign w:val="center"/>
          </w:tcPr>
          <w:p>
            <w:pPr>
              <w:spacing w:after="0"/>
              <w:jc w:val="left"/>
            </w:pPr>
            <w:r>
              <w:rPr>
                <w:b/>
                <w:bCs/>
                <w:sz w:val="16"/>
                <w:szCs w:val="16"/>
              </w:rPr>
              <w:t xml:space="preserve">Propuesta de plan por jefatura</w:t>
            </w:r>
          </w:p>
        </w:tc>
        <w:tc>
          <w:tcPr>
            <w:tcW w:w="790" w:type="dxa"/>
            <w:vAlign w:val="center"/>
          </w:tcPr>
          <w:p>
            <w:pPr>
              <w:spacing w:after="0"/>
              <w:jc w:val="center"/>
            </w:pPr>
            <w:r>
              <w:rPr>
                <w:sz w:val="16"/>
                <w:szCs w:val="16"/>
              </w:rPr>
              <w:t xml:space="preserve">3</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5</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1</w:t>
            </w:r>
          </w:p>
        </w:tc>
      </w:tr>
      <w:tr>
        <w:tc>
          <w:tcPr>
            <w:tcW w:w="3900" w:type="dxa"/>
            <w:vAlign w:val="center"/>
          </w:tcPr>
          <w:p>
            <w:pPr>
              <w:spacing w:after="0"/>
              <w:jc w:val="left"/>
            </w:pPr>
            <w:r>
              <w:rPr>
                <w:b/>
                <w:bCs/>
                <w:sz w:val="16"/>
                <w:szCs w:val="16"/>
              </w:rPr>
              <w:t xml:space="preserve">Aprobación y seguimiento por gerencia</w:t>
            </w:r>
          </w:p>
        </w:tc>
        <w:tc>
          <w:tcPr>
            <w:tcW w:w="790" w:type="dxa"/>
            <w:vAlign w:val="center"/>
          </w:tcPr>
          <w:p>
            <w:pPr>
              <w:spacing w:after="0"/>
              <w:jc w:val="center"/>
            </w:pPr>
            <w:r>
              <w:rPr>
                <w:sz w:val="16"/>
                <w:szCs w:val="16"/>
              </w:rPr>
              <w:t xml:space="preserve">3</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5</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2</w:t>
            </w:r>
          </w:p>
        </w:tc>
      </w:tr>
      <w:tr>
        <w:tc>
          <w:tcPr>
            <w:tcW w:w="3900" w:type="dxa"/>
            <w:vAlign w:val="center"/>
          </w:tcPr>
          <w:p>
            <w:pPr>
              <w:spacing w:after="0"/>
              <w:jc w:val="left"/>
            </w:pPr>
            <w:r>
              <w:rPr>
                <w:b/>
                <w:bCs/>
                <w:sz w:val="16"/>
                <w:szCs w:val="16"/>
              </w:rPr>
              <w:t xml:space="preserve">Módulo de Mantenimiento Automatizado</w:t>
            </w: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r>
      <w:tr>
        <w:tc>
          <w:tcPr>
            <w:tcW w:w="3900" w:type="dxa"/>
            <w:vAlign w:val="center"/>
          </w:tcPr>
          <w:p>
            <w:pPr>
              <w:spacing w:after="0"/>
              <w:jc w:val="left"/>
            </w:pPr>
            <w:r>
              <w:rPr>
                <w:b/>
                <w:bCs/>
                <w:sz w:val="16"/>
                <w:szCs w:val="16"/>
              </w:rPr>
              <w:t xml:space="preserve">Job diario: cierre, recordatorios y refresco de vistas</w:t>
            </w:r>
          </w:p>
        </w:tc>
        <w:tc>
          <w:tcPr>
            <w:tcW w:w="790" w:type="dxa"/>
            <w:vAlign w:val="center"/>
          </w:tcPr>
          <w:p>
            <w:pPr>
              <w:spacing w:after="0"/>
              <w:jc w:val="center"/>
            </w:pPr>
            <w:r>
              <w:rPr>
                <w:sz w:val="16"/>
                <w:szCs w:val="16"/>
              </w:rPr>
              <w:t xml:space="preserve">4</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5</w:t>
            </w:r>
          </w:p>
        </w:tc>
        <w:tc>
          <w:tcPr>
            <w:tcW w:w="790" w:type="dxa"/>
            <w:vAlign w:val="center"/>
          </w:tcPr>
          <w:p>
            <w:pPr>
              <w:spacing w:after="0"/>
              <w:jc w:val="center"/>
            </w:pPr>
            <w:r>
              <w:rPr>
                <w:sz w:val="16"/>
                <w:szCs w:val="16"/>
              </w:rPr>
              <w:t xml:space="preserve">7</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0</w:t>
            </w:r>
          </w:p>
        </w:tc>
      </w:tr>
      <w:tr>
        <w:tc>
          <w:tcPr>
            <w:tcW w:w="3900" w:type="dxa"/>
            <w:vAlign w:val="center"/>
          </w:tcPr>
          <w:p>
            <w:pPr>
              <w:spacing w:after="0"/>
              <w:jc w:val="left"/>
            </w:pPr>
            <w:r>
              <w:rPr>
                <w:b/>
                <w:bCs/>
                <w:sz w:val="16"/>
                <w:szCs w:val="16"/>
              </w:rPr>
              <w:t xml:space="preserve">Keep-alive y bitácora de mantenimiento</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3</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0</w:t>
            </w:r>
          </w:p>
        </w:tc>
      </w:tr>
      <w:tr>
        <w:tc>
          <w:tcPr>
            <w:tcW w:w="3900" w:type="dxa"/>
            <w:vAlign w:val="center"/>
          </w:tcPr>
          <w:p>
            <w:pPr>
              <w:spacing w:after="0"/>
              <w:jc w:val="left"/>
            </w:pPr>
            <w:r>
              <w:rPr>
                <w:b/>
                <w:bCs/>
                <w:sz w:val="16"/>
                <w:szCs w:val="16"/>
              </w:rPr>
              <w:t xml:space="preserve">TOTAL FASE DE DESARROLLO</w:t>
            </w:r>
          </w:p>
        </w:tc>
        <w:tc>
          <w:tcPr>
            <w:tcW w:w="790" w:type="dxa"/>
            <w:vAlign w:val="center"/>
          </w:tcPr>
          <w:p>
            <w:pPr>
              <w:spacing w:after="0"/>
              <w:jc w:val="center"/>
            </w:pPr>
            <w:r>
              <w:rPr>
                <w:sz w:val="16"/>
                <w:szCs w:val="16"/>
              </w:rPr>
              <w:t xml:space="preserve">88</w:t>
            </w:r>
          </w:p>
        </w:tc>
        <w:tc>
          <w:tcPr>
            <w:tcW w:w="790" w:type="dxa"/>
            <w:vAlign w:val="center"/>
          </w:tcPr>
          <w:p>
            <w:pPr>
              <w:spacing w:after="0"/>
              <w:jc w:val="center"/>
            </w:pPr>
            <w:r>
              <w:rPr>
                <w:sz w:val="16"/>
                <w:szCs w:val="16"/>
              </w:rPr>
              <w:t xml:space="preserve">31</w:t>
            </w:r>
          </w:p>
        </w:tc>
        <w:tc>
          <w:tcPr>
            <w:tcW w:w="790" w:type="dxa"/>
            <w:vAlign w:val="center"/>
          </w:tcPr>
          <w:p>
            <w:pPr>
              <w:spacing w:after="0"/>
              <w:jc w:val="center"/>
            </w:pPr>
            <w:r>
              <w:rPr>
                <w:sz w:val="16"/>
                <w:szCs w:val="16"/>
              </w:rPr>
              <w:t xml:space="preserve">129</w:t>
            </w:r>
          </w:p>
        </w:tc>
        <w:tc>
          <w:tcPr>
            <w:tcW w:w="790" w:type="dxa"/>
            <w:vAlign w:val="center"/>
          </w:tcPr>
          <w:p>
            <w:pPr>
              <w:spacing w:after="0"/>
              <w:jc w:val="center"/>
            </w:pPr>
            <w:r>
              <w:rPr>
                <w:sz w:val="16"/>
                <w:szCs w:val="16"/>
              </w:rPr>
              <w:t xml:space="preserve">104</w:t>
            </w:r>
          </w:p>
        </w:tc>
        <w:tc>
          <w:tcPr>
            <w:tcW w:w="790" w:type="dxa"/>
            <w:vAlign w:val="center"/>
          </w:tcPr>
          <w:p>
            <w:pPr>
              <w:spacing w:after="0"/>
              <w:jc w:val="center"/>
            </w:pPr>
            <w:r>
              <w:rPr>
                <w:sz w:val="16"/>
                <w:szCs w:val="16"/>
              </w:rPr>
              <w:t xml:space="preserve">33</w:t>
            </w:r>
          </w:p>
        </w:tc>
        <w:tc>
          <w:tcPr>
            <w:tcW w:w="790" w:type="dxa"/>
            <w:vAlign w:val="center"/>
          </w:tcPr>
          <w:p>
            <w:pPr>
              <w:spacing w:after="0"/>
              <w:jc w:val="center"/>
            </w:pPr>
            <w:r>
              <w:rPr>
                <w:sz w:val="16"/>
                <w:szCs w:val="16"/>
              </w:rPr>
              <w:t xml:space="preserve">29</w:t>
            </w:r>
          </w:p>
        </w:tc>
      </w:tr>
      <w:tr>
        <w:tc>
          <w:tcPr>
            <w:tcW w:w="3900" w:type="dxa"/>
            <w:vAlign w:val="center"/>
          </w:tcPr>
          <w:p>
            <w:pPr>
              <w:spacing w:after="0"/>
              <w:jc w:val="left"/>
            </w:pPr>
            <w:r>
              <w:rPr>
                <w:b/>
                <w:bCs/>
                <w:sz w:val="16"/>
                <w:szCs w:val="16"/>
              </w:rPr>
              <w:t xml:space="preserve">Fase de Pruebas y QA</w:t>
            </w: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r>
      <w:tr>
        <w:tc>
          <w:tcPr>
            <w:tcW w:w="3900" w:type="dxa"/>
            <w:vAlign w:val="center"/>
          </w:tcPr>
          <w:p>
            <w:pPr>
              <w:spacing w:after="0"/>
              <w:jc w:val="left"/>
            </w:pPr>
            <w:r>
              <w:rPr>
                <w:b/>
                <w:bCs/>
                <w:sz w:val="16"/>
                <w:szCs w:val="16"/>
              </w:rPr>
              <w:t xml:space="preserve">Implementación ambiente de pruebas</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4</w:t>
            </w:r>
          </w:p>
        </w:tc>
        <w:tc>
          <w:tcPr>
            <w:tcW w:w="790" w:type="dxa"/>
            <w:vAlign w:val="center"/>
          </w:tcPr>
          <w:p>
            <w:pPr>
              <w:spacing w:after="0"/>
              <w:jc w:val="center"/>
            </w:pPr>
            <w:r>
              <w:rPr>
                <w:sz w:val="16"/>
                <w:szCs w:val="16"/>
              </w:rPr>
              <w:t xml:space="preserve">0</w:t>
            </w:r>
          </w:p>
        </w:tc>
      </w:tr>
      <w:tr>
        <w:tc>
          <w:tcPr>
            <w:tcW w:w="3900" w:type="dxa"/>
            <w:vAlign w:val="center"/>
          </w:tcPr>
          <w:p>
            <w:pPr>
              <w:spacing w:after="0"/>
              <w:jc w:val="left"/>
            </w:pPr>
            <w:r>
              <w:rPr>
                <w:b/>
                <w:bCs/>
                <w:sz w:val="16"/>
                <w:szCs w:val="16"/>
              </w:rPr>
              <w:t xml:space="preserve">Pruebas Funcionales</w:t>
            </w:r>
          </w:p>
        </w:tc>
        <w:tc>
          <w:tcPr>
            <w:tcW w:w="790" w:type="dxa"/>
            <w:vAlign w:val="center"/>
          </w:tcPr>
          <w:p>
            <w:pPr>
              <w:spacing w:after="0"/>
              <w:jc w:val="center"/>
            </w:pPr>
            <w:r>
              <w:rPr>
                <w:sz w:val="16"/>
                <w:szCs w:val="16"/>
              </w:rPr>
              <w:t xml:space="preserve">6</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5</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15</w:t>
            </w:r>
          </w:p>
        </w:tc>
        <w:tc>
          <w:tcPr>
            <w:tcW w:w="790" w:type="dxa"/>
            <w:vAlign w:val="center"/>
          </w:tcPr>
          <w:p>
            <w:pPr>
              <w:spacing w:after="0"/>
              <w:jc w:val="center"/>
            </w:pPr>
            <w:r>
              <w:rPr>
                <w:sz w:val="16"/>
                <w:szCs w:val="16"/>
              </w:rPr>
              <w:t xml:space="preserve">2</w:t>
            </w:r>
          </w:p>
        </w:tc>
      </w:tr>
      <w:tr>
        <w:tc>
          <w:tcPr>
            <w:tcW w:w="3900" w:type="dxa"/>
            <w:vAlign w:val="center"/>
          </w:tcPr>
          <w:p>
            <w:pPr>
              <w:spacing w:after="0"/>
              <w:jc w:val="left"/>
            </w:pPr>
            <w:r>
              <w:rPr>
                <w:b/>
                <w:bCs/>
                <w:sz w:val="16"/>
                <w:szCs w:val="16"/>
              </w:rPr>
              <w:t xml:space="preserve">Pruebas de seguridad y verificación de RLS</w:t>
            </w:r>
          </w:p>
        </w:tc>
        <w:tc>
          <w:tcPr>
            <w:tcW w:w="790" w:type="dxa"/>
            <w:vAlign w:val="center"/>
          </w:tcPr>
          <w:p>
            <w:pPr>
              <w:spacing w:after="0"/>
              <w:jc w:val="center"/>
            </w:pPr>
            <w:r>
              <w:rPr>
                <w:sz w:val="16"/>
                <w:szCs w:val="16"/>
              </w:rPr>
              <w:t xml:space="preserve">4</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3</w:t>
            </w:r>
          </w:p>
        </w:tc>
        <w:tc>
          <w:tcPr>
            <w:tcW w:w="790" w:type="dxa"/>
            <w:vAlign w:val="center"/>
          </w:tcPr>
          <w:p>
            <w:pPr>
              <w:spacing w:after="0"/>
              <w:jc w:val="center"/>
            </w:pPr>
            <w:r>
              <w:rPr>
                <w:sz w:val="16"/>
                <w:szCs w:val="16"/>
              </w:rPr>
              <w:t xml:space="preserve">6</w:t>
            </w:r>
          </w:p>
        </w:tc>
        <w:tc>
          <w:tcPr>
            <w:tcW w:w="790" w:type="dxa"/>
            <w:vAlign w:val="center"/>
          </w:tcPr>
          <w:p>
            <w:pPr>
              <w:spacing w:after="0"/>
              <w:jc w:val="center"/>
            </w:pPr>
            <w:r>
              <w:rPr>
                <w:sz w:val="16"/>
                <w:szCs w:val="16"/>
              </w:rPr>
              <w:t xml:space="preserve">9</w:t>
            </w:r>
          </w:p>
        </w:tc>
        <w:tc>
          <w:tcPr>
            <w:tcW w:w="790" w:type="dxa"/>
            <w:vAlign w:val="center"/>
          </w:tcPr>
          <w:p>
            <w:pPr>
              <w:spacing w:after="0"/>
              <w:jc w:val="center"/>
            </w:pPr>
            <w:r>
              <w:rPr>
                <w:sz w:val="16"/>
                <w:szCs w:val="16"/>
              </w:rPr>
              <w:t xml:space="preserve">0</w:t>
            </w:r>
          </w:p>
        </w:tc>
      </w:tr>
      <w:tr>
        <w:tc>
          <w:tcPr>
            <w:tcW w:w="3900" w:type="dxa"/>
            <w:vAlign w:val="center"/>
          </w:tcPr>
          <w:p>
            <w:pPr>
              <w:spacing w:after="0"/>
              <w:jc w:val="left"/>
            </w:pPr>
            <w:r>
              <w:rPr>
                <w:b/>
                <w:bCs/>
                <w:sz w:val="16"/>
                <w:szCs w:val="16"/>
              </w:rPr>
              <w:t xml:space="preserve">Pruebas con Usuarios</w:t>
            </w:r>
          </w:p>
        </w:tc>
        <w:tc>
          <w:tcPr>
            <w:tcW w:w="790" w:type="dxa"/>
            <w:vAlign w:val="center"/>
          </w:tcPr>
          <w:p>
            <w:pPr>
              <w:spacing w:after="0"/>
              <w:jc w:val="center"/>
            </w:pPr>
            <w:r>
              <w:rPr>
                <w:sz w:val="16"/>
                <w:szCs w:val="16"/>
              </w:rPr>
              <w:t xml:space="preserve">4</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3</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9</w:t>
            </w:r>
          </w:p>
        </w:tc>
        <w:tc>
          <w:tcPr>
            <w:tcW w:w="790" w:type="dxa"/>
            <w:vAlign w:val="center"/>
          </w:tcPr>
          <w:p>
            <w:pPr>
              <w:spacing w:after="0"/>
              <w:jc w:val="center"/>
            </w:pPr>
            <w:r>
              <w:rPr>
                <w:sz w:val="16"/>
                <w:szCs w:val="16"/>
              </w:rPr>
              <w:t xml:space="preserve">1</w:t>
            </w:r>
          </w:p>
        </w:tc>
      </w:tr>
      <w:tr>
        <w:tc>
          <w:tcPr>
            <w:tcW w:w="3900" w:type="dxa"/>
            <w:vAlign w:val="center"/>
          </w:tcPr>
          <w:p>
            <w:pPr>
              <w:spacing w:after="0"/>
              <w:jc w:val="left"/>
            </w:pPr>
            <w:r>
              <w:rPr>
                <w:b/>
                <w:bCs/>
                <w:sz w:val="16"/>
                <w:szCs w:val="16"/>
              </w:rPr>
              <w:t xml:space="preserve">Corrección de hallazgos</w:t>
            </w:r>
          </w:p>
        </w:tc>
        <w:tc>
          <w:tcPr>
            <w:tcW w:w="790" w:type="dxa"/>
            <w:vAlign w:val="center"/>
          </w:tcPr>
          <w:p>
            <w:pPr>
              <w:spacing w:after="0"/>
              <w:jc w:val="center"/>
            </w:pPr>
            <w:r>
              <w:rPr>
                <w:sz w:val="16"/>
                <w:szCs w:val="16"/>
              </w:rPr>
              <w:t xml:space="preserve">4</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9</w:t>
            </w:r>
          </w:p>
        </w:tc>
        <w:tc>
          <w:tcPr>
            <w:tcW w:w="790" w:type="dxa"/>
            <w:vAlign w:val="center"/>
          </w:tcPr>
          <w:p>
            <w:pPr>
              <w:spacing w:after="0"/>
              <w:jc w:val="center"/>
            </w:pPr>
            <w:r>
              <w:rPr>
                <w:sz w:val="16"/>
                <w:szCs w:val="16"/>
              </w:rPr>
              <w:t xml:space="preserve">4</w:t>
            </w:r>
          </w:p>
        </w:tc>
        <w:tc>
          <w:tcPr>
            <w:tcW w:w="790" w:type="dxa"/>
            <w:vAlign w:val="center"/>
          </w:tcPr>
          <w:p>
            <w:pPr>
              <w:spacing w:after="0"/>
              <w:jc w:val="center"/>
            </w:pPr>
            <w:r>
              <w:rPr>
                <w:sz w:val="16"/>
                <w:szCs w:val="16"/>
              </w:rPr>
              <w:t xml:space="preserve">4</w:t>
            </w:r>
          </w:p>
        </w:tc>
        <w:tc>
          <w:tcPr>
            <w:tcW w:w="790" w:type="dxa"/>
            <w:vAlign w:val="center"/>
          </w:tcPr>
          <w:p>
            <w:pPr>
              <w:spacing w:after="0"/>
              <w:jc w:val="center"/>
            </w:pPr>
            <w:r>
              <w:rPr>
                <w:sz w:val="16"/>
                <w:szCs w:val="16"/>
              </w:rPr>
              <w:t xml:space="preserve">1</w:t>
            </w:r>
          </w:p>
        </w:tc>
      </w:tr>
      <w:tr>
        <w:tc>
          <w:tcPr>
            <w:tcW w:w="3900" w:type="dxa"/>
            <w:vAlign w:val="center"/>
          </w:tcPr>
          <w:p>
            <w:pPr>
              <w:spacing w:after="0"/>
              <w:jc w:val="left"/>
            </w:pPr>
            <w:r>
              <w:rPr>
                <w:b/>
                <w:bCs/>
                <w:sz w:val="16"/>
                <w:szCs w:val="16"/>
              </w:rPr>
              <w:t xml:space="preserve">TOTAL FASE DE PRUEBAS Y QA</w:t>
            </w:r>
          </w:p>
        </w:tc>
        <w:tc>
          <w:tcPr>
            <w:tcW w:w="790" w:type="dxa"/>
            <w:vAlign w:val="center"/>
          </w:tcPr>
          <w:p>
            <w:pPr>
              <w:spacing w:after="0"/>
              <w:jc w:val="center"/>
            </w:pPr>
            <w:r>
              <w:rPr>
                <w:sz w:val="16"/>
                <w:szCs w:val="16"/>
              </w:rPr>
              <w:t xml:space="preserve">20</w:t>
            </w:r>
          </w:p>
        </w:tc>
        <w:tc>
          <w:tcPr>
            <w:tcW w:w="790" w:type="dxa"/>
            <w:vAlign w:val="center"/>
          </w:tcPr>
          <w:p>
            <w:pPr>
              <w:spacing w:after="0"/>
              <w:jc w:val="center"/>
            </w:pPr>
            <w:r>
              <w:rPr>
                <w:sz w:val="16"/>
                <w:szCs w:val="16"/>
              </w:rPr>
              <w:t xml:space="preserve">7</w:t>
            </w:r>
          </w:p>
        </w:tc>
        <w:tc>
          <w:tcPr>
            <w:tcW w:w="790" w:type="dxa"/>
            <w:vAlign w:val="center"/>
          </w:tcPr>
          <w:p>
            <w:pPr>
              <w:spacing w:after="0"/>
              <w:jc w:val="center"/>
            </w:pPr>
            <w:r>
              <w:rPr>
                <w:sz w:val="16"/>
                <w:szCs w:val="16"/>
              </w:rPr>
              <w:t xml:space="preserve">22</w:t>
            </w:r>
          </w:p>
        </w:tc>
        <w:tc>
          <w:tcPr>
            <w:tcW w:w="790" w:type="dxa"/>
            <w:vAlign w:val="center"/>
          </w:tcPr>
          <w:p>
            <w:pPr>
              <w:spacing w:after="0"/>
              <w:jc w:val="center"/>
            </w:pPr>
            <w:r>
              <w:rPr>
                <w:sz w:val="16"/>
                <w:szCs w:val="16"/>
              </w:rPr>
              <w:t xml:space="preserve">15</w:t>
            </w:r>
          </w:p>
        </w:tc>
        <w:tc>
          <w:tcPr>
            <w:tcW w:w="790" w:type="dxa"/>
            <w:vAlign w:val="center"/>
          </w:tcPr>
          <w:p>
            <w:pPr>
              <w:spacing w:after="0"/>
              <w:jc w:val="center"/>
            </w:pPr>
            <w:r>
              <w:rPr>
                <w:sz w:val="16"/>
                <w:szCs w:val="16"/>
              </w:rPr>
              <w:t xml:space="preserve">41</w:t>
            </w:r>
          </w:p>
        </w:tc>
        <w:tc>
          <w:tcPr>
            <w:tcW w:w="790" w:type="dxa"/>
            <w:vAlign w:val="center"/>
          </w:tcPr>
          <w:p>
            <w:pPr>
              <w:spacing w:after="0"/>
              <w:jc w:val="center"/>
            </w:pPr>
            <w:r>
              <w:rPr>
                <w:sz w:val="16"/>
                <w:szCs w:val="16"/>
              </w:rPr>
              <w:t xml:space="preserve">4</w:t>
            </w:r>
          </w:p>
        </w:tc>
      </w:tr>
      <w:tr>
        <w:tc>
          <w:tcPr>
            <w:tcW w:w="3900" w:type="dxa"/>
            <w:vAlign w:val="center"/>
          </w:tcPr>
          <w:p>
            <w:pPr>
              <w:spacing w:after="0"/>
              <w:jc w:val="left"/>
            </w:pPr>
            <w:r>
              <w:rPr>
                <w:b/>
                <w:bCs/>
                <w:sz w:val="16"/>
                <w:szCs w:val="16"/>
              </w:rPr>
              <w:t xml:space="preserve">Fase de implementación y cierre</w:t>
            </w: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r>
      <w:tr>
        <w:tc>
          <w:tcPr>
            <w:tcW w:w="3900" w:type="dxa"/>
            <w:vAlign w:val="center"/>
          </w:tcPr>
          <w:p>
            <w:pPr>
              <w:spacing w:after="0"/>
              <w:jc w:val="left"/>
            </w:pPr>
            <w:r>
              <w:rPr>
                <w:b/>
                <w:bCs/>
                <w:sz w:val="16"/>
                <w:szCs w:val="16"/>
              </w:rPr>
              <w:t xml:space="preserve">Migración del sistema a producción</w:t>
            </w:r>
          </w:p>
        </w:tc>
        <w:tc>
          <w:tcPr>
            <w:tcW w:w="790" w:type="dxa"/>
            <w:vAlign w:val="center"/>
          </w:tcPr>
          <w:p>
            <w:pPr>
              <w:spacing w:after="0"/>
              <w:jc w:val="center"/>
            </w:pPr>
            <w:r>
              <w:rPr>
                <w:sz w:val="16"/>
                <w:szCs w:val="16"/>
              </w:rPr>
              <w:t xml:space="preserve">3</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5</w:t>
            </w:r>
          </w:p>
        </w:tc>
        <w:tc>
          <w:tcPr>
            <w:tcW w:w="790" w:type="dxa"/>
            <w:vAlign w:val="center"/>
          </w:tcPr>
          <w:p>
            <w:pPr>
              <w:spacing w:after="0"/>
              <w:jc w:val="center"/>
            </w:pPr>
            <w:r>
              <w:rPr>
                <w:sz w:val="16"/>
                <w:szCs w:val="16"/>
              </w:rPr>
              <w:t xml:space="preserve">3</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1</w:t>
            </w:r>
          </w:p>
        </w:tc>
      </w:tr>
      <w:tr>
        <w:tc>
          <w:tcPr>
            <w:tcW w:w="3900" w:type="dxa"/>
            <w:vAlign w:val="center"/>
          </w:tcPr>
          <w:p>
            <w:pPr>
              <w:spacing w:after="0"/>
              <w:jc w:val="left"/>
            </w:pPr>
            <w:r>
              <w:rPr>
                <w:b/>
                <w:bCs/>
                <w:sz w:val="16"/>
                <w:szCs w:val="16"/>
              </w:rPr>
              <w:t xml:space="preserve">Capacitaciones</w:t>
            </w:r>
          </w:p>
        </w:tc>
        <w:tc>
          <w:tcPr>
            <w:tcW w:w="790" w:type="dxa"/>
            <w:vAlign w:val="center"/>
          </w:tcPr>
          <w:p>
            <w:pPr>
              <w:spacing w:after="0"/>
              <w:jc w:val="center"/>
            </w:pPr>
            <w:r>
              <w:rPr>
                <w:sz w:val="16"/>
                <w:szCs w:val="16"/>
              </w:rPr>
              <w:t xml:space="preserve">3</w:t>
            </w:r>
          </w:p>
        </w:tc>
        <w:tc>
          <w:tcPr>
            <w:tcW w:w="790" w:type="dxa"/>
            <w:vAlign w:val="center"/>
          </w:tcPr>
          <w:p>
            <w:pPr>
              <w:spacing w:after="0"/>
              <w:jc w:val="center"/>
            </w:pPr>
            <w:r>
              <w:rPr>
                <w:sz w:val="16"/>
                <w:szCs w:val="16"/>
              </w:rPr>
              <w:t xml:space="preserve">3</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2</w:t>
            </w:r>
          </w:p>
        </w:tc>
      </w:tr>
      <w:tr>
        <w:tc>
          <w:tcPr>
            <w:tcW w:w="3900" w:type="dxa"/>
            <w:vAlign w:val="center"/>
          </w:tcPr>
          <w:p>
            <w:pPr>
              <w:spacing w:after="0"/>
              <w:jc w:val="left"/>
            </w:pPr>
            <w:r>
              <w:rPr>
                <w:b/>
                <w:bCs/>
                <w:sz w:val="16"/>
                <w:szCs w:val="16"/>
              </w:rPr>
              <w:t xml:space="preserve">Manuales Usuario</w:t>
            </w:r>
          </w:p>
        </w:tc>
        <w:tc>
          <w:tcPr>
            <w:tcW w:w="790" w:type="dxa"/>
            <w:vAlign w:val="center"/>
          </w:tcPr>
          <w:p>
            <w:pPr>
              <w:spacing w:after="0"/>
              <w:jc w:val="center"/>
            </w:pPr>
            <w:r>
              <w:rPr>
                <w:sz w:val="16"/>
                <w:szCs w:val="16"/>
              </w:rPr>
              <w:t xml:space="preserve">4</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1</w:t>
            </w:r>
          </w:p>
        </w:tc>
        <w:tc>
          <w:tcPr>
            <w:tcW w:w="790" w:type="dxa"/>
            <w:vAlign w:val="center"/>
          </w:tcPr>
          <w:p>
            <w:pPr>
              <w:spacing w:after="0"/>
              <w:jc w:val="center"/>
            </w:pPr>
            <w:r>
              <w:rPr>
                <w:sz w:val="16"/>
                <w:szCs w:val="16"/>
              </w:rPr>
              <w:t xml:space="preserve">5</w:t>
            </w:r>
          </w:p>
        </w:tc>
      </w:tr>
      <w:tr>
        <w:tc>
          <w:tcPr>
            <w:tcW w:w="3900" w:type="dxa"/>
            <w:vAlign w:val="center"/>
          </w:tcPr>
          <w:p>
            <w:pPr>
              <w:spacing w:after="0"/>
              <w:jc w:val="left"/>
            </w:pPr>
            <w:r>
              <w:rPr>
                <w:b/>
                <w:bCs/>
                <w:sz w:val="16"/>
                <w:szCs w:val="16"/>
              </w:rPr>
              <w:t xml:space="preserve">Acta cierre de proyecto</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3</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2</w:t>
            </w:r>
          </w:p>
        </w:tc>
        <w:tc>
          <w:tcPr>
            <w:tcW w:w="790" w:type="dxa"/>
            <w:vAlign w:val="center"/>
          </w:tcPr>
          <w:p>
            <w:pPr>
              <w:spacing w:after="0"/>
              <w:jc w:val="center"/>
            </w:pPr>
            <w:r>
              <w:rPr>
                <w:sz w:val="16"/>
                <w:szCs w:val="16"/>
              </w:rPr>
              <w:t xml:space="preserve">2</w:t>
            </w:r>
          </w:p>
        </w:tc>
      </w:tr>
      <w:tr>
        <w:tc>
          <w:tcPr>
            <w:tcW w:w="3900" w:type="dxa"/>
            <w:vAlign w:val="center"/>
          </w:tcPr>
          <w:p>
            <w:pPr>
              <w:spacing w:after="0"/>
              <w:jc w:val="left"/>
            </w:pPr>
            <w:r>
              <w:rPr>
                <w:b/>
                <w:bCs/>
                <w:sz w:val="16"/>
                <w:szCs w:val="16"/>
              </w:rPr>
              <w:t xml:space="preserve">TOTAL FASE DE IMPLEMENTACIÓN Y CIERRE</w:t>
            </w:r>
          </w:p>
        </w:tc>
        <w:tc>
          <w:tcPr>
            <w:tcW w:w="790" w:type="dxa"/>
            <w:vAlign w:val="center"/>
          </w:tcPr>
          <w:p>
            <w:pPr>
              <w:spacing w:after="0"/>
              <w:jc w:val="center"/>
            </w:pPr>
            <w:r>
              <w:rPr>
                <w:sz w:val="16"/>
                <w:szCs w:val="16"/>
              </w:rPr>
              <w:t xml:space="preserve">12</w:t>
            </w:r>
          </w:p>
        </w:tc>
        <w:tc>
          <w:tcPr>
            <w:tcW w:w="790" w:type="dxa"/>
            <w:vAlign w:val="center"/>
          </w:tcPr>
          <w:p>
            <w:pPr>
              <w:spacing w:after="0"/>
              <w:jc w:val="center"/>
            </w:pPr>
            <w:r>
              <w:rPr>
                <w:sz w:val="16"/>
                <w:szCs w:val="16"/>
              </w:rPr>
              <w:t xml:space="preserve">8</w:t>
            </w:r>
          </w:p>
        </w:tc>
        <w:tc>
          <w:tcPr>
            <w:tcW w:w="790" w:type="dxa"/>
            <w:vAlign w:val="center"/>
          </w:tcPr>
          <w:p>
            <w:pPr>
              <w:spacing w:after="0"/>
              <w:jc w:val="center"/>
            </w:pPr>
            <w:r>
              <w:rPr>
                <w:sz w:val="16"/>
                <w:szCs w:val="16"/>
              </w:rPr>
              <w:t xml:space="preserve">11</w:t>
            </w:r>
          </w:p>
        </w:tc>
        <w:tc>
          <w:tcPr>
            <w:tcW w:w="790" w:type="dxa"/>
            <w:vAlign w:val="center"/>
          </w:tcPr>
          <w:p>
            <w:pPr>
              <w:spacing w:after="0"/>
              <w:jc w:val="center"/>
            </w:pPr>
            <w:r>
              <w:rPr>
                <w:sz w:val="16"/>
                <w:szCs w:val="16"/>
              </w:rPr>
              <w:t xml:space="preserve">9</w:t>
            </w:r>
          </w:p>
        </w:tc>
        <w:tc>
          <w:tcPr>
            <w:tcW w:w="790" w:type="dxa"/>
            <w:vAlign w:val="center"/>
          </w:tcPr>
          <w:p>
            <w:pPr>
              <w:spacing w:after="0"/>
              <w:jc w:val="center"/>
            </w:pPr>
            <w:r>
              <w:rPr>
                <w:sz w:val="16"/>
                <w:szCs w:val="16"/>
              </w:rPr>
              <w:t xml:space="preserve">6</w:t>
            </w:r>
          </w:p>
        </w:tc>
        <w:tc>
          <w:tcPr>
            <w:tcW w:w="790" w:type="dxa"/>
            <w:vAlign w:val="center"/>
          </w:tcPr>
          <w:p>
            <w:pPr>
              <w:spacing w:after="0"/>
              <w:jc w:val="center"/>
            </w:pPr>
            <w:r>
              <w:rPr>
                <w:sz w:val="16"/>
                <w:szCs w:val="16"/>
              </w:rPr>
              <w:t xml:space="preserve">10</w:t>
            </w:r>
          </w:p>
        </w:tc>
      </w:tr>
      <w:tr>
        <w:tc>
          <w:tcPr>
            <w:tcW w:w="3900" w:type="dxa"/>
            <w:vAlign w:val="center"/>
          </w:tcPr>
          <w:p>
            <w:pPr>
              <w:spacing w:after="0"/>
              <w:jc w:val="left"/>
            </w:pPr>
            <w:r>
              <w:rPr>
                <w:b/>
                <w:bCs/>
                <w:sz w:val="16"/>
                <w:szCs w:val="16"/>
              </w:rPr>
              <w:t xml:space="preserve">TOTAL PROYECTO</w:t>
            </w:r>
          </w:p>
        </w:tc>
        <w:tc>
          <w:tcPr>
            <w:tcW w:w="790" w:type="dxa"/>
            <w:vAlign w:val="center"/>
          </w:tcPr>
          <w:p>
            <w:pPr>
              <w:spacing w:after="0"/>
              <w:jc w:val="center"/>
            </w:pPr>
            <w:r>
              <w:rPr>
                <w:sz w:val="16"/>
                <w:szCs w:val="16"/>
              </w:rPr>
              <w:t xml:space="preserve">158</w:t>
            </w:r>
          </w:p>
        </w:tc>
        <w:tc>
          <w:tcPr>
            <w:tcW w:w="790" w:type="dxa"/>
            <w:vAlign w:val="center"/>
          </w:tcPr>
          <w:p>
            <w:pPr>
              <w:spacing w:after="0"/>
              <w:jc w:val="center"/>
            </w:pPr>
            <w:r>
              <w:rPr>
                <w:sz w:val="16"/>
                <w:szCs w:val="16"/>
              </w:rPr>
              <w:t xml:space="preserve">76</w:t>
            </w:r>
          </w:p>
        </w:tc>
        <w:tc>
          <w:tcPr>
            <w:tcW w:w="790" w:type="dxa"/>
            <w:vAlign w:val="center"/>
          </w:tcPr>
          <w:p>
            <w:pPr>
              <w:spacing w:after="0"/>
              <w:jc w:val="center"/>
            </w:pPr>
            <w:r>
              <w:rPr>
                <w:sz w:val="16"/>
                <w:szCs w:val="16"/>
              </w:rPr>
              <w:t xml:space="preserve">202</w:t>
            </w:r>
          </w:p>
        </w:tc>
        <w:tc>
          <w:tcPr>
            <w:tcW w:w="790" w:type="dxa"/>
            <w:vAlign w:val="center"/>
          </w:tcPr>
          <w:p>
            <w:pPr>
              <w:spacing w:after="0"/>
              <w:jc w:val="center"/>
            </w:pPr>
            <w:r>
              <w:rPr>
                <w:sz w:val="16"/>
                <w:szCs w:val="16"/>
              </w:rPr>
              <w:t xml:space="preserve">155</w:t>
            </w:r>
          </w:p>
        </w:tc>
        <w:tc>
          <w:tcPr>
            <w:tcW w:w="790" w:type="dxa"/>
            <w:vAlign w:val="center"/>
          </w:tcPr>
          <w:p>
            <w:pPr>
              <w:spacing w:after="0"/>
              <w:jc w:val="center"/>
            </w:pPr>
            <w:r>
              <w:rPr>
                <w:sz w:val="16"/>
                <w:szCs w:val="16"/>
              </w:rPr>
              <w:t xml:space="preserve">100</w:t>
            </w:r>
          </w:p>
        </w:tc>
        <w:tc>
          <w:tcPr>
            <w:tcW w:w="790" w:type="dxa"/>
            <w:vAlign w:val="center"/>
          </w:tcPr>
          <w:p>
            <w:pPr>
              <w:spacing w:after="0"/>
              <w:jc w:val="center"/>
            </w:pPr>
            <w:r>
              <w:rPr>
                <w:sz w:val="16"/>
                <w:szCs w:val="16"/>
              </w:rPr>
              <w:t xml:space="preserve">67</w:t>
            </w:r>
          </w:p>
        </w:tc>
      </w:tr>
      <w:tr>
        <w:tc>
          <w:tcPr>
            <w:tcW w:w="3900" w:type="dxa"/>
            <w:vAlign w:val="center"/>
          </w:tcPr>
          <w:p>
            <w:pPr>
              <w:spacing w:after="0"/>
              <w:jc w:val="left"/>
            </w:pPr>
            <w:r>
              <w:rPr>
                <w:b/>
                <w:bCs/>
                <w:sz w:val="16"/>
                <w:szCs w:val="16"/>
              </w:rPr>
              <w:t xml:space="preserve">TOTAL HORAS HOMBRE (HH)</w:t>
            </w:r>
          </w:p>
        </w:tc>
        <w:tc>
          <w:tcPr>
            <w:tcW w:w="790" w:type="dxa"/>
            <w:vAlign w:val="center"/>
          </w:tcPr>
          <w:p>
            <w:pPr>
              <w:spacing w:after="0"/>
              <w:jc w:val="center"/>
            </w:pPr>
          </w:p>
        </w:tc>
        <w:tc>
          <w:tcPr>
            <w:tcW w:w="790" w:type="dxa"/>
            <w:vAlign w:val="center"/>
          </w:tcPr>
          <w:p>
            <w:pPr>
              <w:spacing w:after="0"/>
              <w:jc w:val="center"/>
            </w:pPr>
            <w:r>
              <w:rPr>
                <w:sz w:val="16"/>
                <w:szCs w:val="16"/>
              </w:rPr>
              <w:t xml:space="preserve">600</w:t>
            </w: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c>
          <w:tcPr>
            <w:tcW w:w="790" w:type="dxa"/>
            <w:vAlign w:val="center"/>
          </w:tcPr>
          <w:p>
            <w:pPr>
              <w:spacing w:after="0"/>
              <w:jc w:val="center"/>
            </w:pPr>
          </w:p>
        </w:tc>
      </w:tr>
    </w:tbl>
    <w:p/>
    <w:p>
      <w:pPr>
        <w:spacing w:after="60"/>
      </w:pPr>
      <w:r>
        <w:rPr>
          <w:b/>
          <w:bCs/>
        </w:rPr>
        <w:t xml:space="preserve">Diccionario de la EDT</w:t>
      </w:r>
    </w:p>
    <w:tbl>
      <w:tblPr>
        <w:tblStyle w:val="Tablaconcuadrcula"/>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400"/>
        <w:gridCol w:w="3000"/>
        <w:gridCol w:w="2240"/>
      </w:tblGrid>
      <w:tr>
        <w:trPr>
          <w:tblHeader/>
        </w:trPr>
        <w:tc>
          <w:tcPr>
            <w:tcW w:w="3400" w:type="dxa"/>
            <w:shd w:val="clear" w:color="auto" w:fill="D9D9D9"/>
            <w:vAlign w:val="center"/>
          </w:tcPr>
          <w:p>
            <w:pPr>
              <w:spacing w:after="0"/>
              <w:jc w:val="center"/>
            </w:pPr>
            <w:r>
              <w:rPr>
                <w:b/>
                <w:bCs/>
                <w:sz w:val="18"/>
                <w:szCs w:val="18"/>
              </w:rPr>
              <w:t xml:space="preserve">Rol actor</w:t>
            </w:r>
          </w:p>
        </w:tc>
        <w:tc>
          <w:tcPr>
            <w:tcW w:w="3000" w:type="dxa"/>
            <w:shd w:val="clear" w:color="auto" w:fill="D9D9D9"/>
            <w:vAlign w:val="center"/>
          </w:tcPr>
          <w:p>
            <w:pPr>
              <w:spacing w:after="0"/>
              <w:jc w:val="center"/>
            </w:pPr>
            <w:r>
              <w:rPr>
                <w:b/>
                <w:bCs/>
                <w:sz w:val="18"/>
                <w:szCs w:val="18"/>
              </w:rPr>
              <w:t xml:space="preserve">Nombre actor</w:t>
            </w:r>
          </w:p>
        </w:tc>
        <w:tc>
          <w:tcPr>
            <w:tcW w:w="2240" w:type="dxa"/>
            <w:shd w:val="clear" w:color="auto" w:fill="D9D9D9"/>
            <w:vAlign w:val="center"/>
          </w:tcPr>
          <w:p>
            <w:pPr>
              <w:spacing w:after="0"/>
              <w:jc w:val="center"/>
            </w:pPr>
            <w:r>
              <w:rPr>
                <w:b/>
                <w:bCs/>
                <w:sz w:val="18"/>
                <w:szCs w:val="18"/>
              </w:rPr>
              <w:t xml:space="preserve">Valor hora</w:t>
            </w:r>
          </w:p>
        </w:tc>
      </w:tr>
      <w:tr>
        <w:tc>
          <w:tcPr>
            <w:tcW w:w="3400" w:type="dxa"/>
            <w:vAlign w:val="center"/>
          </w:tcPr>
          <w:p>
            <w:pPr>
              <w:spacing w:after="0"/>
              <w:jc w:val="left"/>
            </w:pPr>
            <w:r>
              <w:rPr>
                <w:b/>
                <w:bCs/>
                <w:sz w:val="18"/>
                <w:szCs w:val="18"/>
              </w:rPr>
              <w:t xml:space="preserve">Jefe de Proyecto</w:t>
            </w:r>
          </w:p>
        </w:tc>
        <w:tc>
          <w:tcPr>
            <w:tcW w:w="3000" w:type="dxa"/>
            <w:vAlign w:val="center"/>
          </w:tcPr>
          <w:p>
            <w:pPr>
              <w:spacing w:after="0"/>
              <w:jc w:val="left"/>
            </w:pPr>
            <w:r>
              <w:rPr>
                <w:sz w:val="18"/>
                <w:szCs w:val="18"/>
              </w:rPr>
              <w:t xml:space="preserve">Christian Soto</w:t>
            </w:r>
          </w:p>
        </w:tc>
        <w:tc>
          <w:tcPr>
            <w:tcW w:w="2240" w:type="dxa"/>
            <w:vAlign w:val="center"/>
          </w:tcPr>
          <w:p>
            <w:pPr>
              <w:spacing w:after="0"/>
              <w:jc w:val="center"/>
            </w:pPr>
            <w:r>
              <w:rPr>
                <w:sz w:val="18"/>
                <w:szCs w:val="18"/>
              </w:rPr>
              <w:t xml:space="preserve">$ 16.000</w:t>
            </w:r>
          </w:p>
        </w:tc>
      </w:tr>
      <w:tr>
        <w:tc>
          <w:tcPr>
            <w:tcW w:w="3400" w:type="dxa"/>
            <w:vAlign w:val="center"/>
          </w:tcPr>
          <w:p>
            <w:pPr>
              <w:spacing w:after="0"/>
              <w:jc w:val="left"/>
            </w:pPr>
            <w:r>
              <w:rPr>
                <w:b/>
                <w:bCs/>
                <w:sz w:val="18"/>
                <w:szCs w:val="18"/>
              </w:rPr>
              <w:t xml:space="preserve">Analista Programador</w:t>
            </w:r>
          </w:p>
        </w:tc>
        <w:tc>
          <w:tcPr>
            <w:tcW w:w="3000" w:type="dxa"/>
            <w:vAlign w:val="center"/>
          </w:tcPr>
          <w:p>
            <w:pPr>
              <w:spacing w:after="0"/>
              <w:jc w:val="left"/>
            </w:pPr>
            <w:r>
              <w:rPr>
                <w:sz w:val="18"/>
                <w:szCs w:val="18"/>
              </w:rPr>
              <w:t xml:space="preserve">Kevin Herrera</w:t>
            </w:r>
          </w:p>
        </w:tc>
        <w:tc>
          <w:tcPr>
            <w:tcW w:w="2240" w:type="dxa"/>
            <w:vAlign w:val="center"/>
          </w:tcPr>
          <w:p>
            <w:pPr>
              <w:spacing w:after="0"/>
              <w:jc w:val="center"/>
            </w:pPr>
            <w:r>
              <w:rPr>
                <w:sz w:val="18"/>
                <w:szCs w:val="18"/>
              </w:rPr>
              <w:t xml:space="preserve">$ 12.000</w:t>
            </w:r>
          </w:p>
        </w:tc>
      </w:tr>
      <w:tr>
        <w:tc>
          <w:tcPr>
            <w:tcW w:w="3400" w:type="dxa"/>
            <w:vAlign w:val="center"/>
          </w:tcPr>
          <w:p>
            <w:pPr>
              <w:spacing w:after="0"/>
              <w:jc w:val="left"/>
            </w:pPr>
            <w:r>
              <w:rPr>
                <w:b/>
                <w:bCs/>
                <w:sz w:val="18"/>
                <w:szCs w:val="18"/>
              </w:rPr>
              <w:t xml:space="preserve">Administrador de Base de Datos</w:t>
            </w:r>
          </w:p>
        </w:tc>
        <w:tc>
          <w:tcPr>
            <w:tcW w:w="3000" w:type="dxa"/>
            <w:vAlign w:val="center"/>
          </w:tcPr>
          <w:p>
            <w:pPr>
              <w:spacing w:after="0"/>
              <w:jc w:val="left"/>
            </w:pPr>
            <w:r>
              <w:rPr>
                <w:sz w:val="18"/>
                <w:szCs w:val="18"/>
              </w:rPr>
              <w:t xml:space="preserve">Gerald Silva</w:t>
            </w:r>
          </w:p>
        </w:tc>
        <w:tc>
          <w:tcPr>
            <w:tcW w:w="2240" w:type="dxa"/>
            <w:vAlign w:val="center"/>
          </w:tcPr>
          <w:p>
            <w:pPr>
              <w:spacing w:after="0"/>
              <w:jc w:val="center"/>
            </w:pPr>
            <w:r>
              <w:rPr>
                <w:sz w:val="18"/>
                <w:szCs w:val="18"/>
              </w:rPr>
              <w:t xml:space="preserve">$ 12.000</w:t>
            </w:r>
          </w:p>
        </w:tc>
      </w:tr>
      <w:tr>
        <w:tc>
          <w:tcPr>
            <w:tcW w:w="3400" w:type="dxa"/>
            <w:vAlign w:val="center"/>
          </w:tcPr>
          <w:p>
            <w:pPr>
              <w:spacing w:after="0"/>
              <w:jc w:val="left"/>
            </w:pPr>
            <w:r>
              <w:rPr>
                <w:b/>
                <w:bCs/>
                <w:sz w:val="18"/>
                <w:szCs w:val="18"/>
              </w:rPr>
              <w:t xml:space="preserve">Calidad y Testing</w:t>
            </w:r>
          </w:p>
        </w:tc>
        <w:tc>
          <w:tcPr>
            <w:tcW w:w="3000" w:type="dxa"/>
            <w:vAlign w:val="center"/>
          </w:tcPr>
          <w:p>
            <w:pPr>
              <w:spacing w:after="0"/>
              <w:jc w:val="left"/>
            </w:pPr>
            <w:r>
              <w:rPr>
                <w:sz w:val="18"/>
                <w:szCs w:val="18"/>
              </w:rPr>
              <w:t xml:space="preserve">Kevin Herrera</w:t>
            </w:r>
          </w:p>
        </w:tc>
        <w:tc>
          <w:tcPr>
            <w:tcW w:w="2240" w:type="dxa"/>
            <w:vAlign w:val="center"/>
          </w:tcPr>
          <w:p>
            <w:pPr>
              <w:spacing w:after="0"/>
              <w:jc w:val="center"/>
            </w:pPr>
            <w:r>
              <w:rPr>
                <w:sz w:val="18"/>
                <w:szCs w:val="18"/>
              </w:rPr>
              <w:t xml:space="preserve">$ 8.500</w:t>
            </w:r>
          </w:p>
        </w:tc>
      </w:tr>
      <w:tr>
        <w:tc>
          <w:tcPr>
            <w:tcW w:w="3400" w:type="dxa"/>
            <w:vAlign w:val="center"/>
          </w:tcPr>
          <w:p>
            <w:pPr>
              <w:spacing w:after="0"/>
              <w:jc w:val="left"/>
            </w:pPr>
            <w:r>
              <w:rPr>
                <w:b/>
                <w:bCs/>
                <w:sz w:val="18"/>
                <w:szCs w:val="18"/>
              </w:rPr>
              <w:t xml:space="preserve">Diseñador</w:t>
            </w:r>
          </w:p>
        </w:tc>
        <w:tc>
          <w:tcPr>
            <w:tcW w:w="3000" w:type="dxa"/>
            <w:vAlign w:val="center"/>
          </w:tcPr>
          <w:p>
            <w:pPr>
              <w:spacing w:after="0"/>
              <w:jc w:val="left"/>
            </w:pPr>
            <w:r>
              <w:rPr>
                <w:sz w:val="18"/>
                <w:szCs w:val="18"/>
              </w:rPr>
              <w:t xml:space="preserve">Gerald Silva</w:t>
            </w:r>
          </w:p>
        </w:tc>
        <w:tc>
          <w:tcPr>
            <w:tcW w:w="2240" w:type="dxa"/>
            <w:vAlign w:val="center"/>
          </w:tcPr>
          <w:p>
            <w:pPr>
              <w:spacing w:after="0"/>
              <w:jc w:val="center"/>
            </w:pPr>
            <w:r>
              <w:rPr>
                <w:sz w:val="18"/>
                <w:szCs w:val="18"/>
              </w:rPr>
              <w:t xml:space="preserve">$ 8.500</w:t>
            </w:r>
          </w:p>
        </w:tc>
      </w:tr>
    </w:tbl>
    <w:p/>
    <w:p>
      <w:r>
        <w:rPr>
          <w:i/>
          <w:iCs/>
          <w:sz w:val="18"/>
          <w:szCs w:val="18"/>
        </w:rPr>
        <w:t xml:space="preserve">El detalle del cálculo de costos por fase y por rol derivado de esta matriz se presenta en la sección 4.1.4. La planilla original se adjunta como documento independiente: «Matriz_EDT.xlsx».</w:t>
      </w:r>
    </w:p>
    <w:p w:rsidR="00000000" w:rsidDel="00000000" w:rsidP="00000000" w:rsidRDefault="00000000" w:rsidRPr="00000000" w14:paraId="000000DD">
      <w:pPr>
        <w:pStyle w:val="Heading3"/>
        <w:rPr>
          <w:rFonts w:ascii="Calibri" w:cs="Calibri" w:eastAsia="Calibri" w:hAnsi="Calibri"/>
          <w:color w:val="000000"/>
        </w:rPr>
      </w:pPr>
      <w:bookmarkStart w:colFirst="0" w:colLast="0" w:name="_heading=h.9n0nj3trdlfs" w:id="42"/>
      <w:bookmarkEnd w:id="42"/>
      <w:r w:rsidDel="00000000" w:rsidR="00000000" w:rsidRPr="00000000">
        <w:rPr>
          <w:rFonts w:ascii="Calibri" w:cs="Calibri" w:eastAsia="Calibri" w:hAnsi="Calibri"/>
          <w:color w:val="000000"/>
          <w:rtl w:val="0"/>
        </w:rPr>
        <w:t xml:space="preserve">5.5 Planilla Carta Gantt</w:t>
      </w:r>
    </w:p>
    <w:p>
      <w:r>
        <w:t xml:space="preserve">La carta Gantt del proyecto se gestiona en la herramienta de seguimiento del equipo, sobre la que se controla el estado real de cada actividad. Su representación gráfica se presenta en la sección 4.1.6 (Figura 1); el detalle de las actividades registradas es el siguiente.</w:t>
      </w:r>
    </w:p>
    <w:tbl>
      <w:tblPr>
        <w:tblStyle w:val="Tablaconcuadrcula"/>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000"/>
        <w:gridCol w:w="4400"/>
        <w:gridCol w:w="1440"/>
        <w:gridCol w:w="1800"/>
      </w:tblGrid>
      <w:tr>
        <w:trPr>
          <w:tblHeader/>
        </w:trPr>
        <w:tc>
          <w:tcPr>
            <w:tcW w:w="1000" w:type="dxa"/>
            <w:shd w:val="clear" w:color="auto" w:fill="D9D9D9"/>
            <w:vAlign w:val="center"/>
          </w:tcPr>
          <w:p>
            <w:pPr>
              <w:spacing w:after="0"/>
              <w:jc w:val="center"/>
            </w:pPr>
            <w:r>
              <w:rPr>
                <w:b/>
                <w:bCs/>
                <w:sz w:val="18"/>
                <w:szCs w:val="18"/>
              </w:rPr>
              <w:t xml:space="preserve">Código</w:t>
            </w:r>
          </w:p>
        </w:tc>
        <w:tc>
          <w:tcPr>
            <w:tcW w:w="4400" w:type="dxa"/>
            <w:shd w:val="clear" w:color="auto" w:fill="D9D9D9"/>
            <w:vAlign w:val="center"/>
          </w:tcPr>
          <w:p>
            <w:pPr>
              <w:spacing w:after="0"/>
              <w:jc w:val="center"/>
            </w:pPr>
            <w:r>
              <w:rPr>
                <w:b/>
                <w:bCs/>
                <w:sz w:val="18"/>
                <w:szCs w:val="18"/>
              </w:rPr>
              <w:t xml:space="preserve">Actividad</w:t>
            </w:r>
          </w:p>
        </w:tc>
        <w:tc>
          <w:tcPr>
            <w:tcW w:w="1440" w:type="dxa"/>
            <w:shd w:val="clear" w:color="auto" w:fill="D9D9D9"/>
            <w:vAlign w:val="center"/>
          </w:tcPr>
          <w:p>
            <w:pPr>
              <w:spacing w:after="0"/>
              <w:jc w:val="center"/>
            </w:pPr>
            <w:r>
              <w:rPr>
                <w:b/>
                <w:bCs/>
                <w:sz w:val="18"/>
                <w:szCs w:val="18"/>
              </w:rPr>
              <w:t xml:space="preserve">Estado</w:t>
            </w:r>
          </w:p>
        </w:tc>
        <w:tc>
          <w:tcPr>
            <w:tcW w:w="1800" w:type="dxa"/>
            <w:shd w:val="clear" w:color="auto" w:fill="D9D9D9"/>
            <w:vAlign w:val="center"/>
          </w:tcPr>
          <w:p>
            <w:pPr>
              <w:spacing w:after="0"/>
              <w:jc w:val="center"/>
            </w:pPr>
            <w:r>
              <w:rPr>
                <w:b/>
                <w:bCs/>
                <w:sz w:val="18"/>
                <w:szCs w:val="18"/>
              </w:rPr>
              <w:t xml:space="preserve">Persona asignada</w:t>
            </w:r>
          </w:p>
        </w:tc>
      </w:tr>
      <w:tr>
        <w:tc>
          <w:tcPr>
            <w:tcW w:w="1000" w:type="dxa"/>
            <w:vAlign w:val="center"/>
          </w:tcPr>
          <w:p>
            <w:pPr>
              <w:spacing w:after="0"/>
              <w:jc w:val="center"/>
            </w:pPr>
            <w:r>
              <w:rPr>
                <w:b/>
                <w:bCs/>
                <w:sz w:val="18"/>
                <w:szCs w:val="18"/>
              </w:rPr>
              <w:t xml:space="preserve">DFS-1</w:t>
            </w:r>
          </w:p>
        </w:tc>
        <w:tc>
          <w:tcPr>
            <w:tcW w:w="4400" w:type="dxa"/>
            <w:vAlign w:val="center"/>
          </w:tcPr>
          <w:p>
            <w:pPr>
              <w:spacing w:after="0"/>
              <w:jc w:val="left"/>
            </w:pPr>
            <w:r>
              <w:rPr>
                <w:sz w:val="18"/>
                <w:szCs w:val="18"/>
              </w:rPr>
              <w:t xml:space="preserve">Acta de constitución de proyecto</w:t>
            </w:r>
          </w:p>
        </w:tc>
        <w:tc>
          <w:tcPr>
            <w:tcW w:w="1440" w:type="dxa"/>
            <w:vAlign w:val="center"/>
          </w:tcPr>
          <w:p>
            <w:pPr>
              <w:spacing w:after="0"/>
              <w:jc w:val="center"/>
            </w:pPr>
            <w:r>
              <w:rPr>
                <w:sz w:val="18"/>
                <w:szCs w:val="18"/>
              </w:rPr>
              <w:t xml:space="preserve">Finalizada</w:t>
            </w:r>
          </w:p>
        </w:tc>
        <w:tc>
          <w:tcPr>
            <w:tcW w:w="1800" w:type="dxa"/>
            <w:vAlign w:val="center"/>
          </w:tcPr>
          <w:p>
            <w:pPr>
              <w:spacing w:after="0"/>
              <w:jc w:val="left"/>
            </w:pPr>
            <w:r>
              <w:rPr>
                <w:sz w:val="18"/>
                <w:szCs w:val="18"/>
              </w:rPr>
              <w:t xml:space="preserve">Christian Soto</w:t>
            </w:r>
          </w:p>
        </w:tc>
      </w:tr>
      <w:tr>
        <w:tc>
          <w:tcPr>
            <w:tcW w:w="1000" w:type="dxa"/>
            <w:vAlign w:val="center"/>
          </w:tcPr>
          <w:p>
            <w:pPr>
              <w:spacing w:after="0"/>
              <w:jc w:val="center"/>
            </w:pPr>
            <w:r>
              <w:rPr>
                <w:b/>
                <w:bCs/>
                <w:sz w:val="18"/>
                <w:szCs w:val="18"/>
              </w:rPr>
              <w:t xml:space="preserve">DFS-2</w:t>
            </w:r>
          </w:p>
        </w:tc>
        <w:tc>
          <w:tcPr>
            <w:tcW w:w="4400" w:type="dxa"/>
            <w:vAlign w:val="center"/>
          </w:tcPr>
          <w:p>
            <w:pPr>
              <w:spacing w:after="0"/>
              <w:jc w:val="left"/>
            </w:pPr>
            <w:r>
              <w:rPr>
                <w:sz w:val="18"/>
                <w:szCs w:val="18"/>
              </w:rPr>
              <w:t xml:space="preserve">Planilla de requerimientos</w:t>
            </w:r>
          </w:p>
        </w:tc>
        <w:tc>
          <w:tcPr>
            <w:tcW w:w="1440" w:type="dxa"/>
            <w:vAlign w:val="center"/>
          </w:tcPr>
          <w:p>
            <w:pPr>
              <w:spacing w:after="0"/>
              <w:jc w:val="center"/>
            </w:pPr>
            <w:r>
              <w:rPr>
                <w:sz w:val="18"/>
                <w:szCs w:val="18"/>
              </w:rPr>
              <w:t xml:space="preserve">Finalizada</w:t>
            </w:r>
          </w:p>
        </w:tc>
        <w:tc>
          <w:tcPr>
            <w:tcW w:w="1800" w:type="dxa"/>
            <w:vAlign w:val="center"/>
          </w:tcPr>
          <w:p>
            <w:pPr>
              <w:spacing w:after="0"/>
              <w:jc w:val="left"/>
            </w:pPr>
            <w:r>
              <w:rPr>
                <w:sz w:val="18"/>
                <w:szCs w:val="18"/>
              </w:rPr>
              <w:t xml:space="preserve">Christian Soto</w:t>
            </w:r>
          </w:p>
        </w:tc>
      </w:tr>
      <w:tr>
        <w:tc>
          <w:tcPr>
            <w:tcW w:w="1000" w:type="dxa"/>
            <w:vAlign w:val="center"/>
          </w:tcPr>
          <w:p>
            <w:pPr>
              <w:spacing w:after="0"/>
              <w:jc w:val="center"/>
            </w:pPr>
            <w:r>
              <w:rPr>
                <w:b/>
                <w:bCs/>
                <w:sz w:val="18"/>
                <w:szCs w:val="18"/>
              </w:rPr>
              <w:t xml:space="preserve">DFS-3</w:t>
            </w:r>
          </w:p>
        </w:tc>
        <w:tc>
          <w:tcPr>
            <w:tcW w:w="4400" w:type="dxa"/>
            <w:vAlign w:val="center"/>
          </w:tcPr>
          <w:p>
            <w:pPr>
              <w:spacing w:after="0"/>
              <w:jc w:val="left"/>
            </w:pPr>
            <w:r>
              <w:rPr>
                <w:sz w:val="18"/>
                <w:szCs w:val="18"/>
              </w:rPr>
              <w:t xml:space="preserve">Carta Gantt / Roadmap</w:t>
            </w:r>
          </w:p>
        </w:tc>
        <w:tc>
          <w:tcPr>
            <w:tcW w:w="1440" w:type="dxa"/>
            <w:vAlign w:val="center"/>
          </w:tcPr>
          <w:p>
            <w:pPr>
              <w:spacing w:after="0"/>
              <w:jc w:val="center"/>
            </w:pPr>
            <w:r>
              <w:rPr>
                <w:sz w:val="18"/>
                <w:szCs w:val="18"/>
              </w:rPr>
              <w:t xml:space="preserve">Finalizada</w:t>
            </w:r>
          </w:p>
        </w:tc>
        <w:tc>
          <w:tcPr>
            <w:tcW w:w="1800" w:type="dxa"/>
            <w:vAlign w:val="center"/>
          </w:tcPr>
          <w:p>
            <w:pPr>
              <w:spacing w:after="0"/>
              <w:jc w:val="left"/>
            </w:pPr>
            <w:r>
              <w:rPr>
                <w:sz w:val="18"/>
                <w:szCs w:val="18"/>
              </w:rPr>
              <w:t xml:space="preserve">Gerald Silva</w:t>
            </w:r>
          </w:p>
        </w:tc>
      </w:tr>
      <w:tr>
        <w:tc>
          <w:tcPr>
            <w:tcW w:w="1000" w:type="dxa"/>
            <w:vAlign w:val="center"/>
          </w:tcPr>
          <w:p>
            <w:pPr>
              <w:spacing w:after="0"/>
              <w:jc w:val="center"/>
            </w:pPr>
            <w:r>
              <w:rPr>
                <w:b/>
                <w:bCs/>
                <w:sz w:val="18"/>
                <w:szCs w:val="18"/>
              </w:rPr>
              <w:t xml:space="preserve">DFS-4</w:t>
            </w:r>
          </w:p>
        </w:tc>
        <w:tc>
          <w:tcPr>
            <w:tcW w:w="4400" w:type="dxa"/>
            <w:vAlign w:val="center"/>
          </w:tcPr>
          <w:p>
            <w:pPr>
              <w:spacing w:after="0"/>
              <w:jc w:val="left"/>
            </w:pPr>
            <w:r>
              <w:rPr>
                <w:sz w:val="18"/>
                <w:szCs w:val="18"/>
              </w:rPr>
              <w:t xml:space="preserve">EDT y costos</w:t>
            </w:r>
          </w:p>
        </w:tc>
        <w:tc>
          <w:tcPr>
            <w:tcW w:w="1440" w:type="dxa"/>
            <w:vAlign w:val="center"/>
          </w:tcPr>
          <w:p>
            <w:pPr>
              <w:spacing w:after="0"/>
              <w:jc w:val="center"/>
            </w:pPr>
            <w:r>
              <w:rPr>
                <w:sz w:val="18"/>
                <w:szCs w:val="18"/>
              </w:rPr>
              <w:t xml:space="preserve">Finalizada</w:t>
            </w:r>
          </w:p>
        </w:tc>
        <w:tc>
          <w:tcPr>
            <w:tcW w:w="1800" w:type="dxa"/>
            <w:vAlign w:val="center"/>
          </w:tcPr>
          <w:p>
            <w:pPr>
              <w:spacing w:after="0"/>
              <w:jc w:val="left"/>
            </w:pPr>
            <w:r>
              <w:rPr>
                <w:sz w:val="18"/>
                <w:szCs w:val="18"/>
              </w:rPr>
              <w:t xml:space="preserve">Gerald Silva</w:t>
            </w:r>
          </w:p>
        </w:tc>
      </w:tr>
      <w:tr>
        <w:tc>
          <w:tcPr>
            <w:tcW w:w="1000" w:type="dxa"/>
            <w:vAlign w:val="center"/>
          </w:tcPr>
          <w:p>
            <w:pPr>
              <w:spacing w:after="0"/>
              <w:jc w:val="center"/>
            </w:pPr>
            <w:r>
              <w:rPr>
                <w:b/>
                <w:bCs/>
                <w:sz w:val="18"/>
                <w:szCs w:val="18"/>
              </w:rPr>
              <w:t xml:space="preserve">DFS-5</w:t>
            </w:r>
          </w:p>
        </w:tc>
        <w:tc>
          <w:tcPr>
            <w:tcW w:w="4400" w:type="dxa"/>
            <w:vAlign w:val="center"/>
          </w:tcPr>
          <w:p>
            <w:pPr>
              <w:spacing w:after="0"/>
              <w:jc w:val="left"/>
            </w:pPr>
            <w:r>
              <w:rPr>
                <w:sz w:val="18"/>
                <w:szCs w:val="18"/>
              </w:rPr>
              <w:t xml:space="preserve">Documento ERS</w:t>
            </w:r>
          </w:p>
        </w:tc>
        <w:tc>
          <w:tcPr>
            <w:tcW w:w="1440" w:type="dxa"/>
            <w:vAlign w:val="center"/>
          </w:tcPr>
          <w:p>
            <w:pPr>
              <w:spacing w:after="0"/>
              <w:jc w:val="center"/>
            </w:pPr>
            <w:r>
              <w:rPr>
                <w:sz w:val="18"/>
                <w:szCs w:val="18"/>
              </w:rPr>
              <w:t xml:space="preserve">En curso</w:t>
            </w:r>
          </w:p>
        </w:tc>
        <w:tc>
          <w:tcPr>
            <w:tcW w:w="1800" w:type="dxa"/>
            <w:vAlign w:val="center"/>
          </w:tcPr>
          <w:p>
            <w:pPr>
              <w:spacing w:after="0"/>
              <w:jc w:val="left"/>
            </w:pPr>
            <w:r>
              <w:rPr>
                <w:sz w:val="18"/>
                <w:szCs w:val="18"/>
              </w:rPr>
              <w:t xml:space="preserve">Christian Soto</w:t>
            </w:r>
          </w:p>
        </w:tc>
      </w:tr>
      <w:tr>
        <w:tc>
          <w:tcPr>
            <w:tcW w:w="1000" w:type="dxa"/>
            <w:vAlign w:val="center"/>
          </w:tcPr>
          <w:p>
            <w:pPr>
              <w:spacing w:after="0"/>
              <w:jc w:val="center"/>
            </w:pPr>
            <w:r>
              <w:rPr>
                <w:b/>
                <w:bCs/>
                <w:sz w:val="18"/>
                <w:szCs w:val="18"/>
              </w:rPr>
              <w:t xml:space="preserve">DFS-6</w:t>
            </w:r>
          </w:p>
        </w:tc>
        <w:tc>
          <w:tcPr>
            <w:tcW w:w="4400" w:type="dxa"/>
            <w:vAlign w:val="center"/>
          </w:tcPr>
          <w:p>
            <w:pPr>
              <w:spacing w:after="0"/>
              <w:jc w:val="left"/>
            </w:pPr>
            <w:r>
              <w:rPr>
                <w:sz w:val="18"/>
                <w:szCs w:val="18"/>
              </w:rPr>
              <w:t xml:space="preserve">Casos de uso extendido</w:t>
            </w:r>
          </w:p>
        </w:tc>
        <w:tc>
          <w:tcPr>
            <w:tcW w:w="1440" w:type="dxa"/>
            <w:vAlign w:val="center"/>
          </w:tcPr>
          <w:p>
            <w:pPr>
              <w:spacing w:after="0"/>
              <w:jc w:val="center"/>
            </w:pPr>
            <w:r>
              <w:rPr>
                <w:sz w:val="18"/>
                <w:szCs w:val="18"/>
              </w:rPr>
              <w:t xml:space="preserve">Finalizada</w:t>
            </w:r>
          </w:p>
        </w:tc>
        <w:tc>
          <w:tcPr>
            <w:tcW w:w="1800" w:type="dxa"/>
            <w:vAlign w:val="center"/>
          </w:tcPr>
          <w:p>
            <w:pPr>
              <w:spacing w:after="0"/>
              <w:jc w:val="left"/>
            </w:pPr>
            <w:r>
              <w:rPr>
                <w:sz w:val="18"/>
                <w:szCs w:val="18"/>
              </w:rPr>
              <w:t xml:space="preserve">Christian Soto</w:t>
            </w:r>
          </w:p>
        </w:tc>
      </w:tr>
      <w:tr>
        <w:tc>
          <w:tcPr>
            <w:tcW w:w="1000" w:type="dxa"/>
            <w:vAlign w:val="center"/>
          </w:tcPr>
          <w:p>
            <w:pPr>
              <w:spacing w:after="0"/>
              <w:jc w:val="center"/>
            </w:pPr>
            <w:r>
              <w:rPr>
                <w:b/>
                <w:bCs/>
                <w:sz w:val="18"/>
                <w:szCs w:val="18"/>
              </w:rPr>
              <w:t xml:space="preserve">DFS-7</w:t>
            </w:r>
          </w:p>
        </w:tc>
        <w:tc>
          <w:tcPr>
            <w:tcW w:w="4400" w:type="dxa"/>
            <w:vAlign w:val="center"/>
          </w:tcPr>
          <w:p>
            <w:pPr>
              <w:spacing w:after="0"/>
              <w:jc w:val="left"/>
            </w:pPr>
            <w:r>
              <w:rPr>
                <w:sz w:val="18"/>
                <w:szCs w:val="18"/>
              </w:rPr>
              <w:t xml:space="preserve">Avance de sprint</w:t>
            </w:r>
          </w:p>
        </w:tc>
        <w:tc>
          <w:tcPr>
            <w:tcW w:w="1440" w:type="dxa"/>
            <w:vAlign w:val="center"/>
          </w:tcPr>
          <w:p>
            <w:pPr>
              <w:spacing w:after="0"/>
              <w:jc w:val="center"/>
            </w:pPr>
            <w:r>
              <w:rPr>
                <w:sz w:val="18"/>
                <w:szCs w:val="18"/>
              </w:rPr>
              <w:t xml:space="preserve">En curso</w:t>
            </w:r>
          </w:p>
        </w:tc>
        <w:tc>
          <w:tcPr>
            <w:tcW w:w="1800" w:type="dxa"/>
            <w:vAlign w:val="center"/>
          </w:tcPr>
          <w:p>
            <w:pPr>
              <w:spacing w:after="0"/>
              <w:jc w:val="left"/>
            </w:pPr>
            <w:r>
              <w:rPr>
                <w:sz w:val="18"/>
                <w:szCs w:val="18"/>
              </w:rPr>
              <w:t xml:space="preserve">Gerald Silva</w:t>
            </w:r>
          </w:p>
        </w:tc>
      </w:tr>
      <w:tr>
        <w:tc>
          <w:tcPr>
            <w:tcW w:w="1000" w:type="dxa"/>
            <w:vAlign w:val="center"/>
          </w:tcPr>
          <w:p>
            <w:pPr>
              <w:spacing w:after="0"/>
              <w:jc w:val="center"/>
            </w:pPr>
            <w:r>
              <w:rPr>
                <w:b/>
                <w:bCs/>
                <w:sz w:val="18"/>
                <w:szCs w:val="18"/>
              </w:rPr>
              <w:t xml:space="preserve">DFS-8</w:t>
            </w:r>
          </w:p>
        </w:tc>
        <w:tc>
          <w:tcPr>
            <w:tcW w:w="4400" w:type="dxa"/>
            <w:vAlign w:val="center"/>
          </w:tcPr>
          <w:p>
            <w:pPr>
              <w:spacing w:after="0"/>
              <w:jc w:val="left"/>
            </w:pPr>
            <w:r>
              <w:rPr>
                <w:sz w:val="18"/>
                <w:szCs w:val="18"/>
              </w:rPr>
              <w:t xml:space="preserve">Mockups del sistema completo</w:t>
            </w:r>
          </w:p>
        </w:tc>
        <w:tc>
          <w:tcPr>
            <w:tcW w:w="1440" w:type="dxa"/>
            <w:vAlign w:val="center"/>
          </w:tcPr>
          <w:p>
            <w:pPr>
              <w:spacing w:after="0"/>
              <w:jc w:val="center"/>
            </w:pPr>
            <w:r>
              <w:rPr>
                <w:sz w:val="18"/>
                <w:szCs w:val="18"/>
              </w:rPr>
              <w:t xml:space="preserve">En curso</w:t>
            </w:r>
          </w:p>
        </w:tc>
        <w:tc>
          <w:tcPr>
            <w:tcW w:w="1800" w:type="dxa"/>
            <w:vAlign w:val="center"/>
          </w:tcPr>
          <w:p>
            <w:pPr>
              <w:spacing w:after="0"/>
              <w:jc w:val="left"/>
            </w:pPr>
            <w:r>
              <w:rPr>
                <w:sz w:val="18"/>
                <w:szCs w:val="18"/>
              </w:rPr>
              <w:t xml:space="preserve">Kevin Herrera</w:t>
            </w:r>
          </w:p>
        </w:tc>
      </w:tr>
      <w:tr>
        <w:tc>
          <w:tcPr>
            <w:tcW w:w="1000" w:type="dxa"/>
            <w:vAlign w:val="center"/>
          </w:tcPr>
          <w:p>
            <w:pPr>
              <w:spacing w:after="0"/>
              <w:jc w:val="center"/>
            </w:pPr>
            <w:r>
              <w:rPr>
                <w:b/>
                <w:bCs/>
                <w:sz w:val="18"/>
                <w:szCs w:val="18"/>
              </w:rPr>
              <w:t xml:space="preserve">DFS-9</w:t>
            </w:r>
          </w:p>
        </w:tc>
        <w:tc>
          <w:tcPr>
            <w:tcW w:w="4400" w:type="dxa"/>
            <w:vAlign w:val="center"/>
          </w:tcPr>
          <w:p>
            <w:pPr>
              <w:spacing w:after="0"/>
              <w:jc w:val="left"/>
            </w:pPr>
            <w:r>
              <w:rPr>
                <w:sz w:val="18"/>
                <w:szCs w:val="18"/>
              </w:rPr>
              <w:t xml:space="preserve">Agregar requerimientos al documento</w:t>
            </w:r>
          </w:p>
        </w:tc>
        <w:tc>
          <w:tcPr>
            <w:tcW w:w="1440" w:type="dxa"/>
            <w:vAlign w:val="center"/>
          </w:tcPr>
          <w:p>
            <w:pPr>
              <w:spacing w:after="0"/>
              <w:jc w:val="center"/>
            </w:pPr>
            <w:r>
              <w:rPr>
                <w:sz w:val="18"/>
                <w:szCs w:val="18"/>
              </w:rPr>
              <w:t xml:space="preserve">Finalizada</w:t>
            </w:r>
          </w:p>
        </w:tc>
        <w:tc>
          <w:tcPr>
            <w:tcW w:w="1800" w:type="dxa"/>
            <w:vAlign w:val="center"/>
          </w:tcPr>
          <w:p>
            <w:pPr>
              <w:spacing w:after="0"/>
              <w:jc w:val="left"/>
            </w:pPr>
            <w:r>
              <w:rPr>
                <w:sz w:val="18"/>
                <w:szCs w:val="18"/>
              </w:rPr>
              <w:t xml:space="preserve">Gerald Silva</w:t>
            </w:r>
          </w:p>
        </w:tc>
      </w:tr>
      <w:tr>
        <w:tc>
          <w:tcPr>
            <w:tcW w:w="1000" w:type="dxa"/>
            <w:vAlign w:val="center"/>
          </w:tcPr>
          <w:p>
            <w:pPr>
              <w:spacing w:after="0"/>
              <w:jc w:val="center"/>
            </w:pPr>
            <w:r>
              <w:rPr>
                <w:b/>
                <w:bCs/>
                <w:sz w:val="18"/>
                <w:szCs w:val="18"/>
              </w:rPr>
              <w:t xml:space="preserve">DFS-10</w:t>
            </w:r>
          </w:p>
        </w:tc>
        <w:tc>
          <w:tcPr>
            <w:tcW w:w="4400" w:type="dxa"/>
            <w:vAlign w:val="center"/>
          </w:tcPr>
          <w:p>
            <w:pPr>
              <w:spacing w:after="0"/>
              <w:jc w:val="left"/>
            </w:pPr>
            <w:r>
              <w:rPr>
                <w:sz w:val="18"/>
                <w:szCs w:val="18"/>
              </w:rPr>
              <w:t xml:space="preserve">Definir método de seguridad de acceso (login)</w:t>
            </w:r>
          </w:p>
        </w:tc>
        <w:tc>
          <w:tcPr>
            <w:tcW w:w="1440" w:type="dxa"/>
            <w:vAlign w:val="center"/>
          </w:tcPr>
          <w:p>
            <w:pPr>
              <w:spacing w:after="0"/>
              <w:jc w:val="center"/>
            </w:pPr>
            <w:r>
              <w:rPr>
                <w:sz w:val="18"/>
                <w:szCs w:val="18"/>
              </w:rPr>
              <w:t xml:space="preserve">Finalizada</w:t>
            </w:r>
          </w:p>
        </w:tc>
        <w:tc>
          <w:tcPr>
            <w:tcW w:w="1800" w:type="dxa"/>
            <w:vAlign w:val="center"/>
          </w:tcPr>
          <w:p>
            <w:pPr>
              <w:spacing w:after="0"/>
              <w:jc w:val="left"/>
            </w:pPr>
            <w:r>
              <w:rPr>
                <w:sz w:val="18"/>
                <w:szCs w:val="18"/>
              </w:rPr>
              <w:t xml:space="preserve">Gerald Silva</w:t>
            </w:r>
          </w:p>
        </w:tc>
      </w:tr>
      <w:tr>
        <w:tc>
          <w:tcPr>
            <w:tcW w:w="1000" w:type="dxa"/>
            <w:vAlign w:val="center"/>
          </w:tcPr>
          <w:p>
            <w:pPr>
              <w:spacing w:after="0"/>
              <w:jc w:val="center"/>
            </w:pPr>
            <w:r>
              <w:rPr>
                <w:b/>
                <w:bCs/>
                <w:sz w:val="18"/>
                <w:szCs w:val="18"/>
              </w:rPr>
              <w:t xml:space="preserve">DFS-11</w:t>
            </w:r>
          </w:p>
        </w:tc>
        <w:tc>
          <w:tcPr>
            <w:tcW w:w="4400" w:type="dxa"/>
            <w:vAlign w:val="center"/>
          </w:tcPr>
          <w:p>
            <w:pPr>
              <w:spacing w:after="0"/>
              <w:jc w:val="left"/>
            </w:pPr>
            <w:r>
              <w:rPr>
                <w:sz w:val="18"/>
                <w:szCs w:val="18"/>
              </w:rPr>
              <w:t xml:space="preserve">Definir motor de base de datos</w:t>
            </w:r>
          </w:p>
        </w:tc>
        <w:tc>
          <w:tcPr>
            <w:tcW w:w="1440" w:type="dxa"/>
            <w:vAlign w:val="center"/>
          </w:tcPr>
          <w:p>
            <w:pPr>
              <w:spacing w:after="0"/>
              <w:jc w:val="center"/>
            </w:pPr>
            <w:r>
              <w:rPr>
                <w:sz w:val="18"/>
                <w:szCs w:val="18"/>
              </w:rPr>
              <w:t xml:space="preserve">Finalizada</w:t>
            </w:r>
          </w:p>
        </w:tc>
        <w:tc>
          <w:tcPr>
            <w:tcW w:w="1800" w:type="dxa"/>
            <w:vAlign w:val="center"/>
          </w:tcPr>
          <w:p>
            <w:pPr>
              <w:spacing w:after="0"/>
              <w:jc w:val="left"/>
            </w:pPr>
            <w:r>
              <w:rPr>
                <w:sz w:val="18"/>
                <w:szCs w:val="18"/>
              </w:rPr>
              <w:t xml:space="preserve">Kevin Herrera</w:t>
            </w:r>
          </w:p>
        </w:tc>
      </w:tr>
      <w:tr>
        <w:tc>
          <w:tcPr>
            <w:tcW w:w="1000" w:type="dxa"/>
            <w:vAlign w:val="center"/>
          </w:tcPr>
          <w:p>
            <w:pPr>
              <w:spacing w:after="0"/>
              <w:jc w:val="center"/>
            </w:pPr>
            <w:r>
              <w:rPr>
                <w:b/>
                <w:bCs/>
                <w:sz w:val="18"/>
                <w:szCs w:val="18"/>
              </w:rPr>
              <w:t xml:space="preserve">DFS-12</w:t>
            </w:r>
          </w:p>
        </w:tc>
        <w:tc>
          <w:tcPr>
            <w:tcW w:w="4400" w:type="dxa"/>
            <w:vAlign w:val="center"/>
          </w:tcPr>
          <w:p>
            <w:pPr>
              <w:spacing w:after="0"/>
              <w:jc w:val="left"/>
            </w:pPr>
            <w:r>
              <w:rPr>
                <w:sz w:val="18"/>
                <w:szCs w:val="18"/>
              </w:rPr>
              <w:t xml:space="preserve">Crear preguntas de la encuesta</w:t>
            </w:r>
          </w:p>
        </w:tc>
        <w:tc>
          <w:tcPr>
            <w:tcW w:w="1440" w:type="dxa"/>
            <w:vAlign w:val="center"/>
          </w:tcPr>
          <w:p>
            <w:pPr>
              <w:spacing w:after="0"/>
              <w:jc w:val="center"/>
            </w:pPr>
            <w:r>
              <w:rPr>
                <w:sz w:val="18"/>
                <w:szCs w:val="18"/>
              </w:rPr>
              <w:t xml:space="preserve">Finalizada</w:t>
            </w:r>
          </w:p>
        </w:tc>
        <w:tc>
          <w:tcPr>
            <w:tcW w:w="1800" w:type="dxa"/>
            <w:vAlign w:val="center"/>
          </w:tcPr>
          <w:p>
            <w:pPr>
              <w:spacing w:after="0"/>
              <w:jc w:val="left"/>
            </w:pPr>
            <w:r>
              <w:rPr>
                <w:sz w:val="18"/>
                <w:szCs w:val="18"/>
              </w:rPr>
              <w:t xml:space="preserve">Christian Soto</w:t>
            </w:r>
          </w:p>
        </w:tc>
      </w:tr>
      <w:tr>
        <w:tc>
          <w:tcPr>
            <w:tcW w:w="1000" w:type="dxa"/>
            <w:vAlign w:val="center"/>
          </w:tcPr>
          <w:p>
            <w:pPr>
              <w:spacing w:after="0"/>
              <w:jc w:val="center"/>
            </w:pPr>
            <w:r>
              <w:rPr>
                <w:b/>
                <w:bCs/>
                <w:sz w:val="18"/>
                <w:szCs w:val="18"/>
              </w:rPr>
              <w:t xml:space="preserve">DFS-13</w:t>
            </w:r>
          </w:p>
        </w:tc>
        <w:tc>
          <w:tcPr>
            <w:tcW w:w="4400" w:type="dxa"/>
            <w:vAlign w:val="center"/>
          </w:tcPr>
          <w:p>
            <w:pPr>
              <w:spacing w:after="0"/>
              <w:jc w:val="left"/>
            </w:pPr>
            <w:r>
              <w:rPr>
                <w:sz w:val="18"/>
                <w:szCs w:val="18"/>
              </w:rPr>
              <w:t xml:space="preserve">Asociar enlaces a las tareas entregables</w:t>
            </w:r>
          </w:p>
        </w:tc>
        <w:tc>
          <w:tcPr>
            <w:tcW w:w="1440" w:type="dxa"/>
            <w:vAlign w:val="center"/>
          </w:tcPr>
          <w:p>
            <w:pPr>
              <w:spacing w:after="0"/>
              <w:jc w:val="center"/>
            </w:pPr>
            <w:r>
              <w:rPr>
                <w:sz w:val="18"/>
                <w:szCs w:val="18"/>
              </w:rPr>
              <w:t xml:space="preserve">Finalizada</w:t>
            </w:r>
          </w:p>
        </w:tc>
        <w:tc>
          <w:tcPr>
            <w:tcW w:w="1800" w:type="dxa"/>
            <w:vAlign w:val="center"/>
          </w:tcPr>
          <w:p>
            <w:pPr>
              <w:spacing w:after="0"/>
              <w:jc w:val="left"/>
            </w:pPr>
            <w:r>
              <w:rPr>
                <w:sz w:val="18"/>
                <w:szCs w:val="18"/>
              </w:rPr>
              <w:t xml:space="preserve">Kevin Herrera</w:t>
            </w:r>
          </w:p>
        </w:tc>
      </w:tr>
      <w:tr>
        <w:tc>
          <w:tcPr>
            <w:tcW w:w="1000" w:type="dxa"/>
            <w:vAlign w:val="center"/>
          </w:tcPr>
          <w:p>
            <w:pPr>
              <w:spacing w:after="0"/>
              <w:jc w:val="center"/>
            </w:pPr>
            <w:r>
              <w:rPr>
                <w:b/>
                <w:bCs/>
                <w:sz w:val="18"/>
                <w:szCs w:val="18"/>
              </w:rPr>
              <w:t xml:space="preserve">DFS-14</w:t>
            </w:r>
          </w:p>
        </w:tc>
        <w:tc>
          <w:tcPr>
            <w:tcW w:w="4400" w:type="dxa"/>
            <w:vAlign w:val="center"/>
          </w:tcPr>
          <w:p>
            <w:pPr>
              <w:spacing w:after="0"/>
              <w:jc w:val="left"/>
            </w:pPr>
            <w:r>
              <w:rPr>
                <w:sz w:val="18"/>
                <w:szCs w:val="18"/>
              </w:rPr>
              <w:t xml:space="preserve">Crear repositorios de código</w:t>
            </w:r>
          </w:p>
        </w:tc>
        <w:tc>
          <w:tcPr>
            <w:tcW w:w="1440" w:type="dxa"/>
            <w:vAlign w:val="center"/>
          </w:tcPr>
          <w:p>
            <w:pPr>
              <w:spacing w:after="0"/>
              <w:jc w:val="center"/>
            </w:pPr>
            <w:r>
              <w:rPr>
                <w:sz w:val="18"/>
                <w:szCs w:val="18"/>
              </w:rPr>
              <w:t xml:space="preserve">Finalizada</w:t>
            </w:r>
          </w:p>
        </w:tc>
        <w:tc>
          <w:tcPr>
            <w:tcW w:w="1800" w:type="dxa"/>
            <w:vAlign w:val="center"/>
          </w:tcPr>
          <w:p>
            <w:pPr>
              <w:spacing w:after="0"/>
              <w:jc w:val="left"/>
            </w:pPr>
            <w:r>
              <w:rPr>
                <w:sz w:val="18"/>
                <w:szCs w:val="18"/>
              </w:rPr>
              <w:t xml:space="preserve">Kevin Herrera</w:t>
            </w:r>
          </w:p>
        </w:tc>
      </w:tr>
      <w:tr>
        <w:tc>
          <w:tcPr>
            <w:tcW w:w="1000" w:type="dxa"/>
            <w:vAlign w:val="center"/>
          </w:tcPr>
          <w:p>
            <w:pPr>
              <w:spacing w:after="0"/>
              <w:jc w:val="center"/>
            </w:pPr>
            <w:r>
              <w:rPr>
                <w:b/>
                <w:bCs/>
                <w:sz w:val="18"/>
                <w:szCs w:val="18"/>
              </w:rPr>
              <w:t xml:space="preserve">DFS-15</w:t>
            </w:r>
          </w:p>
        </w:tc>
        <w:tc>
          <w:tcPr>
            <w:tcW w:w="4400" w:type="dxa"/>
            <w:vAlign w:val="center"/>
          </w:tcPr>
          <w:p>
            <w:pPr>
              <w:spacing w:after="0"/>
              <w:jc w:val="left"/>
            </w:pPr>
            <w:r>
              <w:rPr>
                <w:sz w:val="18"/>
                <w:szCs w:val="18"/>
              </w:rPr>
              <w:t xml:space="preserve">Estudio de mercado</w:t>
            </w:r>
          </w:p>
        </w:tc>
        <w:tc>
          <w:tcPr>
            <w:tcW w:w="1440" w:type="dxa"/>
            <w:vAlign w:val="center"/>
          </w:tcPr>
          <w:p>
            <w:pPr>
              <w:spacing w:after="0"/>
              <w:jc w:val="center"/>
            </w:pPr>
            <w:r>
              <w:rPr>
                <w:sz w:val="18"/>
                <w:szCs w:val="18"/>
              </w:rPr>
              <w:t xml:space="preserve">Finalizada</w:t>
            </w:r>
          </w:p>
        </w:tc>
        <w:tc>
          <w:tcPr>
            <w:tcW w:w="1800" w:type="dxa"/>
            <w:vAlign w:val="center"/>
          </w:tcPr>
          <w:p>
            <w:pPr>
              <w:spacing w:after="0"/>
              <w:jc w:val="left"/>
            </w:pPr>
            <w:r>
              <w:rPr>
                <w:sz w:val="18"/>
                <w:szCs w:val="18"/>
              </w:rPr>
              <w:t xml:space="preserve">Gerald Silva</w:t>
            </w:r>
          </w:p>
        </w:tc>
      </w:tr>
      <w:tr>
        <w:tc>
          <w:tcPr>
            <w:tcW w:w="1000" w:type="dxa"/>
            <w:vAlign w:val="center"/>
          </w:tcPr>
          <w:p>
            <w:pPr>
              <w:spacing w:after="0"/>
              <w:jc w:val="center"/>
            </w:pPr>
            <w:r>
              <w:rPr>
                <w:b/>
                <w:bCs/>
                <w:sz w:val="18"/>
                <w:szCs w:val="18"/>
              </w:rPr>
              <w:t xml:space="preserve">DFS-16</w:t>
            </w:r>
          </w:p>
        </w:tc>
        <w:tc>
          <w:tcPr>
            <w:tcW w:w="4400" w:type="dxa"/>
            <w:vAlign w:val="center"/>
          </w:tcPr>
          <w:p>
            <w:pPr>
              <w:spacing w:after="0"/>
              <w:jc w:val="left"/>
            </w:pPr>
            <w:r>
              <w:rPr>
                <w:sz w:val="18"/>
                <w:szCs w:val="18"/>
              </w:rPr>
              <w:t xml:space="preserve">Análisis de factibilidad técnica y económica</w:t>
            </w:r>
          </w:p>
        </w:tc>
        <w:tc>
          <w:tcPr>
            <w:tcW w:w="1440" w:type="dxa"/>
            <w:vAlign w:val="center"/>
          </w:tcPr>
          <w:p>
            <w:pPr>
              <w:spacing w:after="0"/>
              <w:jc w:val="center"/>
            </w:pPr>
            <w:r>
              <w:rPr>
                <w:sz w:val="18"/>
                <w:szCs w:val="18"/>
              </w:rPr>
              <w:t xml:space="preserve">Finalizada</w:t>
            </w:r>
          </w:p>
        </w:tc>
        <w:tc>
          <w:tcPr>
            <w:tcW w:w="1800" w:type="dxa"/>
            <w:vAlign w:val="center"/>
          </w:tcPr>
          <w:p>
            <w:pPr>
              <w:spacing w:after="0"/>
              <w:jc w:val="left"/>
            </w:pPr>
            <w:r>
              <w:rPr>
                <w:sz w:val="18"/>
                <w:szCs w:val="18"/>
              </w:rPr>
              <w:t xml:space="preserve">Gerald Silva</w:t>
            </w:r>
          </w:p>
        </w:tc>
      </w:tr>
      <w:tr>
        <w:tc>
          <w:tcPr>
            <w:tcW w:w="1000" w:type="dxa"/>
            <w:vAlign w:val="center"/>
          </w:tcPr>
          <w:p>
            <w:pPr>
              <w:spacing w:after="0"/>
              <w:jc w:val="center"/>
            </w:pPr>
            <w:r>
              <w:rPr>
                <w:b/>
                <w:bCs/>
                <w:sz w:val="18"/>
                <w:szCs w:val="18"/>
              </w:rPr>
              <w:t xml:space="preserve">DFS-17</w:t>
            </w:r>
          </w:p>
        </w:tc>
        <w:tc>
          <w:tcPr>
            <w:tcW w:w="4400" w:type="dxa"/>
            <w:vAlign w:val="center"/>
          </w:tcPr>
          <w:p>
            <w:pPr>
              <w:spacing w:after="0"/>
              <w:jc w:val="left"/>
            </w:pPr>
            <w:r>
              <w:rPr>
                <w:sz w:val="18"/>
                <w:szCs w:val="18"/>
              </w:rPr>
              <w:t xml:space="preserve">Definir stack tecnológico y arquitectura preliminar</w:t>
            </w:r>
          </w:p>
        </w:tc>
        <w:tc>
          <w:tcPr>
            <w:tcW w:w="1440" w:type="dxa"/>
            <w:vAlign w:val="center"/>
          </w:tcPr>
          <w:p>
            <w:pPr>
              <w:spacing w:after="0"/>
              <w:jc w:val="center"/>
            </w:pPr>
            <w:r>
              <w:rPr>
                <w:sz w:val="18"/>
                <w:szCs w:val="18"/>
              </w:rPr>
              <w:t xml:space="preserve">Finalizada</w:t>
            </w:r>
          </w:p>
        </w:tc>
        <w:tc>
          <w:tcPr>
            <w:tcW w:w="1800" w:type="dxa"/>
            <w:vAlign w:val="center"/>
          </w:tcPr>
          <w:p>
            <w:pPr>
              <w:spacing w:after="0"/>
              <w:jc w:val="left"/>
            </w:pPr>
            <w:r>
              <w:rPr>
                <w:sz w:val="18"/>
                <w:szCs w:val="18"/>
              </w:rPr>
              <w:t xml:space="preserve">Kevin Herrera</w:t>
            </w:r>
          </w:p>
        </w:tc>
      </w:tr>
      <w:tr>
        <w:tc>
          <w:tcPr>
            <w:tcW w:w="1000" w:type="dxa"/>
            <w:vAlign w:val="center"/>
          </w:tcPr>
          <w:p>
            <w:pPr>
              <w:spacing w:after="0"/>
              <w:jc w:val="center"/>
            </w:pPr>
            <w:r>
              <w:rPr>
                <w:b/>
                <w:bCs/>
                <w:sz w:val="18"/>
                <w:szCs w:val="18"/>
              </w:rPr>
              <w:t xml:space="preserve">DFS-18</w:t>
            </w:r>
          </w:p>
        </w:tc>
        <w:tc>
          <w:tcPr>
            <w:tcW w:w="4400" w:type="dxa"/>
            <w:vAlign w:val="center"/>
          </w:tcPr>
          <w:p>
            <w:pPr>
              <w:spacing w:after="0"/>
              <w:jc w:val="left"/>
            </w:pPr>
            <w:r>
              <w:rPr>
                <w:sz w:val="18"/>
                <w:szCs w:val="18"/>
              </w:rPr>
              <w:t xml:space="preserve">Matriz de trazabilidad de requerimientos</w:t>
            </w:r>
          </w:p>
        </w:tc>
        <w:tc>
          <w:tcPr>
            <w:tcW w:w="1440" w:type="dxa"/>
            <w:vAlign w:val="center"/>
          </w:tcPr>
          <w:p>
            <w:pPr>
              <w:spacing w:after="0"/>
              <w:jc w:val="center"/>
            </w:pPr>
            <w:r>
              <w:rPr>
                <w:sz w:val="18"/>
                <w:szCs w:val="18"/>
              </w:rPr>
              <w:t xml:space="preserve">Finalizada</w:t>
            </w:r>
          </w:p>
        </w:tc>
        <w:tc>
          <w:tcPr>
            <w:tcW w:w="1800" w:type="dxa"/>
            <w:vAlign w:val="center"/>
          </w:tcPr>
          <w:p>
            <w:pPr>
              <w:spacing w:after="0"/>
              <w:jc w:val="left"/>
            </w:pPr>
            <w:r>
              <w:rPr>
                <w:sz w:val="18"/>
                <w:szCs w:val="18"/>
              </w:rPr>
              <w:t xml:space="preserve">Christian Soto</w:t>
            </w:r>
          </w:p>
        </w:tc>
      </w:tr>
      <w:tr>
        <w:tc>
          <w:tcPr>
            <w:tcW w:w="1000" w:type="dxa"/>
            <w:vAlign w:val="center"/>
          </w:tcPr>
          <w:p>
            <w:pPr>
              <w:spacing w:after="0"/>
              <w:jc w:val="center"/>
            </w:pPr>
            <w:r>
              <w:rPr>
                <w:b/>
                <w:bCs/>
                <w:sz w:val="18"/>
                <w:szCs w:val="18"/>
              </w:rPr>
              <w:t xml:space="preserve">DFS-19</w:t>
            </w:r>
          </w:p>
        </w:tc>
        <w:tc>
          <w:tcPr>
            <w:tcW w:w="4400" w:type="dxa"/>
            <w:vAlign w:val="center"/>
          </w:tcPr>
          <w:p>
            <w:pPr>
              <w:spacing w:after="0"/>
              <w:jc w:val="left"/>
            </w:pPr>
            <w:r>
              <w:rPr>
                <w:sz w:val="18"/>
                <w:szCs w:val="18"/>
              </w:rPr>
              <w:t xml:space="preserve">Matriz de riesgos del proyecto</w:t>
            </w:r>
          </w:p>
        </w:tc>
        <w:tc>
          <w:tcPr>
            <w:tcW w:w="1440" w:type="dxa"/>
            <w:vAlign w:val="center"/>
          </w:tcPr>
          <w:p>
            <w:pPr>
              <w:spacing w:after="0"/>
              <w:jc w:val="center"/>
            </w:pPr>
            <w:r>
              <w:rPr>
                <w:sz w:val="18"/>
                <w:szCs w:val="18"/>
              </w:rPr>
              <w:t xml:space="preserve">Finalizada</w:t>
            </w:r>
          </w:p>
        </w:tc>
        <w:tc>
          <w:tcPr>
            <w:tcW w:w="1800" w:type="dxa"/>
            <w:vAlign w:val="center"/>
          </w:tcPr>
          <w:p>
            <w:pPr>
              <w:spacing w:after="0"/>
              <w:jc w:val="left"/>
            </w:pPr>
            <w:r>
              <w:rPr>
                <w:sz w:val="18"/>
                <w:szCs w:val="18"/>
              </w:rPr>
              <w:t xml:space="preserve">Gerald Silva</w:t>
            </w:r>
          </w:p>
        </w:tc>
      </w:tr>
      <w:tr>
        <w:tc>
          <w:tcPr>
            <w:tcW w:w="1000" w:type="dxa"/>
            <w:vAlign w:val="center"/>
          </w:tcPr>
          <w:p>
            <w:pPr>
              <w:spacing w:after="0"/>
              <w:jc w:val="center"/>
            </w:pPr>
            <w:r>
              <w:rPr>
                <w:b/>
                <w:bCs/>
                <w:sz w:val="18"/>
                <w:szCs w:val="18"/>
              </w:rPr>
              <w:t xml:space="preserve">DFS-20</w:t>
            </w:r>
          </w:p>
        </w:tc>
        <w:tc>
          <w:tcPr>
            <w:tcW w:w="4400" w:type="dxa"/>
            <w:vAlign w:val="center"/>
          </w:tcPr>
          <w:p>
            <w:pPr>
              <w:spacing w:after="0"/>
              <w:jc w:val="left"/>
            </w:pPr>
            <w:r>
              <w:rPr>
                <w:sz w:val="18"/>
                <w:szCs w:val="18"/>
              </w:rPr>
              <w:t xml:space="preserve">Modelo de datos preliminar (MER)</w:t>
            </w:r>
          </w:p>
        </w:tc>
        <w:tc>
          <w:tcPr>
            <w:tcW w:w="1440" w:type="dxa"/>
            <w:vAlign w:val="center"/>
          </w:tcPr>
          <w:p>
            <w:pPr>
              <w:spacing w:after="0"/>
              <w:jc w:val="center"/>
            </w:pPr>
            <w:r>
              <w:rPr>
                <w:sz w:val="18"/>
                <w:szCs w:val="18"/>
              </w:rPr>
              <w:t xml:space="preserve">Finalizada</w:t>
            </w:r>
          </w:p>
        </w:tc>
        <w:tc>
          <w:tcPr>
            <w:tcW w:w="1800" w:type="dxa"/>
            <w:vAlign w:val="center"/>
          </w:tcPr>
          <w:p>
            <w:pPr>
              <w:spacing w:after="0"/>
              <w:jc w:val="left"/>
            </w:pPr>
            <w:r>
              <w:rPr>
                <w:sz w:val="18"/>
                <w:szCs w:val="18"/>
              </w:rPr>
              <w:t xml:space="preserve">Kevin Herrera</w:t>
            </w:r>
          </w:p>
        </w:tc>
      </w:tr>
      <w:tr>
        <w:tc>
          <w:tcPr>
            <w:tcW w:w="1000" w:type="dxa"/>
            <w:vAlign w:val="center"/>
          </w:tcPr>
          <w:p>
            <w:pPr>
              <w:spacing w:after="0"/>
              <w:jc w:val="center"/>
            </w:pPr>
            <w:r>
              <w:rPr>
                <w:b/>
                <w:bCs/>
                <w:sz w:val="18"/>
                <w:szCs w:val="18"/>
              </w:rPr>
              <w:t xml:space="preserve">DFS-21</w:t>
            </w:r>
          </w:p>
        </w:tc>
        <w:tc>
          <w:tcPr>
            <w:tcW w:w="4400" w:type="dxa"/>
            <w:vAlign w:val="center"/>
          </w:tcPr>
          <w:p>
            <w:pPr>
              <w:spacing w:after="0"/>
              <w:jc w:val="left"/>
            </w:pPr>
            <w:r>
              <w:rPr>
                <w:sz w:val="18"/>
                <w:szCs w:val="18"/>
              </w:rPr>
              <w:t xml:space="preserve">Plan de pruebas preliminar (estrategia QA)</w:t>
            </w:r>
          </w:p>
        </w:tc>
        <w:tc>
          <w:tcPr>
            <w:tcW w:w="1440" w:type="dxa"/>
            <w:vAlign w:val="center"/>
          </w:tcPr>
          <w:p>
            <w:pPr>
              <w:spacing w:after="0"/>
              <w:jc w:val="center"/>
            </w:pPr>
            <w:r>
              <w:rPr>
                <w:sz w:val="18"/>
                <w:szCs w:val="18"/>
              </w:rPr>
              <w:t xml:space="preserve">Finalizada</w:t>
            </w:r>
          </w:p>
        </w:tc>
        <w:tc>
          <w:tcPr>
            <w:tcW w:w="1800" w:type="dxa"/>
            <w:vAlign w:val="center"/>
          </w:tcPr>
          <w:p>
            <w:pPr>
              <w:spacing w:after="0"/>
              <w:jc w:val="left"/>
            </w:pPr>
            <w:r>
              <w:rPr>
                <w:sz w:val="18"/>
                <w:szCs w:val="18"/>
              </w:rPr>
              <w:t xml:space="preserve">Christian Soto</w:t>
            </w:r>
          </w:p>
        </w:tc>
      </w:tr>
      <w:tr>
        <w:tc>
          <w:tcPr>
            <w:tcW w:w="1000" w:type="dxa"/>
            <w:vAlign w:val="center"/>
          </w:tcPr>
          <w:p>
            <w:pPr>
              <w:spacing w:after="0"/>
              <w:jc w:val="center"/>
            </w:pPr>
            <w:r>
              <w:rPr>
                <w:b/>
                <w:bCs/>
                <w:sz w:val="18"/>
                <w:szCs w:val="18"/>
              </w:rPr>
              <w:t xml:space="preserve">DFS-22</w:t>
            </w:r>
          </w:p>
        </w:tc>
        <w:tc>
          <w:tcPr>
            <w:tcW w:w="4400" w:type="dxa"/>
            <w:vAlign w:val="center"/>
          </w:tcPr>
          <w:p>
            <w:pPr>
              <w:spacing w:after="0"/>
              <w:jc w:val="left"/>
            </w:pPr>
            <w:r>
              <w:rPr>
                <w:sz w:val="18"/>
                <w:szCs w:val="18"/>
              </w:rPr>
              <w:t xml:space="preserve">Plan de comunicaciones y definición de roles</w:t>
            </w:r>
          </w:p>
        </w:tc>
        <w:tc>
          <w:tcPr>
            <w:tcW w:w="1440" w:type="dxa"/>
            <w:vAlign w:val="center"/>
          </w:tcPr>
          <w:p>
            <w:pPr>
              <w:spacing w:after="0"/>
              <w:jc w:val="center"/>
            </w:pPr>
            <w:r>
              <w:rPr>
                <w:sz w:val="18"/>
                <w:szCs w:val="18"/>
              </w:rPr>
              <w:t xml:space="preserve">Finalizada</w:t>
            </w:r>
          </w:p>
        </w:tc>
        <w:tc>
          <w:tcPr>
            <w:tcW w:w="1800" w:type="dxa"/>
            <w:vAlign w:val="center"/>
          </w:tcPr>
          <w:p>
            <w:pPr>
              <w:spacing w:after="0"/>
              <w:jc w:val="left"/>
            </w:pPr>
            <w:r>
              <w:rPr>
                <w:sz w:val="18"/>
                <w:szCs w:val="18"/>
              </w:rPr>
              <w:t xml:space="preserve">Gerald Silva</w:t>
            </w:r>
          </w:p>
        </w:tc>
      </w:tr>
      <w:tr>
        <w:tc>
          <w:tcPr>
            <w:tcW w:w="1000" w:type="dxa"/>
            <w:vAlign w:val="center"/>
          </w:tcPr>
          <w:p>
            <w:pPr>
              <w:spacing w:after="0"/>
              <w:jc w:val="center"/>
            </w:pPr>
            <w:r>
              <w:rPr>
                <w:b/>
                <w:bCs/>
                <w:sz w:val="18"/>
                <w:szCs w:val="18"/>
              </w:rPr>
              <w:t xml:space="preserve">DFS-23</w:t>
            </w:r>
          </w:p>
        </w:tc>
        <w:tc>
          <w:tcPr>
            <w:tcW w:w="4400" w:type="dxa"/>
            <w:vAlign w:val="center"/>
          </w:tcPr>
          <w:p>
            <w:pPr>
              <w:spacing w:after="0"/>
              <w:jc w:val="left"/>
            </w:pPr>
            <w:r>
              <w:rPr>
                <w:sz w:val="18"/>
                <w:szCs w:val="18"/>
              </w:rPr>
              <w:t xml:space="preserve">Estándares de codificación y control de versiones</w:t>
            </w:r>
          </w:p>
        </w:tc>
        <w:tc>
          <w:tcPr>
            <w:tcW w:w="1440" w:type="dxa"/>
            <w:vAlign w:val="center"/>
          </w:tcPr>
          <w:p>
            <w:pPr>
              <w:spacing w:after="0"/>
              <w:jc w:val="center"/>
            </w:pPr>
            <w:r>
              <w:rPr>
                <w:sz w:val="18"/>
                <w:szCs w:val="18"/>
              </w:rPr>
              <w:t xml:space="preserve">En curso</w:t>
            </w:r>
          </w:p>
        </w:tc>
        <w:tc>
          <w:tcPr>
            <w:tcW w:w="1800" w:type="dxa"/>
            <w:vAlign w:val="center"/>
          </w:tcPr>
          <w:p>
            <w:pPr>
              <w:spacing w:after="0"/>
              <w:jc w:val="left"/>
            </w:pPr>
            <w:r>
              <w:rPr>
                <w:sz w:val="18"/>
                <w:szCs w:val="18"/>
              </w:rPr>
              <w:t xml:space="preserve">Kevin Herrera</w:t>
            </w:r>
          </w:p>
        </w:tc>
      </w:tr>
      <w:tr>
        <w:tc>
          <w:tcPr>
            <w:tcW w:w="1000" w:type="dxa"/>
            <w:vAlign w:val="center"/>
          </w:tcPr>
          <w:p>
            <w:pPr>
              <w:spacing w:after="0"/>
              <w:jc w:val="center"/>
            </w:pPr>
            <w:r>
              <w:rPr>
                <w:b/>
                <w:bCs/>
                <w:sz w:val="18"/>
                <w:szCs w:val="18"/>
              </w:rPr>
              <w:t xml:space="preserve">DFS-24</w:t>
            </w:r>
          </w:p>
        </w:tc>
        <w:tc>
          <w:tcPr>
            <w:tcW w:w="4400" w:type="dxa"/>
            <w:vAlign w:val="center"/>
          </w:tcPr>
          <w:p>
            <w:pPr>
              <w:spacing w:after="0"/>
              <w:jc w:val="left"/>
            </w:pPr>
            <w:r>
              <w:rPr>
                <w:sz w:val="18"/>
                <w:szCs w:val="18"/>
              </w:rPr>
              <w:t xml:space="preserve">Diccionario de la EDT</w:t>
            </w:r>
          </w:p>
        </w:tc>
        <w:tc>
          <w:tcPr>
            <w:tcW w:w="1440" w:type="dxa"/>
            <w:vAlign w:val="center"/>
          </w:tcPr>
          <w:p>
            <w:pPr>
              <w:spacing w:after="0"/>
              <w:jc w:val="center"/>
            </w:pPr>
            <w:r>
              <w:rPr>
                <w:sz w:val="18"/>
                <w:szCs w:val="18"/>
              </w:rPr>
              <w:t xml:space="preserve">En curso</w:t>
            </w:r>
          </w:p>
        </w:tc>
        <w:tc>
          <w:tcPr>
            <w:tcW w:w="1800" w:type="dxa"/>
            <w:vAlign w:val="center"/>
          </w:tcPr>
          <w:p>
            <w:pPr>
              <w:spacing w:after="0"/>
              <w:jc w:val="left"/>
            </w:pPr>
            <w:r>
              <w:rPr>
                <w:sz w:val="18"/>
                <w:szCs w:val="18"/>
              </w:rPr>
              <w:t xml:space="preserve">Christian Soto</w:t>
            </w:r>
          </w:p>
        </w:tc>
      </w:tr>
      <w:tr>
        <w:tc>
          <w:tcPr>
            <w:tcW w:w="1000" w:type="dxa"/>
            <w:vAlign w:val="center"/>
          </w:tcPr>
          <w:p>
            <w:pPr>
              <w:spacing w:after="0"/>
              <w:jc w:val="center"/>
            </w:pPr>
            <w:r>
              <w:rPr>
                <w:b/>
                <w:bCs/>
                <w:sz w:val="18"/>
                <w:szCs w:val="18"/>
              </w:rPr>
              <w:t xml:space="preserve">DFS-25</w:t>
            </w:r>
          </w:p>
        </w:tc>
        <w:tc>
          <w:tcPr>
            <w:tcW w:w="4400" w:type="dxa"/>
            <w:vAlign w:val="center"/>
          </w:tcPr>
          <w:p>
            <w:pPr>
              <w:spacing w:after="0"/>
              <w:jc w:val="left"/>
            </w:pPr>
            <w:r>
              <w:rPr>
                <w:sz w:val="18"/>
                <w:szCs w:val="18"/>
              </w:rPr>
              <w:t xml:space="preserve">Backlog inicial y planificación de sprints</w:t>
            </w:r>
          </w:p>
        </w:tc>
        <w:tc>
          <w:tcPr>
            <w:tcW w:w="1440" w:type="dxa"/>
            <w:vAlign w:val="center"/>
          </w:tcPr>
          <w:p>
            <w:pPr>
              <w:spacing w:after="0"/>
              <w:jc w:val="center"/>
            </w:pPr>
            <w:r>
              <w:rPr>
                <w:sz w:val="18"/>
                <w:szCs w:val="18"/>
              </w:rPr>
              <w:t xml:space="preserve">Por hacer</w:t>
            </w:r>
          </w:p>
        </w:tc>
        <w:tc>
          <w:tcPr>
            <w:tcW w:w="1800" w:type="dxa"/>
            <w:vAlign w:val="center"/>
          </w:tcPr>
          <w:p>
            <w:pPr>
              <w:spacing w:after="0"/>
              <w:jc w:val="left"/>
            </w:pPr>
            <w:r>
              <w:rPr>
                <w:sz w:val="18"/>
                <w:szCs w:val="18"/>
              </w:rPr>
              <w:t xml:space="preserve">Kevin Herrera</w:t>
            </w:r>
          </w:p>
        </w:tc>
      </w:tr>
      <w:tr>
        <w:tc>
          <w:tcPr>
            <w:tcW w:w="1000" w:type="dxa"/>
            <w:vAlign w:val="center"/>
          </w:tcPr>
          <w:p>
            <w:pPr>
              <w:spacing w:after="0"/>
              <w:jc w:val="center"/>
            </w:pPr>
            <w:r>
              <w:rPr>
                <w:b/>
                <w:bCs/>
                <w:sz w:val="18"/>
                <w:szCs w:val="18"/>
              </w:rPr>
              <w:t xml:space="preserve">DFS-26</w:t>
            </w:r>
          </w:p>
        </w:tc>
        <w:tc>
          <w:tcPr>
            <w:tcW w:w="4400" w:type="dxa"/>
            <w:vAlign w:val="center"/>
          </w:tcPr>
          <w:p>
            <w:pPr>
              <w:spacing w:after="0"/>
              <w:jc w:val="left"/>
            </w:pPr>
            <w:r>
              <w:rPr>
                <w:sz w:val="18"/>
                <w:szCs w:val="18"/>
              </w:rPr>
              <w:t xml:space="preserve">Documento consolidado de planificación</w:t>
            </w:r>
          </w:p>
        </w:tc>
        <w:tc>
          <w:tcPr>
            <w:tcW w:w="1440" w:type="dxa"/>
            <w:vAlign w:val="center"/>
          </w:tcPr>
          <w:p>
            <w:pPr>
              <w:spacing w:after="0"/>
              <w:jc w:val="center"/>
            </w:pPr>
            <w:r>
              <w:rPr>
                <w:sz w:val="18"/>
                <w:szCs w:val="18"/>
              </w:rPr>
              <w:t xml:space="preserve">Por hacer</w:t>
            </w:r>
          </w:p>
        </w:tc>
        <w:tc>
          <w:tcPr>
            <w:tcW w:w="1800" w:type="dxa"/>
            <w:vAlign w:val="center"/>
          </w:tcPr>
          <w:p>
            <w:pPr>
              <w:spacing w:after="0"/>
              <w:jc w:val="left"/>
            </w:pPr>
            <w:r>
              <w:rPr>
                <w:sz w:val="18"/>
                <w:szCs w:val="18"/>
              </w:rPr>
              <w:t xml:space="preserve">Christian Soto</w:t>
            </w:r>
          </w:p>
        </w:tc>
      </w:tr>
      <w:tr>
        <w:tc>
          <w:tcPr>
            <w:tcW w:w="1000" w:type="dxa"/>
            <w:vAlign w:val="center"/>
          </w:tcPr>
          <w:p>
            <w:pPr>
              <w:spacing w:after="0"/>
              <w:jc w:val="center"/>
            </w:pPr>
            <w:r>
              <w:rPr>
                <w:b/>
                <w:bCs/>
                <w:sz w:val="18"/>
                <w:szCs w:val="18"/>
              </w:rPr>
              <w:t xml:space="preserve">DFS-27</w:t>
            </w:r>
          </w:p>
        </w:tc>
        <w:tc>
          <w:tcPr>
            <w:tcW w:w="4400" w:type="dxa"/>
            <w:vAlign w:val="center"/>
          </w:tcPr>
          <w:p>
            <w:pPr>
              <w:spacing w:after="0"/>
              <w:jc w:val="left"/>
            </w:pPr>
            <w:r>
              <w:rPr>
                <w:sz w:val="18"/>
                <w:szCs w:val="18"/>
              </w:rPr>
              <w:t xml:space="preserve">Revisión y cierre de la fase de planificación</w:t>
            </w:r>
          </w:p>
        </w:tc>
        <w:tc>
          <w:tcPr>
            <w:tcW w:w="1440" w:type="dxa"/>
            <w:vAlign w:val="center"/>
          </w:tcPr>
          <w:p>
            <w:pPr>
              <w:spacing w:after="0"/>
              <w:jc w:val="center"/>
            </w:pPr>
            <w:r>
              <w:rPr>
                <w:sz w:val="18"/>
                <w:szCs w:val="18"/>
              </w:rPr>
              <w:t xml:space="preserve">Por hacer</w:t>
            </w:r>
          </w:p>
        </w:tc>
        <w:tc>
          <w:tcPr>
            <w:tcW w:w="1800" w:type="dxa"/>
            <w:vAlign w:val="center"/>
          </w:tcPr>
          <w:p>
            <w:pPr>
              <w:spacing w:after="0"/>
              <w:jc w:val="left"/>
            </w:pPr>
            <w:r>
              <w:rPr>
                <w:sz w:val="18"/>
                <w:szCs w:val="18"/>
              </w:rPr>
              <w:t xml:space="preserve">Gerald Silva</w:t>
            </w:r>
          </w:p>
        </w:tc>
      </w:tr>
    </w:tbl>
    <w:p/>
    <w:p>
      <w:pPr>
        <w:spacing w:after="60"/>
      </w:pPr>
      <w:r>
        <w:rPr>
          <w:b/>
          <w:bCs/>
        </w:rPr>
        <w:t xml:space="preserve">Resumen de avance</w:t>
      </w:r>
    </w:p>
    <w:tbl>
      <w:tblPr>
        <w:tblStyle w:val="Tablaconcuadrcula"/>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400"/>
        <w:gridCol w:w="2600"/>
        <w:gridCol w:w="2640"/>
      </w:tblGrid>
      <w:tr>
        <w:trPr>
          <w:tblHeader/>
        </w:trPr>
        <w:tc>
          <w:tcPr>
            <w:tcW w:w="3400" w:type="dxa"/>
            <w:shd w:val="clear" w:color="auto" w:fill="D9D9D9"/>
            <w:vAlign w:val="center"/>
          </w:tcPr>
          <w:p>
            <w:pPr>
              <w:spacing w:after="0"/>
              <w:jc w:val="center"/>
            </w:pPr>
            <w:r>
              <w:rPr>
                <w:b/>
                <w:bCs/>
                <w:sz w:val="18"/>
                <w:szCs w:val="18"/>
              </w:rPr>
              <w:t xml:space="preserve">Estado</w:t>
            </w:r>
          </w:p>
        </w:tc>
        <w:tc>
          <w:tcPr>
            <w:tcW w:w="2600" w:type="dxa"/>
            <w:shd w:val="clear" w:color="auto" w:fill="D9D9D9"/>
            <w:vAlign w:val="center"/>
          </w:tcPr>
          <w:p>
            <w:pPr>
              <w:spacing w:after="0"/>
              <w:jc w:val="center"/>
            </w:pPr>
            <w:r>
              <w:rPr>
                <w:b/>
                <w:bCs/>
                <w:sz w:val="18"/>
                <w:szCs w:val="18"/>
              </w:rPr>
              <w:t xml:space="preserve">Actividades</w:t>
            </w:r>
          </w:p>
        </w:tc>
        <w:tc>
          <w:tcPr>
            <w:tcW w:w="2640" w:type="dxa"/>
            <w:shd w:val="clear" w:color="auto" w:fill="D9D9D9"/>
            <w:vAlign w:val="center"/>
          </w:tcPr>
          <w:p>
            <w:pPr>
              <w:spacing w:after="0"/>
              <w:jc w:val="center"/>
            </w:pPr>
            <w:r>
              <w:rPr>
                <w:b/>
                <w:bCs/>
                <w:sz w:val="18"/>
                <w:szCs w:val="18"/>
              </w:rPr>
              <w:t xml:space="preserve">Porcentaje</w:t>
            </w:r>
          </w:p>
        </w:tc>
      </w:tr>
      <w:tr>
        <w:tc>
          <w:tcPr>
            <w:tcW w:w="3400" w:type="dxa"/>
            <w:vAlign w:val="center"/>
          </w:tcPr>
          <w:p>
            <w:pPr>
              <w:spacing w:after="0"/>
              <w:jc w:val="left"/>
            </w:pPr>
            <w:r>
              <w:rPr>
                <w:b/>
                <w:bCs/>
                <w:sz w:val="18"/>
                <w:szCs w:val="18"/>
              </w:rPr>
              <w:t xml:space="preserve">Finalizadas</w:t>
            </w:r>
          </w:p>
        </w:tc>
        <w:tc>
          <w:tcPr>
            <w:tcW w:w="2600" w:type="dxa"/>
            <w:vAlign w:val="center"/>
          </w:tcPr>
          <w:p>
            <w:pPr>
              <w:spacing w:after="0"/>
              <w:jc w:val="center"/>
            </w:pPr>
            <w:r>
              <w:rPr>
                <w:sz w:val="18"/>
                <w:szCs w:val="18"/>
              </w:rPr>
              <w:t xml:space="preserve">19</w:t>
            </w:r>
          </w:p>
        </w:tc>
        <w:tc>
          <w:tcPr>
            <w:tcW w:w="2640" w:type="dxa"/>
            <w:vAlign w:val="center"/>
          </w:tcPr>
          <w:p>
            <w:pPr>
              <w:spacing w:after="0"/>
              <w:jc w:val="center"/>
            </w:pPr>
            <w:r>
              <w:rPr>
                <w:sz w:val="18"/>
                <w:szCs w:val="18"/>
              </w:rPr>
              <w:t xml:space="preserve">70 %</w:t>
            </w:r>
          </w:p>
        </w:tc>
      </w:tr>
      <w:tr>
        <w:tc>
          <w:tcPr>
            <w:tcW w:w="3400" w:type="dxa"/>
            <w:vAlign w:val="center"/>
          </w:tcPr>
          <w:p>
            <w:pPr>
              <w:spacing w:after="0"/>
              <w:jc w:val="left"/>
            </w:pPr>
            <w:r>
              <w:rPr>
                <w:b/>
                <w:bCs/>
                <w:sz w:val="18"/>
                <w:szCs w:val="18"/>
              </w:rPr>
              <w:t xml:space="preserve">En curso</w:t>
            </w:r>
          </w:p>
        </w:tc>
        <w:tc>
          <w:tcPr>
            <w:tcW w:w="2600" w:type="dxa"/>
            <w:vAlign w:val="center"/>
          </w:tcPr>
          <w:p>
            <w:pPr>
              <w:spacing w:after="0"/>
              <w:jc w:val="center"/>
            </w:pPr>
            <w:r>
              <w:rPr>
                <w:sz w:val="18"/>
                <w:szCs w:val="18"/>
              </w:rPr>
              <w:t xml:space="preserve">5</w:t>
            </w:r>
          </w:p>
        </w:tc>
        <w:tc>
          <w:tcPr>
            <w:tcW w:w="2640" w:type="dxa"/>
            <w:vAlign w:val="center"/>
          </w:tcPr>
          <w:p>
            <w:pPr>
              <w:spacing w:after="0"/>
              <w:jc w:val="center"/>
            </w:pPr>
            <w:r>
              <w:rPr>
                <w:sz w:val="18"/>
                <w:szCs w:val="18"/>
              </w:rPr>
              <w:t xml:space="preserve">19 %</w:t>
            </w:r>
          </w:p>
        </w:tc>
      </w:tr>
      <w:tr>
        <w:tc>
          <w:tcPr>
            <w:tcW w:w="3400" w:type="dxa"/>
            <w:vAlign w:val="center"/>
          </w:tcPr>
          <w:p>
            <w:pPr>
              <w:spacing w:after="0"/>
              <w:jc w:val="left"/>
            </w:pPr>
            <w:r>
              <w:rPr>
                <w:b/>
                <w:bCs/>
                <w:sz w:val="18"/>
                <w:szCs w:val="18"/>
              </w:rPr>
              <w:t xml:space="preserve">Por hacer</w:t>
            </w:r>
          </w:p>
        </w:tc>
        <w:tc>
          <w:tcPr>
            <w:tcW w:w="2600" w:type="dxa"/>
            <w:vAlign w:val="center"/>
          </w:tcPr>
          <w:p>
            <w:pPr>
              <w:spacing w:after="0"/>
              <w:jc w:val="center"/>
            </w:pPr>
            <w:r>
              <w:rPr>
                <w:sz w:val="18"/>
                <w:szCs w:val="18"/>
              </w:rPr>
              <w:t xml:space="preserve">3</w:t>
            </w:r>
          </w:p>
        </w:tc>
        <w:tc>
          <w:tcPr>
            <w:tcW w:w="2640" w:type="dxa"/>
            <w:vAlign w:val="center"/>
          </w:tcPr>
          <w:p>
            <w:pPr>
              <w:spacing w:after="0"/>
              <w:jc w:val="center"/>
            </w:pPr>
            <w:r>
              <w:rPr>
                <w:sz w:val="18"/>
                <w:szCs w:val="18"/>
              </w:rPr>
              <w:t xml:space="preserve">11 %</w:t>
            </w:r>
          </w:p>
        </w:tc>
      </w:tr>
      <w:tr>
        <w:tc>
          <w:tcPr>
            <w:tcW w:w="3400" w:type="dxa"/>
            <w:vAlign w:val="center"/>
          </w:tcPr>
          <w:p>
            <w:pPr>
              <w:spacing w:after="0"/>
              <w:jc w:val="left"/>
            </w:pPr>
            <w:r>
              <w:rPr>
                <w:b/>
                <w:bCs/>
                <w:sz w:val="18"/>
                <w:szCs w:val="18"/>
              </w:rPr>
              <w:t xml:space="preserve">TOTAL</w:t>
            </w:r>
          </w:p>
        </w:tc>
        <w:tc>
          <w:tcPr>
            <w:tcW w:w="2600" w:type="dxa"/>
            <w:vAlign w:val="center"/>
          </w:tcPr>
          <w:p>
            <w:pPr>
              <w:spacing w:after="0"/>
              <w:jc w:val="center"/>
            </w:pPr>
            <w:r>
              <w:rPr>
                <w:sz w:val="18"/>
                <w:szCs w:val="18"/>
              </w:rPr>
              <w:t xml:space="preserve">27</w:t>
            </w:r>
          </w:p>
        </w:tc>
        <w:tc>
          <w:tcPr>
            <w:tcW w:w="2640" w:type="dxa"/>
            <w:vAlign w:val="center"/>
          </w:tcPr>
          <w:p>
            <w:pPr>
              <w:spacing w:after="0"/>
              <w:jc w:val="center"/>
            </w:pPr>
            <w:r>
              <w:rPr>
                <w:sz w:val="18"/>
                <w:szCs w:val="18"/>
              </w:rPr>
              <w:t xml:space="preserve">100 %</w:t>
            </w:r>
          </w:p>
        </w:tc>
      </w:tr>
    </w:tbl>
    <w:p/>
    <w:p>
      <w:r>
        <w:rPr>
          <w:i/>
          <w:iCs/>
          <w:sz w:val="18"/>
          <w:szCs w:val="18"/>
        </w:rPr>
        <w:t xml:space="preserve">El avance corresponde a la fase de planificación y a los entregables de análisis y diseño asociados a ella, con corte al 03-09-2026. Las actividades de las fases de desarrollo, pruebas e implementación se planifican en el backlog de sprints (DFS-25).</w:t>
      </w:r>
    </w:p>
    <w:sectPr>
      <w:headerReference r:id="rId7" w:type="default"/>
      <w:headerReference r:id="rId8" w:type="first"/>
      <w:footerReference r:id="rId9"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0E1">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rPr>
      <w:lang w:val="es-ES"/>
    </w:r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lang w:eastAsia="es-ES" w:val="es-ES"/>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 Id="rId100" Type="http://schemas.openxmlformats.org/officeDocument/2006/relationships/image" Target="media/gantt.png"/><Relationship Id="rId101" Type="http://schemas.openxmlformats.org/officeDocument/2006/relationships/image" Target="media/mockup1.png"/><Relationship Id="rId102" Type="http://schemas.openxmlformats.org/officeDocument/2006/relationships/image" Target="media/mockup2.png"/><Relationship Id="rId103" Type="http://schemas.openxmlformats.org/officeDocument/2006/relationships/image" Target="media/mockup3.png"/><Relationship Id="rId104" Type="http://schemas.openxmlformats.org/officeDocument/2006/relationships/image" Target="media/mockup4.png"/><Relationship Id="rId105" Type="http://schemas.openxmlformats.org/officeDocument/2006/relationships/image" Target="media/mockup5.png"/><Relationship Id="rId106" Type="http://schemas.openxmlformats.org/officeDocument/2006/relationships/image" Target="media/mockup6.png"/><Relationship Id="rId107" Type="http://schemas.openxmlformats.org/officeDocument/2006/relationships/image" Target="media/mockup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BVtMAkkwAjJAV6tlAdAuyVJAw==">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2016-01-10T17:41:00Z</dcterms:created>
  <dc:creator>BQuevedo</dc:creator>
</cp:coreProperties>
</file>