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Personal Details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The table below must be completed with the information requested.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D">
            <w:pPr>
              <w:rPr>
                <w:b w:val="1"/>
                <w:bCs w:val="1"/>
              </w:rPr>
            </w:pPr>
            <w:r>
              <w:rPr>
                <w:b w:val="1"/>
                <w:bCs w:val="1"/>
                <w:rtl w:val="0"/>
              </w:rPr>
              <w:t xml:space="preserve">Christian Soto, Gerald Silva, Kevin Herrera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National ID (RUT)</w:t>
            </w:r>
          </w:p>
        </w:tc>
        <w:tc>
          <w:tcPr>
            <w:vAlign w:val="center"/>
          </w:tcPr>
          <w:p w:rsidR="00000000" w:rsidDel="00000000" w:rsidP="00000000" w:rsidRDefault="00000000" w:rsidRPr="00000000" w14:paraId="0000000F">
            <w:pPr>
              <w:rPr>
                <w:b w:val="1"/>
                <w:bCs w:val="1"/>
              </w:rPr>
            </w:pPr>
            <w:r>
              <w:rPr>
                <w:b w:val="1"/>
                <w:bCs w:val="1"/>
                <w:rtl w:val="0"/>
              </w:rPr>
              <w:t xml:space="preserve">19.170.096-1 - 19.222.490-k - 18664582-0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Program</w:t>
            </w:r>
          </w:p>
        </w:tc>
        <w:tc>
          <w:tcPr>
            <w:vAlign w:val="center"/>
          </w:tcPr>
          <w:p w:rsidR="00000000" w:rsidDel="00000000" w:rsidP="00000000" w:rsidRDefault="00000000" w:rsidRPr="00000000" w14:paraId="00000011">
            <w:pPr>
              <w:rPr>
                <w:b w:val="1"/>
                <w:bCs w:val="1"/>
              </w:rPr>
            </w:pPr>
            <w:r>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3">
            <w:pPr>
              <w:rPr>
                <w:b w:val="1"/>
                <w:bCs w:val="1"/>
              </w:rPr>
            </w:pPr>
            <w:r>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description you must briefly state the name of your APT project and the graduate profile competencies you will put into practice. If performance areas are defined for your program, also mention which performance areas the project is linked to. </w:t>
            </w:r>
          </w:p>
        </w:tc>
      </w:tr>
    </w:tbl>
    <w:p w:rsidR="00000000" w:rsidDel="00000000" w:rsidP="00000000" w:rsidRDefault="00000000" w:rsidRPr="00000000" w14:paraId="00000017">
      <w:pPr>
        <w:rPr>
          <w:b w:val="1"/>
          <w:bCs w:val="1"/>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19">
            <w:pPr>
              <w:rPr>
                <w:b w:val="1"/>
                <w:bCs w:val="1"/>
              </w:rPr>
            </w:pPr>
            <w:r>
              <w:rPr>
                <w:sz w:val="20"/>
                <w:szCs w:val="20"/>
                <w:rtl w:val="0"/>
              </w:rPr>
              <w:t xml:space="preserve">Data Fly Solutions (Workplace climate surveys)</w:t>
            </w:r>
            <w:r>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Pr>
                <w:rFonts w:ascii="Calibri" w:cs="Calibri" w:eastAsia="Calibri" w:hAnsi="Calibri"/>
                <w:color w:val="1f3864"/>
                <w:rtl w:val="0"/>
              </w:rPr>
              <w:t xml:space="preserve">Performance area(s)</w:t>
            </w:r>
          </w:p>
        </w:tc>
        <w:tc>
          <w:tcPr>
            <w:vAlign w:val="center"/>
          </w:tcPr>
          <w:p w:rsidR="00000000" w:rsidDel="00000000" w:rsidP="00000000" w:rsidRDefault="00000000" w:rsidRPr="00000000" w14:paraId="0000001B">
            <w:pPr>
              <w:rPr>
                <w:b w:val="1"/>
                <w:bCs w:val="1"/>
              </w:rPr>
            </w:pPr>
            <w:r>
              <w:rPr>
                <w:sz w:val="20"/>
                <w:szCs w:val="20"/>
                <w:rtl w:val="0"/>
              </w:rPr>
              <w:t xml:space="preserve">Software Development, IT Architecture and Infrastructure, Database Management and Information Security </w:t>
            </w:r>
            <w:r>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Pr>
                <w:rFonts w:ascii="Calibri" w:cs="Calibri" w:eastAsia="Calibri" w:hAnsi="Calibri"/>
                <w:color w:val="1f3864"/>
                <w:rtl w:val="0"/>
              </w:rPr>
              <w:t xml:space="preserve">Competencies </w:t>
            </w:r>
          </w:p>
          <w:p w:rsidR="00000000" w:rsidDel="00000000" w:rsidP="00000000" w:rsidRDefault="00000000" w:rsidRPr="00000000" w14:paraId="0000001D">
            <w:pPr>
              <w:rPr>
                <w:rFonts w:ascii="Calibri" w:cs="Calibri" w:eastAsia="Calibri" w:hAnsi="Calibri"/>
                <w:color w:val="1f3864"/>
              </w:rPr>
            </w:pPr>
            <w:r>
              <w:rPr>
                <w:rtl w:val="0"/>
              </w:rPr>
            </w:r>
          </w:p>
        </w:tc>
        <w:tc>
          <w:tcPr>
            <w:vAlign w:val="center"/>
          </w:tcPr>
          <w:p w:rsidR="00000000" w:rsidDel="00000000" w:rsidP="00000000" w:rsidRDefault="00000000" w:rsidRPr="00000000" w14:paraId="0000001E">
            <w:pPr>
              <w:rPr>
                <w:b w:val="1"/>
                <w:bCs w:val="1"/>
              </w:rPr>
            </w:pPr>
            <w:r>
              <w:rPr>
                <w:rFonts w:ascii="Calibri" w:cs="Calibri" w:eastAsia="Calibri" w:hAnsi="Calibri"/>
                <w:i w:val="1"/>
                <w:iCs w:val="1"/>
                <w:color w:val="548dd4"/>
                <w:sz w:val="20"/>
                <w:szCs w:val="20"/>
                <w:rtl w:val="0"/>
              </w:rPr>
              <w:t xml:space="preserve">State the competencies from your Study Plan that you will address in your APT Project.</w:t>
            </w:r>
            <w:r>
              <w:rPr>
                <w:rtl w:val="0"/>
              </w:rPr>
            </w:r>
          </w:p>
        </w:tc>
      </w:tr>
    </w:tbl>
    <w:p w:rsidR="00000000" w:rsidDel="00000000" w:rsidP="00000000" w:rsidRDefault="00000000" w:rsidRPr="00000000" w14:paraId="0000001F">
      <w:pPr>
        <w:spacing w:after="0" w:line="360" w:lineRule="auto"/>
        <w:jc w:val="both"/>
        <w:rPr>
          <w:b w:val="1"/>
          <w:bCs w:val="1"/>
          <w:sz w:val="24"/>
          <w:szCs w:val="24"/>
        </w:rPr>
      </w:pPr>
      <w:r>
        <w:rPr>
          <w:rtl w:val="0"/>
        </w:rPr>
      </w:r>
    </w:p>
    <w:p w:rsidR="00000000" w:rsidDel="00000000" w:rsidP="00000000" w:rsidRDefault="00000000" w:rsidRPr="00000000" w14:paraId="00000020">
      <w:pPr>
        <w:spacing w:after="0" w:line="240" w:lineRule="auto"/>
        <w:rPr>
          <w:b w:val="1"/>
          <w:bCs w:val="1"/>
          <w:sz w:val="24"/>
          <w:szCs w:val="24"/>
        </w:rPr>
      </w:pPr>
      <w:r>
        <w:br w:type="page"/>
      </w: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various fields that must be completed with the information requested. This section asks you to describe your project in detail and justify its relevance and pertinence.  </w:t>
            </w:r>
          </w:p>
        </w:tc>
      </w:tr>
    </w:tbl>
    <w:p w:rsidR="00000000" w:rsidDel="00000000" w:rsidP="00000000" w:rsidRDefault="00000000" w:rsidRPr="00000000" w14:paraId="00000023">
      <w:pPr>
        <w:spacing w:after="0" w:line="360" w:lineRule="auto"/>
        <w:jc w:val="both"/>
        <w:rPr>
          <w:b w:val="1"/>
          <w:bCs w:val="1"/>
          <w:sz w:val="24"/>
          <w:szCs w:val="24"/>
        </w:rPr>
      </w:pPr>
      <w:r>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25">
            <w:pPr>
              <w:numPr>
                <w:ilvl w:val="0"/>
                <w:numId w:val="4"/>
              </w:numPr>
              <w:spacing w:after="240" w:before="240" w:lineRule="auto"/>
              <w:ind w:left="1080" w:hanging="360"/>
              <w:jc w:val="both"/>
              <w:rPr>
                <w:sz w:val="20"/>
                <w:szCs w:val="20"/>
              </w:rPr>
            </w:pPr>
            <w:r>
              <w:rPr>
                <w:sz w:val="20"/>
                <w:szCs w:val="20"/>
                <w:rtl w:val="0"/>
              </w:rPr>
              <w:t xml:space="preserve">Managing organisational climate is a critical factor for performance, talent retention and wellbeing in companies. However, many organisations face high costs with external consultancies or implement in-house tools that offer no real guarantees of confidentiality.</w:t>
            </w:r>
          </w:p>
          <w:p w:rsidR="00000000" w:rsidDel="00000000" w:rsidP="00000000" w:rsidRDefault="00000000" w:rsidRPr="00000000" w14:paraId="00000026">
            <w:pPr>
              <w:numPr>
                <w:ilvl w:val="0"/>
                <w:numId w:val="4"/>
              </w:numPr>
              <w:spacing w:after="240" w:before="240" w:lineRule="auto"/>
              <w:ind w:left="1080" w:hanging="360"/>
              <w:jc w:val="both"/>
              <w:rPr>
                <w:sz w:val="20"/>
                <w:szCs w:val="20"/>
              </w:rPr>
            </w:pPr>
            <w:r>
              <w:rPr>
                <w:sz w:val="20"/>
                <w:szCs w:val="20"/>
                <w:rtl w:val="0"/>
              </w:rPr>
              <w:t xml:space="preserve">This project sits within the context of SaaS software development in Chile, aimed at companies and institutions seeking to assess and improve their working environment efficiently. It has a direct impact on </w:t>
            </w:r>
            <w:r>
              <w:rPr>
                <w:b w:val="1"/>
                <w:bCs w:val="1"/>
                <w:sz w:val="20"/>
                <w:szCs w:val="20"/>
                <w:rtl w:val="0"/>
              </w:rPr>
              <w:t xml:space="preserve">management and area heads</w:t>
            </w:r>
            <w:r>
              <w:rPr>
                <w:sz w:val="20"/>
                <w:szCs w:val="20"/>
                <w:rtl w:val="0"/>
              </w:rPr>
              <w:t xml:space="preserve">, supporting decision-making based on concrete data, and on </w:t>
            </w:r>
            <w:r>
              <w:rPr>
                <w:b w:val="1"/>
                <w:bCs w:val="1"/>
                <w:sz w:val="20"/>
                <w:szCs w:val="20"/>
                <w:rtl w:val="0"/>
              </w:rPr>
              <w:t xml:space="preserve">employees</w:t>
            </w:r>
            <w:r>
              <w:rPr>
                <w:sz w:val="20"/>
                <w:szCs w:val="20"/>
                <w:rtl w:val="0"/>
              </w:rPr>
              <w:t xml:space="preserve">, giving them a secure and anonymous channel to express their perceptions.</w:t>
            </w:r>
          </w:p>
          <w:p w:rsidR="00000000" w:rsidDel="00000000" w:rsidP="00000000" w:rsidRDefault="00000000" w:rsidRPr="00000000" w14:paraId="00000027">
            <w:pPr>
              <w:numPr>
                <w:ilvl w:val="0"/>
                <w:numId w:val="4"/>
              </w:numPr>
              <w:spacing w:after="240" w:before="240" w:lineRule="auto"/>
              <w:ind w:left="1080" w:hanging="360"/>
              <w:jc w:val="both"/>
              <w:rPr>
                <w:sz w:val="20"/>
                <w:szCs w:val="20"/>
              </w:rPr>
            </w:pPr>
            <w:r>
              <w:rPr>
                <w:sz w:val="20"/>
                <w:szCs w:val="20"/>
                <w:rtl w:val="0"/>
              </w:rPr>
              <w:t xml:space="preserve">Its value lies in democratising access to a scalable multi-tenant web system that guarantees privacy from the database architecture upwards, incorporating analysis by area, structured emotion maps and market comparisons (benchmarking).</w:t>
            </w:r>
            <w:r>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Pr>
                <w:rFonts w:ascii="Calibri" w:cs="Calibri" w:eastAsia="Calibri" w:hAnsi="Calibri"/>
                <w:color w:val="1f3864"/>
                <w:rtl w:val="0"/>
              </w:rPr>
              <w:t xml:space="preserve">Description of the APT Project</w:t>
            </w:r>
          </w:p>
        </w:tc>
        <w:tc>
          <w:tcPr>
            <w:vAlign w:val="center"/>
          </w:tcPr>
          <w:p w:rsidR="00000000" w:rsidDel="00000000" w:rsidP="00000000" w:rsidRDefault="00000000" w:rsidRPr="00000000" w14:paraId="00000029">
            <w:pPr>
              <w:spacing w:after="240" w:before="240" w:lineRule="auto"/>
              <w:jc w:val="both"/>
              <w:rPr>
                <w:sz w:val="20"/>
                <w:szCs w:val="20"/>
              </w:rPr>
            </w:pPr>
            <w:r>
              <w:rPr>
                <w:sz w:val="20"/>
                <w:szCs w:val="20"/>
                <w:rtl w:val="0"/>
              </w:rPr>
              <w:t xml:space="preserve">The goal is to design, develop and implement a reusable multi-tenant (SaaS) web application for administering, managing and analysing workplace climate surveys. The system allows organisations to be managed within a single infrastructure isolated by security policies. It is approached through a decoupled architecture: an interactive frontend in React + TypeScript and a cloud backend using Supabase (PostgreSQL 17, Row Level Security and Edge Functions). Users sign in through passwordless authentication (magic link/OTP code via national ID and email), ensuring a smooth response process and guaranteeing that individual data remains anonymous by design at the database level.</w:t>
            </w:r>
          </w:p>
          <w:p w:rsidR="00000000" w:rsidDel="00000000" w:rsidP="00000000" w:rsidRDefault="00000000" w:rsidRPr="00000000" w14:paraId="0000002A">
            <w:pPr>
              <w:jc w:val="both"/>
              <w:rPr>
                <w:i w:val="1"/>
                <w:iCs w:val="1"/>
                <w:color w:val="548dd4"/>
                <w:sz w:val="20"/>
                <w:szCs w:val="20"/>
              </w:rPr>
            </w:pPr>
            <w:r>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Pr>
                <w:rFonts w:ascii="Calibri" w:cs="Calibri" w:eastAsia="Calibri" w:hAnsi="Calibri"/>
                <w:color w:val="1f3864"/>
                <w:rtl w:val="0"/>
              </w:rPr>
              <w:t xml:space="preserve">Pertinence of the project to the graduate profile</w:t>
            </w:r>
          </w:p>
        </w:tc>
        <w:tc>
          <w:tcPr>
            <w:vAlign w:val="center"/>
          </w:tcPr>
          <w:p w:rsidR="00000000" w:rsidDel="00000000" w:rsidP="00000000" w:rsidRDefault="00000000" w:rsidRPr="00000000" w14:paraId="0000002C">
            <w:pPr>
              <w:spacing w:after="240" w:before="240" w:lineRule="auto"/>
              <w:jc w:val="both"/>
              <w:rPr>
                <w:sz w:val="20"/>
                <w:szCs w:val="20"/>
              </w:rPr>
            </w:pPr>
            <w:r>
              <w:rPr>
                <w:sz w:val="20"/>
                <w:szCs w:val="20"/>
                <w:rtl w:val="0"/>
              </w:rPr>
              <w:t xml:space="preserve">The project relates directly to the Computer Engineer profile, since it practically integrates the four key areas of the program: software development, database management, information security and cloud architecture. The profile competencies are indispensable for solving the problem posed: implementing strict anonymity and multi-tenant architecture demands advanced command of relational modelling and access rules in PostgreSQL (RLS); the user experience requires sound modern web development practices (React/TypeScript); and going live demands managing infrastructure services and serverless automation</w:t>
            </w:r>
            <w:r>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Pr>
                <w:rFonts w:ascii="Calibri" w:cs="Calibri" w:eastAsia="Calibri" w:hAnsi="Calibri"/>
                <w:color w:val="1f3864"/>
                <w:rtl w:val="0"/>
              </w:rPr>
              <w:t xml:space="preserve">Relation to professional interests</w:t>
            </w:r>
          </w:p>
        </w:tc>
        <w:tc>
          <w:tcPr>
            <w:vAlign w:val="center"/>
          </w:tcPr>
          <w:p w:rsidR="00000000" w:rsidDel="00000000" w:rsidP="00000000" w:rsidRDefault="00000000" w:rsidRPr="00000000" w14:paraId="0000002E">
            <w:pPr>
              <w:spacing w:after="240" w:before="240" w:lineRule="auto"/>
              <w:jc w:val="both"/>
              <w:rPr>
                <w:sz w:val="20"/>
                <w:szCs w:val="20"/>
              </w:rPr>
            </w:pPr>
            <w:r>
              <w:rPr>
                <w:sz w:val="20"/>
                <w:szCs w:val="20"/>
                <w:rtl w:val="0"/>
              </w:rPr>
              <w:t xml:space="preserve">My professional interest is focused on Full-stack software development, scalable cloud system architecture (SaaS) and the implementation of robust data security and privacy mechanisms.</w:t>
            </w:r>
          </w:p>
          <w:p w:rsidR="00000000" w:rsidDel="00000000" w:rsidP="00000000" w:rsidRDefault="00000000" w:rsidRPr="00000000" w14:paraId="0000002F">
            <w:pPr>
              <w:spacing w:after="240" w:before="240" w:lineRule="auto"/>
              <w:jc w:val="both"/>
              <w:rPr>
                <w:sz w:val="20"/>
                <w:szCs w:val="20"/>
              </w:rPr>
            </w:pPr>
            <w:r>
              <w:rPr>
                <w:sz w:val="20"/>
                <w:szCs w:val="20"/>
                <w:rtl w:val="0"/>
              </w:rPr>
              <w:t xml:space="preserve">This project directly reflects my professional goals by covering the full development cycle of a real digital product: from advanced relational modelling in PostgreSQL and Serverless logic development with Supabase Edge Functions, through to the design of modern, reactive interfaces with React and TypeScript. Completing it strengthens my technical profile in technologies in high demand across the industry, preparing me to lead technology projects from architecture through to commercial deployment.</w:t>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Pr>
                <w:rFonts w:ascii="Calibri" w:cs="Calibri" w:eastAsia="Calibri" w:hAnsi="Calibri"/>
                <w:color w:val="1f3864"/>
                <w:rtl w:val="0"/>
              </w:rPr>
              <w:t xml:space="preserve">Feasibility of developing the APT Project</w:t>
            </w:r>
          </w:p>
        </w:tc>
        <w:tc>
          <w:tcPr>
            <w:vAlign w:val="center"/>
          </w:tcPr>
          <w:p w:rsidR="00000000" w:rsidDel="00000000" w:rsidP="00000000" w:rsidRDefault="00000000" w:rsidRPr="00000000" w14:paraId="00000031">
            <w:pPr>
              <w:numPr>
                <w:ilvl w:val="0"/>
                <w:numId w:val="3"/>
              </w:numPr>
              <w:spacing w:after="240" w:before="240" w:lineRule="auto"/>
              <w:ind w:left="720" w:hanging="360"/>
              <w:rPr>
                <w:sz w:val="20"/>
                <w:szCs w:val="20"/>
              </w:rPr>
            </w:pPr>
            <w:r>
              <w:rPr>
                <w:sz w:val="20"/>
                <w:szCs w:val="20"/>
                <w:rtl w:val="0"/>
              </w:rPr>
              <w:t xml:space="preserve">The project is entirely feasible to carry out within the academic framework for the following reasons:</w:t>
            </w:r>
          </w:p>
          <w:p w:rsidR="00000000" w:rsidDel="00000000" w:rsidP="00000000" w:rsidRDefault="00000000" w:rsidRPr="00000000" w14:paraId="00000032">
            <w:pPr>
              <w:spacing w:after="240" w:before="240" w:lineRule="auto"/>
              <w:ind w:left="720" w:firstLine="0"/>
              <w:rPr>
                <w:sz w:val="20"/>
                <w:szCs w:val="20"/>
              </w:rPr>
            </w:pPr>
            <w:r>
              <w:rPr>
                <w:sz w:val="20"/>
                <w:szCs w:val="20"/>
                <w:rtl w:val="0"/>
              </w:rPr>
              <w:t xml:space="preserve">1. </w:t>
            </w:r>
            <w:r>
              <w:rPr>
                <w:b w:val="1"/>
                <w:bCs w:val="1"/>
                <w:sz w:val="20"/>
                <w:szCs w:val="20"/>
                <w:rtl w:val="0"/>
              </w:rPr>
              <w:t xml:space="preserve">Planning and time:</w:t>
            </w:r>
            <w:r>
              <w:rPr>
                <w:sz w:val="20"/>
                <w:szCs w:val="20"/>
                <w:rtl w:val="0"/>
              </w:rPr>
              <w:t xml:space="preserve"> The work plan fits the length of the academic semester and the weekly workload assigned to the course.</w:t>
            </w:r>
          </w:p>
          <w:p w:rsidR="00000000" w:rsidDel="00000000" w:rsidP="00000000" w:rsidRDefault="00000000" w:rsidRPr="00000000" w14:paraId="00000033">
            <w:pPr>
              <w:spacing w:after="240" w:before="240" w:lineRule="auto"/>
              <w:ind w:left="720" w:firstLine="0"/>
              <w:rPr>
                <w:sz w:val="20"/>
                <w:szCs w:val="20"/>
              </w:rPr>
            </w:pPr>
            <w:r>
              <w:rPr>
                <w:sz w:val="20"/>
                <w:szCs w:val="20"/>
                <w:rtl w:val="0"/>
              </w:rPr>
              <w:t xml:space="preserve">2. </w:t>
            </w:r>
            <w:r>
              <w:rPr>
                <w:b w:val="1"/>
                <w:bCs w:val="1"/>
                <w:sz w:val="20"/>
                <w:szCs w:val="20"/>
                <w:rtl w:val="0"/>
              </w:rPr>
              <w:t xml:space="preserve">Resources and materials:</w:t>
            </w:r>
            <w:r>
              <w:rPr>
                <w:sz w:val="20"/>
                <w:szCs w:val="20"/>
                <w:rtl w:val="0"/>
              </w:rPr>
              <w:t xml:space="preserve"> Only personal computers and development infrastructure on Cloud services with free tiers are required, from Supabase (PostgreSQL, Auth, Edge Functions) and Vercel for hosting, removing financial cost barriers.</w:t>
            </w:r>
          </w:p>
          <w:p w:rsidR="00000000" w:rsidDel="00000000" w:rsidP="00000000" w:rsidRDefault="00000000" w:rsidRPr="00000000" w14:paraId="00000034">
            <w:pPr>
              <w:spacing w:after="240" w:before="240" w:lineRule="auto"/>
              <w:ind w:left="720" w:firstLine="0"/>
              <w:rPr>
                <w:sz w:val="20"/>
                <w:szCs w:val="20"/>
              </w:rPr>
            </w:pPr>
            <w:r>
              <w:rPr>
                <w:sz w:val="20"/>
                <w:szCs w:val="20"/>
                <w:rtl w:val="0"/>
              </w:rPr>
              <w:t xml:space="preserve">3. </w:t>
            </w:r>
            <w:r>
              <w:rPr>
                <w:b w:val="1"/>
                <w:bCs w:val="1"/>
                <w:sz w:val="20"/>
                <w:szCs w:val="20"/>
                <w:rtl w:val="0"/>
              </w:rPr>
              <w:t xml:space="preserve">Enabling factors:</w:t>
            </w:r>
            <w:r>
              <w:rPr>
                <w:sz w:val="20"/>
                <w:szCs w:val="20"/>
                <w:rtl w:val="0"/>
              </w:rPr>
              <w:t xml:space="preserve"> The project has consolidated prior progress (database modelled with 11 migrations applied, initial repository and 28 functional requirements defined), in addition to the use of BaaS/Serverless technologies that speed up development without requiring complex server management.</w:t>
            </w:r>
          </w:p>
          <w:p w:rsidR="00000000" w:rsidDel="00000000" w:rsidP="00000000" w:rsidRDefault="00000000" w:rsidRPr="00000000" w14:paraId="00000035">
            <w:pPr>
              <w:spacing w:after="240" w:before="240" w:lineRule="auto"/>
              <w:ind w:left="720" w:firstLine="0"/>
              <w:rPr>
                <w:sz w:val="20"/>
                <w:szCs w:val="20"/>
              </w:rPr>
            </w:pPr>
            <w:r>
              <w:rPr>
                <w:sz w:val="20"/>
                <w:szCs w:val="20"/>
                <w:rtl w:val="0"/>
              </w:rPr>
              <w:t xml:space="preserve">4. </w:t>
            </w:r>
            <w:r>
              <w:rPr>
                <w:b w:val="1"/>
                <w:bCs w:val="1"/>
                <w:sz w:val="20"/>
                <w:szCs w:val="20"/>
                <w:rtl w:val="0"/>
              </w:rPr>
              <w:t xml:space="preserve">Obstructing factors and mitigations:</w:t>
            </w:r>
            <w:r>
              <w:rPr>
                <w:rtl w:val="0"/>
              </w:rPr>
            </w:r>
          </w:p>
          <w:p w:rsidR="00000000" w:rsidDel="00000000" w:rsidP="00000000" w:rsidRDefault="00000000" w:rsidRPr="00000000" w14:paraId="00000036">
            <w:pPr>
              <w:spacing w:after="240" w:before="240" w:lineRule="auto"/>
              <w:ind w:left="720" w:firstLine="0"/>
              <w:rPr>
                <w:sz w:val="20"/>
                <w:szCs w:val="20"/>
              </w:rPr>
            </w:pPr>
            <w:r>
              <w:rPr>
                <w:sz w:val="20"/>
                <w:szCs w:val="20"/>
                <w:rtl w:val="0"/>
              </w:rPr>
              <w:t xml:space="preserve">• Database paused due to inactivity (Supabase Free): resolved by configuring an automated daily ping (keep-alive).</w:t>
            </w:r>
          </w:p>
          <w:p w:rsidR="00000000" w:rsidDel="00000000" w:rsidP="00000000" w:rsidRDefault="00000000" w:rsidRPr="00000000" w14:paraId="00000037">
            <w:pPr>
              <w:spacing w:after="240" w:before="240" w:lineRule="auto"/>
              <w:ind w:left="720" w:firstLine="0"/>
              <w:rPr>
                <w:sz w:val="20"/>
                <w:szCs w:val="20"/>
              </w:rPr>
            </w:pPr>
            <w:r>
              <w:rPr>
                <w:sz w:val="20"/>
                <w:szCs w:val="20"/>
                <w:rtl w:val="0"/>
              </w:rPr>
              <w:t xml:space="preserve">• Limits on bulk email sending: resolved by integrating an external transactional email service (Resend or SendGrid) ahead of launching real surveys.</w:t>
            </w:r>
          </w:p>
          <w:p w:rsidR="00000000" w:rsidDel="00000000" w:rsidP="00000000" w:rsidRDefault="00000000" w:rsidRPr="00000000" w14:paraId="00000038">
            <w:pPr>
              <w:spacing w:after="240" w:before="240" w:lineRule="auto"/>
              <w:ind w:left="720" w:firstLine="0"/>
              <w:rPr>
                <w:sz w:val="20"/>
                <w:szCs w:val="20"/>
              </w:rPr>
            </w:pPr>
            <w:r>
              <w:rPr>
                <w:sz w:val="20"/>
                <w:szCs w:val="20"/>
                <w:rtl w:val="0"/>
              </w:rPr>
              <w:t xml:space="preserve">• Corporate email filters that consume access links: mitigated through the implemented 6-digit OTP code flow, which is independent of the URL.</w:t>
            </w:r>
            <w:r>
              <w:rPr>
                <w:rtl w:val="0"/>
              </w:rPr>
            </w:r>
          </w:p>
        </w:tc>
      </w:tr>
    </w:tbl>
    <w:p w:rsidR="00000000" w:rsidDel="00000000" w:rsidP="00000000" w:rsidRDefault="00000000" w:rsidRPr="00000000" w14:paraId="00000039">
      <w:pPr>
        <w:rPr>
          <w:b w:val="1"/>
          <w:bCs w:val="1"/>
          <w:color w:val="4472c4"/>
          <w:sz w:val="32"/>
          <w:szCs w:val="32"/>
        </w:rPr>
      </w:pPr>
      <w:r>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the general and specific objectives of the APT Project. It is important to note that objectives must be stated clearly and concisely and without further explanation, that is, they must be understandable on their own. It is suggested that they be written using a verb in the infinitive, as this forces you to specify concrete actions.</w:t>
            </w:r>
          </w:p>
        </w:tc>
      </w:tr>
    </w:tbl>
    <w:p w:rsidR="00000000" w:rsidDel="00000000" w:rsidP="00000000" w:rsidRDefault="00000000" w:rsidRPr="00000000" w14:paraId="0000003D">
      <w:pPr>
        <w:spacing w:after="0" w:line="360" w:lineRule="auto"/>
        <w:jc w:val="both"/>
        <w:rPr>
          <w:b w:val="1"/>
          <w:bCs w:val="1"/>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3F">
            <w:pPr>
              <w:jc w:val="both"/>
              <w:rPr>
                <w:rFonts w:ascii="Calibri" w:cs="Calibri" w:eastAsia="Calibri" w:hAnsi="Calibri"/>
                <w:sz w:val="20"/>
                <w:szCs w:val="20"/>
              </w:rPr>
            </w:pPr>
            <w:r>
              <w:rPr>
                <w:sz w:val="20"/>
                <w:szCs w:val="20"/>
                <w:rtl w:val="0"/>
              </w:rPr>
              <w:t xml:space="preserve">To develop and implement a multi-tenant web application for managing and analysing workplace climate surveys, guaranteeing the confidentiality and anonymity of employees through database security policies (RLS) and secure passwordless authentication. </w:t>
            </w:r>
            <w:r>
              <w:rPr>
                <w:rtl w:val="0"/>
              </w:rPr>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41">
            <w:pPr>
              <w:spacing w:after="240" w:line="276" w:lineRule="auto"/>
              <w:jc w:val="both"/>
              <w:rPr>
                <w:sz w:val="20"/>
                <w:szCs w:val="20"/>
              </w:rPr>
            </w:pPr>
            <w:r>
              <w:rPr>
                <w:sz w:val="20"/>
                <w:szCs w:val="20"/>
                <w:rtl w:val="0"/>
              </w:rPr>
              <w:t xml:space="preserve">* To implement the multi-tenant architecture in Supabase (PostgreSQL 17) using Row Level Security (RLS) to isolate data by organisation and technically decouple the user's identity from their responses.</w:t>
            </w:r>
          </w:p>
          <w:p w:rsidR="00000000" w:rsidDel="00000000" w:rsidP="00000000" w:rsidRDefault="00000000" w:rsidRPr="00000000" w14:paraId="00000042">
            <w:pPr>
              <w:spacing w:after="240" w:line="276" w:lineRule="auto"/>
              <w:jc w:val="both"/>
              <w:rPr>
                <w:sz w:val="20"/>
                <w:szCs w:val="20"/>
              </w:rPr>
            </w:pPr>
            <w:r>
              <w:rPr>
                <w:sz w:val="20"/>
                <w:szCs w:val="20"/>
                <w:rtl w:val="0"/>
              </w:rPr>
              <w:t xml:space="preserve">* To develop the web user interface using React, Vite and TypeScript, offering views tailored to the management, area head and employee roles.</w:t>
            </w:r>
          </w:p>
          <w:p w:rsidR="00000000" w:rsidDel="00000000" w:rsidP="00000000" w:rsidRDefault="00000000" w:rsidRPr="00000000" w14:paraId="00000043">
            <w:pPr>
              <w:spacing w:after="240" w:line="276" w:lineRule="auto"/>
              <w:jc w:val="both"/>
              <w:rPr>
                <w:sz w:val="20"/>
                <w:szCs w:val="20"/>
              </w:rPr>
            </w:pPr>
            <w:r>
              <w:rPr>
                <w:sz w:val="20"/>
                <w:szCs w:val="20"/>
                <w:rtl w:val="0"/>
              </w:rPr>
              <w:t xml:space="preserve">* To create Serverless functions (Edge Functions) to process the access flow via magic link and OTP code, the sending of transactional emails and the calculation of aggregate metrics.</w:t>
            </w:r>
          </w:p>
          <w:p w:rsidR="00000000" w:rsidDel="00000000" w:rsidP="00000000" w:rsidRDefault="00000000" w:rsidRPr="00000000" w14:paraId="00000044">
            <w:pPr>
              <w:spacing w:after="240" w:line="276" w:lineRule="auto"/>
              <w:jc w:val="both"/>
              <w:rPr>
                <w:sz w:val="20"/>
                <w:szCs w:val="20"/>
              </w:rPr>
            </w:pPr>
            <w:r>
              <w:rPr>
                <w:sz w:val="20"/>
                <w:szCs w:val="20"/>
                <w:rtl w:val="0"/>
              </w:rPr>
              <w:t xml:space="preserve">* To design and integrate analytical modules covering reports by dimension, emotion map by area, action plans and sector comparisons (benchmarking), applying anonymity thresholds to queries.</w:t>
            </w:r>
          </w:p>
          <w:p w:rsidR="00000000" w:rsidDel="00000000" w:rsidP="00000000" w:rsidRDefault="00000000" w:rsidRPr="00000000" w14:paraId="00000045">
            <w:pPr>
              <w:spacing w:after="240" w:line="276" w:lineRule="auto"/>
              <w:jc w:val="both"/>
              <w:rPr>
                <w:sz w:val="20"/>
                <w:szCs w:val="20"/>
              </w:rPr>
            </w:pPr>
            <w:r>
              <w:rPr>
                <w:sz w:val="20"/>
                <w:szCs w:val="20"/>
                <w:rtl w:val="0"/>
              </w:rPr>
              <w:t xml:space="preserve">* To carry out functional, security and integration testing to validate compliance with the system's 28 functional requirements.</w:t>
            </w:r>
            <w:r>
              <w:rPr>
                <w:rtl w:val="0"/>
              </w:rPr>
            </w:r>
          </w:p>
        </w:tc>
      </w:tr>
    </w:tbl>
    <w:p w:rsidR="00000000" w:rsidDel="00000000" w:rsidP="00000000" w:rsidRDefault="00000000" w:rsidRPr="00000000" w14:paraId="00000046">
      <w:pPr>
        <w:spacing w:after="0" w:line="360" w:lineRule="auto"/>
        <w:jc w:val="both"/>
        <w:rPr>
          <w:b w:val="1"/>
          <w:bCs w:val="1"/>
          <w:sz w:val="24"/>
          <w:szCs w:val="24"/>
        </w:rPr>
      </w:pPr>
      <w:r>
        <w:rPr>
          <w:rtl w:val="0"/>
        </w:rPr>
      </w:r>
    </w:p>
    <w:p w:rsidR="00000000" w:rsidDel="00000000" w:rsidP="00000000" w:rsidRDefault="00000000" w:rsidRPr="00000000" w14:paraId="00000047">
      <w:pPr>
        <w:spacing w:after="0" w:line="360" w:lineRule="auto"/>
        <w:jc w:val="both"/>
        <w:rPr>
          <w:b w:val="1"/>
          <w:bCs w:val="1"/>
          <w:sz w:val="24"/>
          <w:szCs w:val="24"/>
        </w:rPr>
      </w:pP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section you must describe the methodology specific to your discipline that you will use to deliver the APT project described above, including the stages and working methods.  </w:t>
            </w:r>
          </w:p>
        </w:tc>
      </w:tr>
    </w:tbl>
    <w:p w:rsidR="00000000" w:rsidDel="00000000" w:rsidP="00000000" w:rsidRDefault="00000000" w:rsidRPr="00000000" w14:paraId="0000004A">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rFonts w:ascii="Calibri" w:cs="Calibri" w:eastAsia="Calibri" w:hAnsi="Calibri"/>
                <w:color w:val="1f3864"/>
              </w:rPr>
            </w:pPr>
            <w:r>
              <w:rPr>
                <w:rFonts w:ascii="Calibri" w:cs="Calibri" w:eastAsia="Calibri" w:hAnsi="Calibri"/>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4C">
            <w:pPr>
              <w:spacing w:after="240" w:line="276" w:lineRule="auto"/>
              <w:jc w:val="both"/>
              <w:rPr>
                <w:rFonts w:ascii="Arial" w:cs="Arial" w:eastAsia="Arial" w:hAnsi="Arial"/>
                <w:b w:val="1"/>
                <w:bCs w:val="1"/>
                <w:sz w:val="18"/>
                <w:szCs w:val="18"/>
              </w:rPr>
            </w:pPr>
            <w:r>
              <w:rPr>
                <w:rFonts w:ascii="Arial" w:cs="Arial" w:eastAsia="Arial" w:hAnsi="Arial"/>
                <w:b w:val="1"/>
                <w:bCs w:val="1"/>
                <w:sz w:val="18"/>
                <w:szCs w:val="18"/>
                <w:rtl w:val="0"/>
              </w:rPr>
              <w:t xml:space="preserve">Methodology Description</w:t>
            </w:r>
          </w:p>
          <w:p w:rsidR="00000000" w:rsidDel="00000000" w:rsidP="00000000" w:rsidRDefault="00000000" w:rsidRPr="00000000" w14:paraId="0000004D">
            <w:pPr>
              <w:spacing w:after="240" w:line="276" w:lineRule="auto"/>
              <w:jc w:val="both"/>
              <w:rPr>
                <w:rFonts w:ascii="Arial" w:cs="Arial" w:eastAsia="Arial" w:hAnsi="Arial"/>
                <w:sz w:val="18"/>
                <w:szCs w:val="18"/>
              </w:rPr>
            </w:pPr>
            <w:r>
              <w:rPr>
                <w:rFonts w:ascii="Arial" w:cs="Arial" w:eastAsia="Arial" w:hAnsi="Arial"/>
                <w:sz w:val="18"/>
                <w:szCs w:val="18"/>
                <w:rtl w:val="0"/>
              </w:rPr>
              <w:t xml:space="preserve">The project is developed under an iterative and incremental agile methodology based on </w:t>
            </w:r>
            <w:r>
              <w:rPr>
                <w:rFonts w:ascii="Arial" w:cs="Arial" w:eastAsia="Arial" w:hAnsi="Arial"/>
                <w:b w:val="1"/>
                <w:bCs w:val="1"/>
                <w:sz w:val="18"/>
                <w:szCs w:val="18"/>
                <w:rtl w:val="0"/>
              </w:rPr>
              <w:t xml:space="preserve">Scrum/Kanban</w:t>
            </w:r>
            <w:r>
              <w:rPr>
                <w:rFonts w:ascii="Arial" w:cs="Arial" w:eastAsia="Arial" w:hAnsi="Arial"/>
                <w:sz w:val="18"/>
                <w:szCs w:val="18"/>
                <w:rtl w:val="0"/>
              </w:rPr>
              <w:t xml:space="preserve">, organised into short development cycles (Sprints) aimed at meeting the 28 defined functional requirements.</w:t>
            </w:r>
          </w:p>
          <w:p w:rsidR="00000000" w:rsidDel="00000000" w:rsidP="00000000" w:rsidRDefault="00000000" w:rsidRPr="00000000" w14:paraId="0000004E">
            <w:pPr>
              <w:spacing w:after="240" w:line="276" w:lineRule="auto"/>
              <w:jc w:val="both"/>
              <w:rPr>
                <w:rFonts w:ascii="Arial" w:cs="Arial" w:eastAsia="Arial" w:hAnsi="Arial"/>
                <w:b w:val="1"/>
                <w:bCs w:val="1"/>
                <w:sz w:val="18"/>
                <w:szCs w:val="18"/>
              </w:rPr>
            </w:pPr>
            <w:r>
              <w:rPr>
                <w:rFonts w:ascii="Arial" w:cs="Arial" w:eastAsia="Arial" w:hAnsi="Arial"/>
                <w:b w:val="1"/>
                <w:bCs w:val="1"/>
                <w:sz w:val="18"/>
                <w:szCs w:val="18"/>
                <w:rtl w:val="0"/>
              </w:rPr>
              <w:t xml:space="preserve">Project stages:</w:t>
            </w:r>
          </w:p>
          <w:p w:rsidR="00000000" w:rsidDel="00000000" w:rsidP="00000000" w:rsidRDefault="00000000" w:rsidRPr="00000000" w14:paraId="0000004F">
            <w:pPr>
              <w:numPr>
                <w:ilvl w:val="0"/>
                <w:numId w:val="5"/>
              </w:numPr>
              <w:spacing w:after="0" w:afterAutospacing="0" w:line="276" w:lineRule="auto"/>
              <w:ind w:left="720" w:hanging="360"/>
              <w:rPr>
                <w:sz w:val="18"/>
                <w:szCs w:val="18"/>
              </w:rPr>
            </w:pPr>
            <w:r>
              <w:rPr>
                <w:rFonts w:ascii="Arial" w:cs="Arial" w:eastAsia="Arial" w:hAnsi="Arial"/>
                <w:b w:val="1"/>
                <w:bCs w:val="1"/>
                <w:sz w:val="18"/>
                <w:szCs w:val="18"/>
                <w:rtl w:val="0"/>
              </w:rPr>
              <w:t xml:space="preserve">Requirements Gathering and Architecture Design:</w:t>
            </w:r>
            <w:r>
              <w:rPr>
                <w:rFonts w:ascii="Arial" w:cs="Arial" w:eastAsia="Arial" w:hAnsi="Arial"/>
                <w:sz w:val="18"/>
                <w:szCs w:val="18"/>
                <w:rtl w:val="0"/>
              </w:rPr>
              <w:t xml:space="preserve"> Definition of requirements, design of interface mockups and structuring of the 11 database schema migrations in PostgreSQL.</w:t>
            </w:r>
          </w:p>
          <w:p w:rsidR="00000000" w:rsidDel="00000000" w:rsidP="00000000" w:rsidRDefault="00000000" w:rsidRPr="00000000" w14:paraId="00000050">
            <w:pPr>
              <w:numPr>
                <w:ilvl w:val="0"/>
                <w:numId w:val="5"/>
              </w:numPr>
              <w:spacing w:after="0" w:afterAutospacing="0" w:line="276" w:lineRule="auto"/>
              <w:ind w:left="720" w:hanging="360"/>
              <w:rPr>
                <w:sz w:val="18"/>
                <w:szCs w:val="18"/>
              </w:rPr>
            </w:pPr>
            <w:r>
              <w:rPr>
                <w:rFonts w:ascii="Arial" w:cs="Arial" w:eastAsia="Arial" w:hAnsi="Arial"/>
                <w:b w:val="1"/>
                <w:bCs w:val="1"/>
                <w:sz w:val="18"/>
                <w:szCs w:val="18"/>
                <w:rtl w:val="0"/>
              </w:rPr>
              <w:t xml:space="preserve">Backend and Security Layer Development:</w:t>
            </w:r>
            <w:r>
              <w:rPr>
                <w:rFonts w:ascii="Arial" w:cs="Arial" w:eastAsia="Arial" w:hAnsi="Arial"/>
                <w:sz w:val="18"/>
                <w:szCs w:val="18"/>
                <w:rtl w:val="0"/>
              </w:rPr>
              <w:t xml:space="preserve"> Configuration of the Supabase infrastructure, implementation of RLS access policies by role/company and creation of Edge Functions in TypeScript/Deno for the authentication and survey launch logic.</w:t>
            </w:r>
          </w:p>
          <w:p w:rsidR="00000000" w:rsidDel="00000000" w:rsidP="00000000" w:rsidRDefault="00000000" w:rsidRPr="00000000" w14:paraId="00000051">
            <w:pPr>
              <w:numPr>
                <w:ilvl w:val="0"/>
                <w:numId w:val="5"/>
              </w:numPr>
              <w:spacing w:after="0" w:afterAutospacing="0" w:line="276" w:lineRule="auto"/>
              <w:ind w:left="720" w:hanging="360"/>
              <w:rPr>
                <w:sz w:val="18"/>
                <w:szCs w:val="18"/>
              </w:rPr>
            </w:pPr>
            <w:r>
              <w:rPr>
                <w:rFonts w:ascii="Arial" w:cs="Arial" w:eastAsia="Arial" w:hAnsi="Arial"/>
                <w:b w:val="1"/>
                <w:bCs w:val="1"/>
                <w:sz w:val="18"/>
                <w:szCs w:val="18"/>
                <w:rtl w:val="0"/>
              </w:rPr>
              <w:t xml:space="preserve">Frontend Development and Integration:</w:t>
            </w:r>
            <w:r>
              <w:rPr>
                <w:rFonts w:ascii="Arial" w:cs="Arial" w:eastAsia="Arial" w:hAnsi="Arial"/>
                <w:sz w:val="18"/>
                <w:szCs w:val="18"/>
                <w:rtl w:val="0"/>
              </w:rPr>
              <w:t xml:space="preserve"> Construction of interactive components with React + Vite, integration with the database and development of role-specific views (Management, Area Head and Employee).</w:t>
            </w:r>
          </w:p>
          <w:p w:rsidR="00000000" w:rsidDel="00000000" w:rsidP="00000000" w:rsidRDefault="00000000" w:rsidRPr="00000000" w14:paraId="00000052">
            <w:pPr>
              <w:numPr>
                <w:ilvl w:val="0"/>
                <w:numId w:val="5"/>
              </w:numPr>
              <w:spacing w:after="0" w:afterAutospacing="0" w:line="276" w:lineRule="auto"/>
              <w:ind w:left="720" w:hanging="360"/>
              <w:rPr>
                <w:sz w:val="18"/>
                <w:szCs w:val="18"/>
              </w:rPr>
            </w:pPr>
            <w:r>
              <w:rPr>
                <w:rFonts w:ascii="Arial" w:cs="Arial" w:eastAsia="Arial" w:hAnsi="Arial"/>
                <w:b w:val="1"/>
                <w:bCs w:val="1"/>
                <w:sz w:val="18"/>
                <w:szCs w:val="18"/>
                <w:rtl w:val="0"/>
              </w:rPr>
              <w:t xml:space="preserve">Validation, anonymity and Testing:</w:t>
            </w:r>
            <w:r>
              <w:rPr>
                <w:rFonts w:ascii="Arial" w:cs="Arial" w:eastAsia="Arial" w:hAnsi="Arial"/>
                <w:sz w:val="18"/>
                <w:szCs w:val="18"/>
                <w:rtl w:val="0"/>
              </w:rPr>
              <w:t xml:space="preserve"> Execution of penetration and security testing at the RLS level, validation of the OTP authentication flow against corporate filters and client-server integration testing.</w:t>
            </w:r>
          </w:p>
          <w:p w:rsidR="00000000" w:rsidDel="00000000" w:rsidP="00000000" w:rsidRDefault="00000000" w:rsidRPr="00000000" w14:paraId="00000053">
            <w:pPr>
              <w:numPr>
                <w:ilvl w:val="0"/>
                <w:numId w:val="5"/>
              </w:numPr>
              <w:spacing w:after="240" w:line="276" w:lineRule="auto"/>
              <w:ind w:left="720" w:hanging="360"/>
              <w:rPr>
                <w:sz w:val="18"/>
                <w:szCs w:val="18"/>
              </w:rPr>
            </w:pPr>
            <w:r>
              <w:rPr>
                <w:rFonts w:ascii="Arial" w:cs="Arial" w:eastAsia="Arial" w:hAnsi="Arial"/>
                <w:b w:val="1"/>
                <w:bCs w:val="1"/>
                <w:sz w:val="18"/>
                <w:szCs w:val="18"/>
                <w:rtl w:val="0"/>
              </w:rPr>
              <w:t xml:space="preserve">Deployment and Go-Live:</w:t>
            </w:r>
            <w:r>
              <w:rPr>
                <w:rFonts w:ascii="Arial" w:cs="Arial" w:eastAsia="Arial" w:hAnsi="Arial"/>
                <w:sz w:val="18"/>
                <w:szCs w:val="18"/>
                <w:rtl w:val="0"/>
              </w:rPr>
              <w:t xml:space="preserve"> Publication of the application on Vercel, configuration of environment variables and connection to external transactional email services.</w:t>
            </w:r>
          </w:p>
          <w:p w:rsidR="00000000" w:rsidDel="00000000" w:rsidP="00000000" w:rsidRDefault="00000000" w:rsidRPr="00000000" w14:paraId="00000054">
            <w:pPr>
              <w:spacing w:after="240" w:line="276" w:lineRule="auto"/>
              <w:jc w:val="both"/>
              <w:rPr>
                <w:rFonts w:ascii="Arial" w:cs="Arial" w:eastAsia="Arial" w:hAnsi="Arial"/>
                <w:b w:val="1"/>
                <w:bCs w:val="1"/>
                <w:sz w:val="18"/>
                <w:szCs w:val="18"/>
              </w:rPr>
            </w:pPr>
            <w:r>
              <w:rPr>
                <w:rFonts w:ascii="Arial" w:cs="Arial" w:eastAsia="Arial" w:hAnsi="Arial"/>
                <w:b w:val="1"/>
                <w:bCs w:val="1"/>
                <w:sz w:val="18"/>
                <w:szCs w:val="18"/>
                <w:rtl w:val="0"/>
              </w:rPr>
              <w:t xml:space="preserve">Definition of Roles and Responsibilities:</w:t>
            </w:r>
          </w:p>
          <w:p w:rsidR="00000000" w:rsidDel="00000000" w:rsidP="00000000" w:rsidRDefault="00000000" w:rsidRPr="00000000" w14:paraId="00000055">
            <w:pPr>
              <w:numPr>
                <w:ilvl w:val="0"/>
                <w:numId w:val="1"/>
              </w:numPr>
              <w:spacing w:after="0" w:afterAutospacing="0" w:line="276" w:lineRule="auto"/>
              <w:ind w:left="720" w:hanging="360"/>
              <w:rPr>
                <w:sz w:val="18"/>
                <w:szCs w:val="18"/>
              </w:rPr>
            </w:pPr>
            <w:r>
              <w:rPr>
                <w:rFonts w:ascii="Arial" w:cs="Arial" w:eastAsia="Arial" w:hAnsi="Arial"/>
                <w:b w:val="1"/>
                <w:bCs w:val="1"/>
                <w:sz w:val="18"/>
                <w:szCs w:val="18"/>
                <w:rtl w:val="0"/>
              </w:rPr>
              <w:t xml:space="preserve">Project Lead &amp; Backend Developer (Christian Soto):</w:t>
            </w:r>
            <w:r>
              <w:rPr>
                <w:rFonts w:ascii="Arial" w:cs="Arial" w:eastAsia="Arial" w:hAnsi="Arial"/>
                <w:sz w:val="18"/>
                <w:szCs w:val="18"/>
                <w:rtl w:val="0"/>
              </w:rPr>
              <w:t xml:space="preserve"> Responsible for the cloud architecture, relational modelling in Supabase, configuration of RLS security policies and development of Edge Functions.</w:t>
            </w:r>
          </w:p>
          <w:p w:rsidR="00000000" w:rsidDel="00000000" w:rsidP="00000000" w:rsidRDefault="00000000" w:rsidRPr="00000000" w14:paraId="00000056">
            <w:pPr>
              <w:numPr>
                <w:ilvl w:val="0"/>
                <w:numId w:val="1"/>
              </w:numPr>
              <w:spacing w:after="0" w:afterAutospacing="0" w:line="276" w:lineRule="auto"/>
              <w:ind w:left="720" w:hanging="360"/>
              <w:rPr>
                <w:sz w:val="18"/>
                <w:szCs w:val="18"/>
              </w:rPr>
            </w:pPr>
            <w:r>
              <w:rPr>
                <w:rFonts w:ascii="Arial" w:cs="Arial" w:eastAsia="Arial" w:hAnsi="Arial"/>
                <w:b w:val="1"/>
                <w:bCs w:val="1"/>
                <w:sz w:val="18"/>
                <w:szCs w:val="18"/>
                <w:rtl w:val="0"/>
              </w:rPr>
              <w:t xml:space="preserve">Frontend Developer &amp; UI/UX:</w:t>
            </w:r>
            <w:r>
              <w:rPr>
                <w:rFonts w:ascii="Arial" w:cs="Arial" w:eastAsia="Arial" w:hAnsi="Arial"/>
                <w:sz w:val="18"/>
                <w:szCs w:val="18"/>
                <w:rtl w:val="0"/>
              </w:rPr>
              <w:t xml:space="preserve"> Responsible for visual design, responsive layout, React component development and integration of user flows (login, survey response and analytics dashboards).</w:t>
            </w:r>
          </w:p>
          <w:p w:rsidR="00000000" w:rsidDel="00000000" w:rsidP="00000000" w:rsidRDefault="00000000" w:rsidRPr="00000000" w14:paraId="00000057">
            <w:pPr>
              <w:numPr>
                <w:ilvl w:val="0"/>
                <w:numId w:val="1"/>
              </w:numPr>
              <w:spacing w:after="240" w:line="276" w:lineRule="auto"/>
              <w:ind w:left="720" w:hanging="360"/>
              <w:rPr>
                <w:i w:val="1"/>
                <w:iCs w:val="1"/>
                <w:sz w:val="18"/>
                <w:szCs w:val="18"/>
              </w:rPr>
            </w:pPr>
            <w:r>
              <w:rPr>
                <w:rFonts w:ascii="Arial" w:cs="Arial" w:eastAsia="Arial" w:hAnsi="Arial"/>
                <w:b w:val="1"/>
                <w:bCs w:val="1"/>
                <w:sz w:val="18"/>
                <w:szCs w:val="18"/>
                <w:rtl w:val="0"/>
              </w:rPr>
              <w:t xml:space="preserve">DevOps &amp; QA Engineer:</w:t>
            </w:r>
            <w:r>
              <w:rPr>
                <w:rFonts w:ascii="Arial" w:cs="Arial" w:eastAsia="Arial" w:hAnsi="Arial"/>
                <w:sz w:val="18"/>
                <w:szCs w:val="18"/>
                <w:rtl w:val="0"/>
              </w:rPr>
              <w:t xml:space="preserve"> In charge of the continuous deployment pipeline on Vercel, repository management, code quality verification and auditing of compliance with the anonymity rules</w:t>
            </w:r>
            <w:r>
              <w:rPr>
                <w:rFonts w:ascii="Arial" w:cs="Arial" w:eastAsia="Arial" w:hAnsi="Arial"/>
                <w:i w:val="1"/>
                <w:iCs w:val="1"/>
                <w:color w:val="ff0000"/>
                <w:sz w:val="18"/>
                <w:szCs w:val="18"/>
                <w:rtl w:val="0"/>
              </w:rPr>
              <w:t xml:space="preserve">.</w:t>
            </w:r>
          </w:p>
          <w:p w:rsidR="00000000" w:rsidDel="00000000" w:rsidP="00000000" w:rsidRDefault="00000000" w:rsidRPr="00000000" w14:paraId="00000058">
            <w:pPr>
              <w:jc w:val="both"/>
              <w:rPr>
                <w:i w:val="1"/>
                <w:iCs w:val="1"/>
                <w:color w:val="548dd4"/>
                <w:sz w:val="20"/>
                <w:szCs w:val="20"/>
              </w:rPr>
            </w:pPr>
            <w:r>
              <w:rPr>
                <w:rtl w:val="0"/>
              </w:rPr>
            </w:r>
          </w:p>
        </w:tc>
      </w:tr>
    </w:tbl>
    <w:p w:rsidR="00000000" w:rsidDel="00000000" w:rsidP="00000000" w:rsidRDefault="00000000" w:rsidRPr="00000000" w14:paraId="00000059">
      <w:pPr>
        <w:spacing w:after="0" w:line="360" w:lineRule="auto"/>
        <w:jc w:val="both"/>
        <w:rPr>
          <w:b w:val="1"/>
          <w:bCs w:val="1"/>
          <w:sz w:val="24"/>
          <w:szCs w:val="24"/>
        </w:rPr>
      </w:pPr>
      <w:r>
        <w:rPr>
          <w:rtl w:val="0"/>
        </w:rPr>
      </w:r>
    </w:p>
    <w:p w:rsidR="00000000" w:rsidDel="00000000" w:rsidP="00000000" w:rsidRDefault="00000000" w:rsidRPr="00000000" w14:paraId="0000005A">
      <w:pPr>
        <w:spacing w:after="0" w:line="240" w:lineRule="auto"/>
        <w:rPr>
          <w:b w:val="1"/>
          <w:bCs w:val="1"/>
          <w:sz w:val="24"/>
          <w:szCs w:val="24"/>
        </w:rPr>
      </w:pPr>
      <w:r>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Pr>
                <w:rFonts w:ascii="Calibri" w:cs="Calibri" w:eastAsia="Calibri" w:hAnsi="Calibri"/>
                <w:color w:val="1f3864"/>
                <w:rtl w:val="0"/>
              </w:rPr>
              <w:t xml:space="preserve">Below, describe what evidence will be assessed in the progress report and in the final report of your APT project. This evidence must be agreed with your teacher. </w:t>
            </w:r>
            <w:r>
              <w:rPr>
                <w:rtl w:val="0"/>
              </w:rPr>
              <w:t xml:space="preserve"> Evidence is understood as the products developed during the project whose purpose is to make visible or document how the work has been carried out. </w:t>
            </w:r>
            <w:r>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Type of evidence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(progress or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Name of the evidence</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Justification</w:t>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Pr>
                <w:rtl w:val="0"/>
              </w:rPr>
              <w:t xml:space="preserve">progress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Pr>
                <w:sz w:val="20"/>
                <w:szCs w:val="20"/>
                <w:rtl w:val="0"/>
              </w:rPr>
              <w:t xml:space="preserve">Architecture Document and Requirements Matrix </w:t>
            </w:r>
            <w:r>
              <w:rPr>
                <w:rtl w:val="0"/>
              </w:rPr>
            </w:r>
          </w:p>
        </w:tc>
        <w:tc>
          <w:tcPr/>
          <w:p w:rsidR="00000000" w:rsidDel="00000000" w:rsidP="00000000" w:rsidRDefault="00000000" w:rsidRPr="00000000" w14:paraId="00000065">
            <w:pPr>
              <w:jc w:val="both"/>
              <w:rPr>
                <w:rFonts w:ascii="Calibri" w:cs="Calibri" w:eastAsia="Calibri" w:hAnsi="Calibri"/>
                <w:sz w:val="18"/>
                <w:szCs w:val="18"/>
              </w:rPr>
            </w:pPr>
            <w:r>
              <w:rPr>
                <w:sz w:val="18"/>
                <w:szCs w:val="18"/>
                <w:rtl w:val="0"/>
              </w:rPr>
              <w:t xml:space="preserve">Technical documentation with the 28 functional requirements, the architecture diagram (React + Supabase) and the data dictionary corresponding to the 11 database migrations </w:t>
            </w:r>
            <w:r>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Allows validation of the correct definition of scope, the non-negotiable architecture decisions and the relational schema design before the frontend is fully built. </w:t>
            </w:r>
            <w:r>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Pr>
                <w:rtl w:val="0"/>
              </w:rPr>
              <w:t xml:space="preserve">progress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Code Repository and Backend/Security MVP </w:t>
            </w:r>
            <w:r>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GitHub repository with the frontend structure initialised in React + TypeScript, SQL migrations applied in Supabase and RLS policies configured to guarantee multi-tenant isolation and anonymity. </w:t>
            </w:r>
            <w:r>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Demonstrates initial technical progress, ensuring that the critical database security layer and access management are operational from the development phase onwards </w:t>
            </w:r>
            <w:r>
              <w:rPr>
                <w:rtl w:val="0"/>
              </w:rPr>
            </w:r>
          </w:p>
        </w:tc>
      </w:tr>
      <w:tr>
        <w:trPr>
          <w:cantSplit w:val="0"/>
          <w:trHeight w:val="1808.0859375"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Pr>
                <w:rtl w:val="0"/>
              </w:rPr>
              <w:t xml:space="preserve">Final</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Deployed and Functional Web Platform </w:t>
            </w:r>
            <w:r>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Fully operational multi-tenant web system deployed on Vercel, integrated with Supabase Edge Functions, a survey engine that preserves anonymity, login via code/magic link and analytics dashboards. </w:t>
            </w:r>
            <w:r>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Constitutes the finished functional software product, evidencing compliance with 100% of the functional requirements in a real environment and ready for rollout. </w:t>
            </w:r>
            <w:r>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Pr>
                <w:rtl w:val="0"/>
              </w:rPr>
              <w:t xml:space="preserve">Final</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Final Report on Testing, Security and Manuals </w:t>
            </w:r>
            <w:r>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Document consolidating the results of functional testing, the security audit at the RLS/anonymity level and the user manuals tailored to each role (Management, Area Head and Employee). </w:t>
            </w:r>
            <w:r>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Pr>
                <w:sz w:val="18"/>
                <w:szCs w:val="18"/>
                <w:rtl w:val="0"/>
              </w:rPr>
              <w:t xml:space="preserve">Certifies the quality, privacy and operational availability of the software, facilitating its handover, use by end users and future maintainability. </w:t>
            </w:r>
            <w:r>
              <w:rPr>
                <w:rtl w:val="0"/>
              </w:rPr>
            </w:r>
          </w:p>
        </w:tc>
      </w:tr>
    </w:tbl>
    <w:p w:rsidR="00000000" w:rsidDel="00000000" w:rsidP="00000000" w:rsidRDefault="00000000" w:rsidRPr="00000000" w14:paraId="00000073">
      <w:pPr>
        <w:spacing w:after="0" w:line="360" w:lineRule="auto"/>
        <w:jc w:val="both"/>
        <w:rPr>
          <w:b w:val="1"/>
          <w:bCs w:val="1"/>
          <w:sz w:val="24"/>
          <w:szCs w:val="24"/>
        </w:rPr>
      </w:pPr>
      <w:r>
        <w:rPr>
          <w:rtl w:val="0"/>
        </w:rPr>
      </w:r>
    </w:p>
    <w:p w:rsidR="00000000" w:rsidDel="00000000" w:rsidP="00000000" w:rsidRDefault="00000000" w:rsidRPr="00000000" w14:paraId="00000074">
      <w:pPr>
        <w:spacing w:after="0" w:line="360" w:lineRule="auto"/>
        <w:jc w:val="both"/>
        <w:rPr>
          <w:b w:val="1"/>
          <w:bCs w:val="1"/>
          <w:sz w:val="24"/>
          <w:szCs w:val="24"/>
        </w:rPr>
      </w:pPr>
      <w:r>
        <w:rPr>
          <w:rtl w:val="0"/>
        </w:rPr>
      </w:r>
    </w:p>
    <w:p w:rsidR="00000000" w:rsidDel="00000000" w:rsidP="00000000" w:rsidRDefault="00000000" w:rsidRPr="00000000" w14:paraId="00000075">
      <w:pPr>
        <w:spacing w:after="0" w:line="360" w:lineRule="auto"/>
        <w:jc w:val="both"/>
        <w:rPr>
          <w:b w:val="1"/>
          <w:bCs w:val="1"/>
          <w:sz w:val="24"/>
          <w:szCs w:val="24"/>
        </w:rPr>
      </w:pPr>
      <w:r>
        <w:rPr>
          <w:rtl w:val="0"/>
        </w:rPr>
      </w:r>
    </w:p>
    <w:p w:rsidR="00000000" w:rsidDel="00000000" w:rsidP="00000000" w:rsidRDefault="00000000" w:rsidRPr="00000000" w14:paraId="00000076">
      <w:pPr>
        <w:spacing w:after="0" w:line="360" w:lineRule="auto"/>
        <w:jc w:val="both"/>
        <w:rPr>
          <w:b w:val="1"/>
          <w:bCs w:val="1"/>
          <w:sz w:val="24"/>
          <w:szCs w:val="24"/>
        </w:rPr>
      </w:pPr>
      <w:r>
        <w:rPr>
          <w:rtl w:val="0"/>
        </w:rPr>
      </w:r>
    </w:p>
    <w:p w:rsidR="00000000" w:rsidDel="00000000" w:rsidP="00000000" w:rsidRDefault="00000000" w:rsidRPr="00000000" w14:paraId="00000077">
      <w:pPr>
        <w:spacing w:after="0" w:line="360" w:lineRule="auto"/>
        <w:jc w:val="both"/>
        <w:rPr>
          <w:b w:val="1"/>
          <w:bCs w:val="1"/>
          <w:sz w:val="24"/>
          <w:szCs w:val="24"/>
        </w:rPr>
      </w:pPr>
      <w:r>
        <w:rPr>
          <w:rtl w:val="0"/>
        </w:rPr>
      </w:r>
    </w:p>
    <w:p w:rsidR="00000000" w:rsidDel="00000000" w:rsidP="00000000" w:rsidRDefault="00000000" w:rsidRPr="00000000" w14:paraId="00000078">
      <w:pPr>
        <w:spacing w:after="0" w:line="360" w:lineRule="auto"/>
        <w:jc w:val="both"/>
        <w:rPr>
          <w:b w:val="1"/>
          <w:bCs w:val="1"/>
          <w:sz w:val="24"/>
          <w:szCs w:val="24"/>
        </w:rPr>
      </w:pPr>
      <w:r>
        <w:rPr>
          <w:rtl w:val="0"/>
        </w:rPr>
      </w:r>
    </w:p>
    <w:p w:rsidR="00000000" w:rsidDel="00000000" w:rsidP="00000000" w:rsidRDefault="00000000" w:rsidRPr="00000000" w14:paraId="00000079">
      <w:pPr>
        <w:spacing w:after="0" w:line="360" w:lineRule="auto"/>
        <w:jc w:val="both"/>
        <w:rPr>
          <w:b w:val="1"/>
          <w:bCs w:val="1"/>
          <w:sz w:val="24"/>
          <w:szCs w:val="24"/>
        </w:rPr>
      </w:pPr>
      <w:r>
        <w:rPr>
          <w:rtl w:val="0"/>
        </w:rPr>
      </w:r>
    </w:p>
    <w:p w:rsidR="00000000" w:rsidDel="00000000" w:rsidP="00000000" w:rsidRDefault="00000000" w:rsidRPr="00000000" w14:paraId="0000007A">
      <w:pPr>
        <w:spacing w:after="0" w:line="360" w:lineRule="auto"/>
        <w:jc w:val="both"/>
        <w:rPr>
          <w:b w:val="1"/>
          <w:bCs w:val="1"/>
          <w:sz w:val="24"/>
          <w:szCs w:val="24"/>
        </w:rPr>
      </w:pPr>
      <w:r>
        <w:rPr>
          <w:rtl w:val="0"/>
        </w:rPr>
      </w:r>
    </w:p>
    <w:p w:rsidR="00000000" w:rsidDel="00000000" w:rsidP="00000000" w:rsidRDefault="00000000" w:rsidRPr="00000000" w14:paraId="0000007B">
      <w:pPr>
        <w:spacing w:after="0" w:line="360" w:lineRule="auto"/>
        <w:jc w:val="both"/>
        <w:rPr>
          <w:b w:val="1"/>
          <w:bCs w:val="1"/>
          <w:sz w:val="24"/>
          <w:szCs w:val="24"/>
        </w:rPr>
      </w:pPr>
      <w:r>
        <w:rPr>
          <w:rtl w:val="0"/>
        </w:rPr>
      </w:r>
    </w:p>
    <w:p w:rsidR="00000000" w:rsidDel="00000000" w:rsidP="00000000" w:rsidRDefault="00000000" w:rsidRPr="00000000" w14:paraId="0000007C">
      <w:pPr>
        <w:spacing w:after="0" w:line="360" w:lineRule="auto"/>
        <w:jc w:val="both"/>
        <w:rPr>
          <w:b w:val="1"/>
          <w:bCs w:val="1"/>
          <w:sz w:val="24"/>
          <w:szCs w:val="24"/>
        </w:rPr>
      </w:pPr>
      <w:r>
        <w:rPr>
          <w:rtl w:val="0"/>
        </w:rPr>
      </w:r>
    </w:p>
    <w:p w:rsidR="00000000" w:rsidDel="00000000" w:rsidP="00000000" w:rsidRDefault="00000000" w:rsidRPr="00000000" w14:paraId="0000007D">
      <w:pPr>
        <w:spacing w:after="0" w:line="360" w:lineRule="auto"/>
        <w:jc w:val="both"/>
        <w:rPr>
          <w:b w:val="1"/>
          <w:bCs w:val="1"/>
          <w:sz w:val="24"/>
          <w:szCs w:val="24"/>
        </w:rPr>
      </w:pPr>
      <w:r>
        <w:rPr>
          <w:rtl w:val="0"/>
        </w:rPr>
      </w:r>
    </w:p>
    <w:p w:rsidR="00000000" w:rsidDel="00000000" w:rsidP="00000000" w:rsidRDefault="00000000" w:rsidRPr="00000000" w14:paraId="0000007E">
      <w:pPr>
        <w:spacing w:after="0" w:line="360" w:lineRule="auto"/>
        <w:jc w:val="both"/>
        <w:rPr>
          <w:b w:val="1"/>
          <w:bCs w:val="1"/>
          <w:sz w:val="24"/>
          <w:szCs w:val="24"/>
        </w:rPr>
      </w:pPr>
      <w:r>
        <w:rPr>
          <w:rtl w:val="0"/>
        </w:rPr>
      </w:r>
    </w:p>
    <w:p w:rsidR="00000000" w:rsidDel="00000000" w:rsidP="00000000" w:rsidRDefault="00000000" w:rsidRPr="00000000" w14:paraId="0000007F">
      <w:pPr>
        <w:spacing w:after="0" w:line="360" w:lineRule="auto"/>
        <w:jc w:val="both"/>
        <w:rPr>
          <w:b w:val="1"/>
          <w:bCs w:val="1"/>
          <w:sz w:val="24"/>
          <w:szCs w:val="24"/>
        </w:rPr>
      </w:pPr>
      <w:r>
        <w:rPr>
          <w:rtl w:val="0"/>
        </w:rPr>
      </w:r>
    </w:p>
    <w:p w:rsidR="00000000" w:rsidDel="00000000" w:rsidP="00000000" w:rsidRDefault="00000000" w:rsidRPr="00000000" w14:paraId="00000080">
      <w:pPr>
        <w:spacing w:after="0" w:line="360" w:lineRule="auto"/>
        <w:jc w:val="both"/>
        <w:rPr>
          <w:b w:val="1"/>
          <w:bCs w:val="1"/>
          <w:sz w:val="24"/>
          <w:szCs w:val="24"/>
        </w:rPr>
      </w:pPr>
      <w:r>
        <w:rPr>
          <w:rtl w:val="0"/>
        </w:rPr>
      </w:r>
    </w:p>
    <w:p w:rsidR="00000000" w:rsidDel="00000000" w:rsidP="00000000" w:rsidRDefault="00000000" w:rsidRPr="00000000" w14:paraId="00000081">
      <w:pPr>
        <w:spacing w:after="0" w:line="360" w:lineRule="auto"/>
        <w:jc w:val="both"/>
        <w:rPr>
          <w:b w:val="1"/>
          <w:bCs w:val="1"/>
          <w:sz w:val="24"/>
          <w:szCs w:val="24"/>
        </w:rPr>
      </w:pPr>
      <w:r>
        <w:rPr>
          <w:rtl w:val="0"/>
        </w:rPr>
      </w:r>
    </w:p>
    <w:p w:rsidR="00000000" w:rsidDel="00000000" w:rsidP="00000000" w:rsidRDefault="00000000" w:rsidRPr="00000000" w14:paraId="00000082">
      <w:pPr>
        <w:spacing w:after="0" w:line="360" w:lineRule="auto"/>
        <w:jc w:val="both"/>
        <w:rPr>
          <w:b w:val="1"/>
          <w:bCs w:val="1"/>
          <w:sz w:val="24"/>
          <w:szCs w:val="24"/>
        </w:rPr>
      </w:pPr>
      <w:r>
        <w:rPr>
          <w:rtl w:val="0"/>
        </w:rPr>
      </w:r>
    </w:p>
    <w:p w:rsidR="00000000" w:rsidDel="00000000" w:rsidP="00000000" w:rsidRDefault="00000000" w:rsidRPr="00000000" w14:paraId="00000083">
      <w:pPr>
        <w:spacing w:after="0" w:line="360" w:lineRule="auto"/>
        <w:jc w:val="both"/>
        <w:rPr>
          <w:b w:val="1"/>
          <w:bCs w:val="1"/>
          <w:sz w:val="24"/>
          <w:szCs w:val="24"/>
        </w:rPr>
      </w:pPr>
      <w:r>
        <w:rPr>
          <w:rtl w:val="0"/>
        </w:rPr>
      </w:r>
    </w:p>
    <w:p w:rsidR="00000000" w:rsidDel="00000000" w:rsidP="00000000" w:rsidRDefault="00000000" w:rsidRPr="00000000" w14:paraId="00000084">
      <w:pPr>
        <w:spacing w:after="0" w:line="360" w:lineRule="auto"/>
        <w:jc w:val="both"/>
        <w:rPr>
          <w:b w:val="1"/>
          <w:bCs w:val="1"/>
          <w:sz w:val="24"/>
          <w:szCs w:val="24"/>
        </w:rPr>
      </w:pPr>
      <w:r>
        <w:rPr>
          <w:rtl w:val="0"/>
        </w:rPr>
      </w:r>
    </w:p>
    <w:p w:rsidR="00000000" w:rsidDel="00000000" w:rsidP="00000000" w:rsidRDefault="00000000" w:rsidRPr="00000000" w14:paraId="00000085">
      <w:pPr>
        <w:spacing w:after="0" w:line="360" w:lineRule="auto"/>
        <w:jc w:val="both"/>
        <w:rPr>
          <w:b w:val="1"/>
          <w:bCs w:val="1"/>
          <w:sz w:val="24"/>
          <w:szCs w:val="24"/>
        </w:rPr>
      </w:pPr>
      <w:r>
        <w:rPr>
          <w:rtl w:val="0"/>
        </w:rPr>
      </w:r>
    </w:p>
    <w:p w:rsidR="00000000" w:rsidDel="00000000" w:rsidP="00000000" w:rsidRDefault="00000000" w:rsidRPr="00000000" w14:paraId="00000086">
      <w:pPr>
        <w:spacing w:after="0" w:line="360" w:lineRule="auto"/>
        <w:jc w:val="both"/>
        <w:rPr>
          <w:b w:val="1"/>
          <w:bCs w:val="1"/>
          <w:sz w:val="24"/>
          <w:szCs w:val="24"/>
        </w:rPr>
      </w:pPr>
      <w:r>
        <w:rPr>
          <w:rtl w:val="0"/>
        </w:rPr>
      </w:r>
    </w:p>
    <w:p w:rsidR="00000000" w:rsidDel="00000000" w:rsidP="00000000" w:rsidRDefault="00000000" w:rsidRPr="00000000" w14:paraId="00000087">
      <w:pPr>
        <w:spacing w:after="0" w:line="360" w:lineRule="auto"/>
        <w:jc w:val="both"/>
        <w:rPr>
          <w:b w:val="1"/>
          <w:bCs w:val="1"/>
          <w:sz w:val="24"/>
          <w:szCs w:val="24"/>
        </w:rPr>
      </w:pPr>
      <w:r>
        <w:rPr>
          <w:rtl w:val="0"/>
        </w:rPr>
      </w:r>
    </w:p>
    <w:p w:rsidR="00000000" w:rsidDel="00000000" w:rsidP="00000000" w:rsidRDefault="00000000" w:rsidRPr="00000000" w14:paraId="00000088">
      <w:pPr>
        <w:spacing w:after="0" w:line="360" w:lineRule="auto"/>
        <w:jc w:val="both"/>
        <w:rPr>
          <w:b w:val="1"/>
          <w:bCs w:val="1"/>
          <w:sz w:val="24"/>
          <w:szCs w:val="24"/>
        </w:rPr>
      </w:pP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table, define the plan for your APT Project as required.</w:t>
            </w:r>
          </w:p>
        </w:tc>
      </w:tr>
    </w:tbl>
    <w:p w:rsidR="00000000" w:rsidDel="00000000" w:rsidP="00000000" w:rsidRDefault="00000000" w:rsidRPr="00000000" w14:paraId="0000008B">
      <w:pPr>
        <w:spacing w:after="0" w:line="360" w:lineRule="auto"/>
        <w:jc w:val="both"/>
        <w:rPr>
          <w:b w:val="1"/>
          <w:bCs w:val="1"/>
          <w:sz w:val="24"/>
          <w:szCs w:val="24"/>
        </w:rPr>
      </w:pPr>
      <w:r>
        <w:rPr>
          <w:rtl w:val="0"/>
        </w:rPr>
      </w:r>
    </w:p>
    <w:tbl>
      <w:tblPr>
        <w:tblStyle w:val="Table14"/>
        <w:tblpPr w:leftFromText="180" w:rightFromText="180" w:topFromText="180" w:bottomFromText="180" w:vertAnchor="text" w:horzAnchor="text" w:tblpX="-1325.9999999999995"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C">
            <w:pPr>
              <w:jc w:val="center"/>
              <w:rPr>
                <w:color w:val="1f3864"/>
              </w:rPr>
            </w:pPr>
            <w:r>
              <w:rPr>
                <w:b w:val="1"/>
                <w:bCs w:val="1"/>
                <w:color w:val="1f3864"/>
                <w:rtl w:val="0"/>
              </w:rPr>
              <w:t xml:space="preserve">APT Project Work Plan</w:t>
            </w:r>
            <w:r>
              <w:rPr>
                <w:rtl w:val="0"/>
              </w:rPr>
            </w:r>
          </w:p>
        </w:tc>
      </w:tr>
      <w:tr>
        <w:trPr>
          <w:cantSplit w:val="0"/>
          <w:tblHeader w:val="0"/>
        </w:trPr>
        <w:tc>
          <w:tcPr/>
          <w:p w:rsidR="00000000" w:rsidDel="00000000" w:rsidP="00000000" w:rsidRDefault="00000000" w:rsidRPr="00000000" w14:paraId="00000093">
            <w:pPr>
              <w:jc w:val="center"/>
              <w:rPr>
                <w:color w:val="1f3864"/>
                <w:sz w:val="18"/>
                <w:szCs w:val="18"/>
              </w:rPr>
            </w:pPr>
            <w:r>
              <w:rPr>
                <w:color w:val="1f3864"/>
                <w:sz w:val="18"/>
                <w:szCs w:val="18"/>
                <w:rtl w:val="0"/>
              </w:rPr>
              <w:t xml:space="preserve">Competency or units of competency</w:t>
            </w:r>
          </w:p>
        </w:tc>
        <w:tc>
          <w:tcPr>
            <w:vAlign w:val="center"/>
          </w:tcPr>
          <w:p w:rsidR="00000000" w:rsidDel="00000000" w:rsidP="00000000" w:rsidRDefault="00000000" w:rsidRPr="00000000" w14:paraId="00000094">
            <w:pPr>
              <w:jc w:val="center"/>
              <w:rPr>
                <w:color w:val="1f3864"/>
              </w:rPr>
            </w:pPr>
            <w:r>
              <w:rPr>
                <w:color w:val="1f3864"/>
                <w:rtl w:val="0"/>
              </w:rPr>
              <w:t xml:space="preserve">Name of Activities/Tasks</w:t>
            </w:r>
          </w:p>
        </w:tc>
        <w:tc>
          <w:tcPr>
            <w:vAlign w:val="center"/>
          </w:tcPr>
          <w:p w:rsidR="00000000" w:rsidDel="00000000" w:rsidP="00000000" w:rsidRDefault="00000000" w:rsidRPr="00000000" w14:paraId="00000095">
            <w:pPr>
              <w:jc w:val="center"/>
              <w:rPr>
                <w:color w:val="1f3864"/>
              </w:rPr>
            </w:pPr>
            <w:r>
              <w:rPr>
                <w:color w:val="1f3864"/>
                <w:rtl w:val="0"/>
              </w:rPr>
              <w:t xml:space="preserve">Description of Activities/Tasks</w:t>
            </w:r>
          </w:p>
        </w:tc>
        <w:tc>
          <w:tcPr>
            <w:vAlign w:val="center"/>
          </w:tcPr>
          <w:p w:rsidR="00000000" w:rsidDel="00000000" w:rsidP="00000000" w:rsidRDefault="00000000" w:rsidRPr="00000000" w14:paraId="00000096">
            <w:pPr>
              <w:jc w:val="center"/>
              <w:rPr>
                <w:color w:val="1f3864"/>
              </w:rPr>
            </w:pPr>
            <w:r>
              <w:rPr>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97">
            <w:pPr>
              <w:jc w:val="center"/>
              <w:rPr>
                <w:color w:val="1f3864"/>
              </w:rPr>
            </w:pPr>
            <w:r>
              <w:rPr>
                <w:color w:val="1f3864"/>
                <w:rtl w:val="0"/>
              </w:rPr>
              <w:t xml:space="preserve">Duration of the activity</w:t>
            </w:r>
          </w:p>
          <w:p w:rsidR="00000000" w:rsidDel="00000000" w:rsidP="00000000" w:rsidRDefault="00000000" w:rsidRPr="00000000" w14:paraId="00000098">
            <w:pPr>
              <w:jc w:val="center"/>
              <w:rPr>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99">
            <w:pPr>
              <w:jc w:val="center"/>
              <w:rPr>
                <w:color w:val="1f3864"/>
              </w:rPr>
            </w:pPr>
            <w:r>
              <w:rPr>
                <w:color w:val="1f3864"/>
                <w:rtl w:val="0"/>
              </w:rPr>
              <w:t xml:space="preserve">Person responsible</w:t>
            </w:r>
            <w:r>
              <w:rPr>
                <w:color w:val="1f3864"/>
                <w:vertAlign w:val="superscript"/>
              </w:rPr>
              <w:footnoteReference w:customMarkFollows="0" w:id="0"/>
            </w:r>
            <w:r>
              <w:rPr>
                <w:rtl w:val="0"/>
              </w:rPr>
            </w:r>
          </w:p>
        </w:tc>
        <w:tc>
          <w:tcPr>
            <w:vAlign w:val="center"/>
          </w:tcPr>
          <w:p w:rsidR="00000000" w:rsidDel="00000000" w:rsidP="00000000" w:rsidRDefault="00000000" w:rsidRPr="00000000" w14:paraId="0000009A">
            <w:pPr>
              <w:jc w:val="center"/>
              <w:rPr>
                <w:color w:val="1f3864"/>
              </w:rPr>
            </w:pPr>
            <w:r>
              <w:rPr>
                <w:color w:val="1f3864"/>
                <w:rtl w:val="0"/>
              </w:rPr>
              <w:t xml:space="preserve">Comments</w:t>
            </w:r>
          </w:p>
        </w:tc>
      </w:tr>
      <w:tr>
        <w:trPr>
          <w:cantSplit w:val="0"/>
          <w:trHeight w:val="2798.33740234375" w:hRule="atLeast"/>
          <w:tblHeader w:val="0"/>
        </w:trPr>
        <w:tc>
          <w:tcPr/>
          <w:p w:rsidR="00000000" w:rsidDel="00000000" w:rsidP="00000000" w:rsidRDefault="00000000" w:rsidRPr="00000000" w14:paraId="0000009B">
            <w:pPr>
              <w:jc w:val="both"/>
              <w:rPr>
                <w:sz w:val="18"/>
                <w:szCs w:val="18"/>
              </w:rPr>
            </w:pPr>
            <w:r>
              <w:rPr>
                <w:sz w:val="18"/>
                <w:szCs w:val="18"/>
                <w:rtl w:val="0"/>
              </w:rPr>
              <w:t xml:space="preserve">Database Management and Modelling / IT Architecture </w:t>
            </w:r>
          </w:p>
          <w:p w:rsidR="00000000" w:rsidDel="00000000" w:rsidP="00000000" w:rsidRDefault="00000000" w:rsidRPr="00000000" w14:paraId="0000009C">
            <w:pPr>
              <w:jc w:val="both"/>
              <w:rPr>
                <w:sz w:val="18"/>
                <w:szCs w:val="18"/>
              </w:rPr>
            </w:pPr>
            <w:r>
              <w:rPr>
                <w:rtl w:val="0"/>
              </w:rPr>
            </w:r>
          </w:p>
          <w:p w:rsidR="00000000" w:rsidDel="00000000" w:rsidP="00000000" w:rsidRDefault="00000000" w:rsidRPr="00000000" w14:paraId="0000009D">
            <w:pPr>
              <w:jc w:val="both"/>
              <w:rPr>
                <w:sz w:val="18"/>
                <w:szCs w:val="18"/>
              </w:rPr>
            </w:pPr>
            <w:r>
              <w:rPr>
                <w:rtl w:val="0"/>
              </w:rPr>
            </w:r>
          </w:p>
        </w:tc>
        <w:tc>
          <w:tcPr/>
          <w:p w:rsidR="00000000" w:rsidDel="00000000" w:rsidP="00000000" w:rsidRDefault="00000000" w:rsidRPr="00000000" w14:paraId="0000009E">
            <w:pPr>
              <w:jc w:val="both"/>
              <w:rPr>
                <w:b w:val="1"/>
                <w:bCs w:val="1"/>
                <w:sz w:val="18"/>
                <w:szCs w:val="18"/>
              </w:rPr>
            </w:pPr>
            <w:r>
              <w:rPr>
                <w:sz w:val="18"/>
                <w:szCs w:val="18"/>
                <w:rtl w:val="0"/>
              </w:rPr>
              <w:t xml:space="preserve">Requirements Gathering, Architecture Design and Data Model </w:t>
            </w:r>
            <w:r>
              <w:rPr>
                <w:rtl w:val="0"/>
              </w:rPr>
            </w:r>
          </w:p>
        </w:tc>
        <w:tc>
          <w:tcPr/>
          <w:p w:rsidR="00000000" w:rsidDel="00000000" w:rsidP="00000000" w:rsidRDefault="00000000" w:rsidRPr="00000000" w14:paraId="0000009F">
            <w:pPr>
              <w:jc w:val="both"/>
              <w:rPr>
                <w:b w:val="1"/>
                <w:bCs w:val="1"/>
                <w:sz w:val="18"/>
                <w:szCs w:val="18"/>
              </w:rPr>
            </w:pPr>
            <w:r>
              <w:rPr>
                <w:sz w:val="18"/>
                <w:szCs w:val="18"/>
                <w:rtl w:val="0"/>
              </w:rPr>
              <w:t xml:space="preserve">Analysis of the 28 functional requirements, multi-tenant relational modelling in Supabase (PostgreSQL 17) and structuring of the 11 initial schema migrations. </w:t>
            </w:r>
            <w:r>
              <w:rPr>
                <w:rtl w:val="0"/>
              </w:rPr>
            </w:r>
          </w:p>
        </w:tc>
        <w:tc>
          <w:tcPr/>
          <w:p w:rsidR="00000000" w:rsidDel="00000000" w:rsidP="00000000" w:rsidRDefault="00000000" w:rsidRPr="00000000" w14:paraId="000000A0">
            <w:pPr>
              <w:jc w:val="both"/>
              <w:rPr>
                <w:sz w:val="18"/>
                <w:szCs w:val="18"/>
              </w:rPr>
            </w:pPr>
            <w:r>
              <w:rPr>
                <w:sz w:val="18"/>
                <w:szCs w:val="18"/>
                <w:rtl w:val="0"/>
              </w:rPr>
              <w:t xml:space="preserve">Personal computer, Supabase CLI, Node.js 24, VS Code </w:t>
            </w:r>
          </w:p>
        </w:tc>
        <w:tc>
          <w:tcPr>
            <w:tcBorders>
              <w:right w:color="ffffff" w:space="0" w:sz="4" w:val="single"/>
            </w:tcBorders>
          </w:tcPr>
          <w:p w:rsidR="00000000" w:rsidDel="00000000" w:rsidP="00000000" w:rsidRDefault="00000000" w:rsidRPr="00000000" w14:paraId="000000A1">
            <w:pPr>
              <w:jc w:val="both"/>
              <w:rPr>
                <w:sz w:val="18"/>
                <w:szCs w:val="18"/>
              </w:rPr>
            </w:pPr>
            <w:r>
              <w:rPr>
                <w:sz w:val="18"/>
                <w:szCs w:val="18"/>
                <w:rtl w:val="0"/>
              </w:rPr>
              <w:t xml:space="preserve">3 weeks</w:t>
            </w:r>
          </w:p>
          <w:p w:rsidR="00000000" w:rsidDel="00000000" w:rsidP="00000000" w:rsidRDefault="00000000" w:rsidRPr="00000000" w14:paraId="000000A2">
            <w:pPr>
              <w:jc w:val="both"/>
              <w:rPr>
                <w:sz w:val="18"/>
                <w:szCs w:val="18"/>
              </w:rPr>
            </w:pPr>
            <w:r>
              <w:rPr>
                <w:rtl w:val="0"/>
              </w:rPr>
            </w:r>
          </w:p>
        </w:tc>
        <w:tc>
          <w:tcPr>
            <w:tcBorders>
              <w:left w:color="ffffff" w:space="0" w:sz="4" w:val="single"/>
            </w:tcBorders>
            <w:shd w:fill="d9d9d9" w:val="clear"/>
          </w:tcPr>
          <w:p w:rsidR="00000000" w:rsidDel="00000000" w:rsidP="00000000" w:rsidRDefault="00000000" w:rsidRPr="00000000" w14:paraId="000000A3">
            <w:pPr>
              <w:jc w:val="both"/>
              <w:rPr>
                <w:b w:val="1"/>
                <w:bCs w:val="1"/>
                <w:sz w:val="18"/>
                <w:szCs w:val="18"/>
              </w:rPr>
            </w:pPr>
            <w:r>
              <w:rPr>
                <w:sz w:val="18"/>
                <w:szCs w:val="18"/>
                <w:rtl w:val="0"/>
              </w:rPr>
              <w:t xml:space="preserve">Christian Soto</w:t>
            </w:r>
            <w:r>
              <w:rPr>
                <w:rtl w:val="0"/>
              </w:rPr>
            </w:r>
          </w:p>
        </w:tc>
        <w:tc>
          <w:tcPr/>
          <w:p w:rsidR="00000000" w:rsidDel="00000000" w:rsidP="00000000" w:rsidRDefault="00000000" w:rsidRPr="00000000" w14:paraId="000000A4">
            <w:pPr>
              <w:spacing w:after="240" w:line="276" w:lineRule="auto"/>
              <w:jc w:val="both"/>
              <w:rPr>
                <w:rFonts w:ascii="Arial" w:cs="Arial" w:eastAsia="Arial" w:hAnsi="Arial"/>
                <w:sz w:val="18"/>
                <w:szCs w:val="18"/>
              </w:rPr>
            </w:pPr>
            <w:r>
              <w:rPr>
                <w:rFonts w:ascii="Arial" w:cs="Arial" w:eastAsia="Arial" w:hAnsi="Arial"/>
                <w:b w:val="1"/>
                <w:bCs w:val="1"/>
                <w:sz w:val="18"/>
                <w:szCs w:val="18"/>
                <w:rtl w:val="0"/>
              </w:rPr>
              <w:t xml:space="preserve">Enabler:</w:t>
            </w:r>
            <w:r>
              <w:rPr>
                <w:rFonts w:ascii="Arial" w:cs="Arial" w:eastAsia="Arial" w:hAnsi="Arial"/>
                <w:sz w:val="18"/>
                <w:szCs w:val="18"/>
                <w:rtl w:val="0"/>
              </w:rPr>
              <w:t xml:space="preserve"> Well-defined requirements matrix.</w:t>
            </w:r>
          </w:p>
          <w:p w:rsidR="00000000" w:rsidDel="00000000" w:rsidP="00000000" w:rsidRDefault="00000000" w:rsidRPr="00000000" w14:paraId="000000A5">
            <w:pPr>
              <w:spacing w:after="240" w:line="276" w:lineRule="auto"/>
              <w:jc w:val="both"/>
              <w:rPr>
                <w:b w:val="1"/>
                <w:bCs w:val="1"/>
                <w:sz w:val="18"/>
                <w:szCs w:val="18"/>
              </w:rPr>
            </w:pPr>
            <w:r>
              <w:rPr>
                <w:rFonts w:ascii="Arial" w:cs="Arial" w:eastAsia="Arial" w:hAnsi="Arial"/>
                <w:b w:val="1"/>
                <w:bCs w:val="1"/>
                <w:sz w:val="18"/>
                <w:szCs w:val="18"/>
                <w:rtl w:val="0"/>
              </w:rPr>
              <w:t xml:space="preserve">Difficulty:</w:t>
            </w:r>
            <w:r>
              <w:rPr>
                <w:rFonts w:ascii="Arial" w:cs="Arial" w:eastAsia="Arial" w:hAnsi="Arial"/>
                <w:sz w:val="18"/>
                <w:szCs w:val="18"/>
                <w:rtl w:val="0"/>
              </w:rPr>
              <w:t xml:space="preserve"> Designing the isolated multi-tenant schema in a single database without compromising performance.</w:t>
            </w:r>
            <w:r>
              <w:rPr>
                <w:sz w:val="18"/>
                <w:szCs w:val="18"/>
                <w:rtl w:val="0"/>
              </w:rPr>
              <w:t xml:space="preserve">.</w:t>
            </w:r>
            <w:r>
              <w:rPr>
                <w:rtl w:val="0"/>
              </w:rPr>
            </w:r>
          </w:p>
        </w:tc>
      </w:tr>
      <w:tr>
        <w:trPr>
          <w:cantSplit w:val="0"/>
          <w:trHeight w:val="1110" w:hRule="atLeast"/>
          <w:tblHeader w:val="0"/>
        </w:trPr>
        <w:tc>
          <w:tcPr/>
          <w:p w:rsidR="00000000" w:rsidDel="00000000" w:rsidP="00000000" w:rsidRDefault="00000000" w:rsidRPr="00000000" w14:paraId="000000A6">
            <w:pPr>
              <w:jc w:val="both"/>
              <w:rPr>
                <w:sz w:val="18"/>
                <w:szCs w:val="18"/>
              </w:rPr>
            </w:pPr>
            <w:r>
              <w:rPr>
                <w:sz w:val="18"/>
                <w:szCs w:val="18"/>
                <w:rtl w:val="0"/>
              </w:rPr>
              <w:t xml:space="preserve">Information Security / Solutions Development </w:t>
            </w:r>
          </w:p>
        </w:tc>
        <w:tc>
          <w:tcPr/>
          <w:p w:rsidR="00000000" w:rsidDel="00000000" w:rsidP="00000000" w:rsidRDefault="00000000" w:rsidRPr="00000000" w14:paraId="000000A7">
            <w:pPr>
              <w:jc w:val="both"/>
              <w:rPr>
                <w:sz w:val="18"/>
                <w:szCs w:val="18"/>
              </w:rPr>
            </w:pPr>
            <w:r>
              <w:rPr>
                <w:sz w:val="18"/>
                <w:szCs w:val="18"/>
                <w:rtl w:val="0"/>
              </w:rPr>
              <w:t xml:space="preserve">Security, Authentication and RLS Policies </w:t>
            </w:r>
          </w:p>
        </w:tc>
        <w:tc>
          <w:tcPr/>
          <w:p w:rsidR="00000000" w:rsidDel="00000000" w:rsidP="00000000" w:rsidRDefault="00000000" w:rsidRPr="00000000" w14:paraId="000000A8">
            <w:pPr>
              <w:jc w:val="both"/>
              <w:rPr>
                <w:sz w:val="18"/>
                <w:szCs w:val="18"/>
              </w:rPr>
            </w:pPr>
            <w:r>
              <w:rPr>
                <w:sz w:val="18"/>
                <w:szCs w:val="18"/>
                <w:rtl w:val="0"/>
              </w:rPr>
              <w:t xml:space="preserve">Implementation of Row Level Security (RLS) in Postgres, Auth Hooks for JWT claims and an authentication flow via national ID, Magic Link and a 6-digit OTP code. </w:t>
            </w:r>
          </w:p>
        </w:tc>
        <w:tc>
          <w:tcPr/>
          <w:p w:rsidR="00000000" w:rsidDel="00000000" w:rsidP="00000000" w:rsidRDefault="00000000" w:rsidRPr="00000000" w14:paraId="000000A9">
            <w:pPr>
              <w:jc w:val="both"/>
              <w:rPr>
                <w:sz w:val="18"/>
                <w:szCs w:val="18"/>
              </w:rPr>
            </w:pPr>
            <w:r>
              <w:rPr>
                <w:sz w:val="18"/>
                <w:szCs w:val="18"/>
                <w:rtl w:val="0"/>
              </w:rPr>
              <w:t xml:space="preserve">Supabase Auth, Deno/TypeScript (Edge Functions), HTML email templates </w:t>
            </w:r>
          </w:p>
        </w:tc>
        <w:tc>
          <w:tcPr>
            <w:tcBorders>
              <w:right w:color="ffffff" w:space="0" w:sz="4" w:val="single"/>
            </w:tcBorders>
          </w:tcPr>
          <w:p w:rsidR="00000000" w:rsidDel="00000000" w:rsidP="00000000" w:rsidRDefault="00000000" w:rsidRPr="00000000" w14:paraId="000000AA">
            <w:pPr>
              <w:jc w:val="both"/>
              <w:rPr>
                <w:sz w:val="18"/>
                <w:szCs w:val="18"/>
              </w:rPr>
            </w:pPr>
            <w:r>
              <w:rPr>
                <w:sz w:val="18"/>
                <w:szCs w:val="18"/>
                <w:rtl w:val="0"/>
              </w:rPr>
              <w:t xml:space="preserve">3 weeks</w:t>
            </w:r>
          </w:p>
        </w:tc>
        <w:tc>
          <w:tcPr>
            <w:tcBorders>
              <w:left w:color="ffffff" w:space="0" w:sz="4" w:val="single"/>
            </w:tcBorders>
            <w:shd w:fill="d9d9d9" w:val="clear"/>
          </w:tcPr>
          <w:p w:rsidR="00000000" w:rsidDel="00000000" w:rsidP="00000000" w:rsidRDefault="00000000" w:rsidRPr="00000000" w14:paraId="000000AB">
            <w:pPr>
              <w:jc w:val="both"/>
              <w:rPr>
                <w:sz w:val="18"/>
                <w:szCs w:val="18"/>
              </w:rPr>
            </w:pPr>
            <w:r>
              <w:rPr>
                <w:sz w:val="18"/>
                <w:szCs w:val="18"/>
                <w:rtl w:val="0"/>
              </w:rPr>
              <w:t xml:space="preserve">Kevin Herrea</w:t>
            </w:r>
          </w:p>
        </w:tc>
        <w:tc>
          <w:tcPr/>
          <w:p w:rsidR="00000000" w:rsidDel="00000000" w:rsidP="00000000" w:rsidRDefault="00000000" w:rsidRPr="00000000" w14:paraId="000000AC">
            <w:pPr>
              <w:spacing w:after="240" w:line="276" w:lineRule="auto"/>
              <w:jc w:val="both"/>
              <w:rPr>
                <w:rFonts w:ascii="Arial" w:cs="Arial" w:eastAsia="Arial" w:hAnsi="Arial"/>
                <w:sz w:val="18"/>
                <w:szCs w:val="18"/>
              </w:rPr>
            </w:pPr>
            <w:r>
              <w:rPr>
                <w:rFonts w:ascii="Arial" w:cs="Arial" w:eastAsia="Arial" w:hAnsi="Arial"/>
                <w:b w:val="1"/>
                <w:bCs w:val="1"/>
                <w:sz w:val="18"/>
                <w:szCs w:val="18"/>
                <w:rtl w:val="0"/>
              </w:rPr>
              <w:t xml:space="preserve">Difficulty:</w:t>
            </w:r>
            <w:r>
              <w:rPr>
                <w:rFonts w:ascii="Arial" w:cs="Arial" w:eastAsia="Arial" w:hAnsi="Arial"/>
                <w:sz w:val="18"/>
                <w:szCs w:val="18"/>
                <w:rtl w:val="0"/>
              </w:rPr>
              <w:t xml:space="preserve"> Enabling hooks and redirection requires manual configuration in the Supabase dashboard.</w:t>
            </w:r>
          </w:p>
          <w:p w:rsidR="00000000" w:rsidDel="00000000" w:rsidP="00000000" w:rsidRDefault="00000000" w:rsidRPr="00000000" w14:paraId="000000AD">
            <w:pPr>
              <w:spacing w:after="240" w:line="276" w:lineRule="auto"/>
              <w:jc w:val="both"/>
              <w:rPr>
                <w:sz w:val="18"/>
                <w:szCs w:val="18"/>
              </w:rPr>
            </w:pPr>
            <w:r>
              <w:rPr>
                <w:rFonts w:ascii="Arial" w:cs="Arial" w:eastAsia="Arial" w:hAnsi="Arial"/>
                <w:b w:val="1"/>
                <w:bCs w:val="1"/>
                <w:sz w:val="18"/>
                <w:szCs w:val="18"/>
                <w:rtl w:val="0"/>
              </w:rPr>
              <w:t xml:space="preserve">Mitigation:</w:t>
            </w:r>
            <w:r>
              <w:rPr>
                <w:rFonts w:ascii="Arial" w:cs="Arial" w:eastAsia="Arial" w:hAnsi="Arial"/>
                <w:sz w:val="18"/>
                <w:szCs w:val="18"/>
                <w:rtl w:val="0"/>
              </w:rPr>
              <w:t xml:space="preserve"> Early testing with mocked JWT tokens</w:t>
            </w:r>
            <w:r>
              <w:rPr>
                <w:rtl w:val="0"/>
              </w:rPr>
            </w:r>
          </w:p>
        </w:tc>
      </w:tr>
      <w:tr>
        <w:trPr>
          <w:cantSplit w:val="0"/>
          <w:trHeight w:val="5070.641479492187" w:hRule="atLeast"/>
          <w:tblHeader w:val="0"/>
        </w:trPr>
        <w:tc>
          <w:tcPr/>
          <w:p w:rsidR="00000000" w:rsidDel="00000000" w:rsidP="00000000" w:rsidRDefault="00000000" w:rsidRPr="00000000" w14:paraId="000000AE">
            <w:pPr>
              <w:jc w:val="both"/>
              <w:rPr>
                <w:sz w:val="18"/>
                <w:szCs w:val="18"/>
              </w:rPr>
            </w:pPr>
            <w:r>
              <w:rPr>
                <w:sz w:val="18"/>
                <w:szCs w:val="18"/>
                <w:rtl w:val="0"/>
              </w:rPr>
              <w:t xml:space="preserve">Software Solutions Development </w:t>
            </w:r>
          </w:p>
        </w:tc>
        <w:tc>
          <w:tcPr/>
          <w:p w:rsidR="00000000" w:rsidDel="00000000" w:rsidP="00000000" w:rsidRDefault="00000000" w:rsidRPr="00000000" w14:paraId="000000AF">
            <w:pPr>
              <w:jc w:val="both"/>
              <w:rPr>
                <w:sz w:val="18"/>
                <w:szCs w:val="18"/>
              </w:rPr>
            </w:pPr>
            <w:r>
              <w:rPr>
                <w:sz w:val="18"/>
                <w:szCs w:val="18"/>
                <w:rtl w:val="0"/>
              </w:rPr>
              <w:t xml:space="preserve">Frontend Development and Survey Engine Integration </w:t>
            </w:r>
          </w:p>
        </w:tc>
        <w:tc>
          <w:tcPr/>
          <w:p w:rsidR="00000000" w:rsidDel="00000000" w:rsidP="00000000" w:rsidRDefault="00000000" w:rsidRPr="00000000" w14:paraId="000000B0">
            <w:pPr>
              <w:jc w:val="both"/>
              <w:rPr>
                <w:sz w:val="18"/>
                <w:szCs w:val="18"/>
              </w:rPr>
            </w:pPr>
            <w:r>
              <w:rPr>
                <w:sz w:val="18"/>
                <w:szCs w:val="18"/>
                <w:rtl w:val="0"/>
              </w:rPr>
              <w:t xml:space="preserve">Construction of the web client in React + Vite + TypeScript, integration with the Supabase API and layout of the response module guaranteeing anonymity. </w:t>
            </w:r>
          </w:p>
        </w:tc>
        <w:tc>
          <w:tcPr/>
          <w:p w:rsidR="00000000" w:rsidDel="00000000" w:rsidP="00000000" w:rsidRDefault="00000000" w:rsidRPr="00000000" w14:paraId="000000B1">
            <w:pPr>
              <w:jc w:val="both"/>
              <w:rPr>
                <w:sz w:val="18"/>
                <w:szCs w:val="18"/>
              </w:rPr>
            </w:pPr>
            <w:r>
              <w:rPr>
                <w:sz w:val="18"/>
                <w:szCs w:val="18"/>
                <w:rtl w:val="0"/>
              </w:rPr>
              <w:t xml:space="preserve">React, Vite, TypeScript, Tailwind CSS, Vercel. </w:t>
            </w:r>
          </w:p>
        </w:tc>
        <w:tc>
          <w:tcPr>
            <w:tcBorders>
              <w:right w:color="ffffff" w:space="0" w:sz="4" w:val="single"/>
            </w:tcBorders>
          </w:tcPr>
          <w:p w:rsidR="00000000" w:rsidDel="00000000" w:rsidP="00000000" w:rsidRDefault="00000000" w:rsidRPr="00000000" w14:paraId="000000B2">
            <w:pPr>
              <w:jc w:val="both"/>
              <w:rPr>
                <w:sz w:val="18"/>
                <w:szCs w:val="18"/>
              </w:rPr>
            </w:pPr>
            <w:r>
              <w:rPr>
                <w:sz w:val="18"/>
                <w:szCs w:val="18"/>
                <w:rtl w:val="0"/>
              </w:rPr>
              <w:t xml:space="preserve">4 weeks</w:t>
            </w:r>
          </w:p>
        </w:tc>
        <w:tc>
          <w:tcPr>
            <w:tcBorders>
              <w:left w:color="ffffff" w:space="0" w:sz="4" w:val="single"/>
            </w:tcBorders>
            <w:shd w:fill="d9d9d9" w:val="clear"/>
          </w:tcPr>
          <w:p w:rsidR="00000000" w:rsidDel="00000000" w:rsidP="00000000" w:rsidRDefault="00000000" w:rsidRPr="00000000" w14:paraId="000000B3">
            <w:pPr>
              <w:jc w:val="both"/>
              <w:rPr>
                <w:sz w:val="18"/>
                <w:szCs w:val="18"/>
              </w:rPr>
            </w:pPr>
            <w:r>
              <w:rPr>
                <w:sz w:val="18"/>
                <w:szCs w:val="18"/>
                <w:rtl w:val="0"/>
              </w:rPr>
              <w:t xml:space="preserve">Kevin herrera/ gerald Silva</w:t>
            </w:r>
          </w:p>
        </w:tc>
        <w:tc>
          <w:tcPr/>
          <w:p w:rsidR="00000000" w:rsidDel="00000000" w:rsidP="00000000" w:rsidRDefault="00000000" w:rsidRPr="00000000" w14:paraId="000000B4">
            <w:pPr>
              <w:spacing w:after="240" w:line="276" w:lineRule="auto"/>
              <w:jc w:val="both"/>
              <w:rPr>
                <w:rFonts w:ascii="Arial" w:cs="Arial" w:eastAsia="Arial" w:hAnsi="Arial"/>
                <w:sz w:val="18"/>
                <w:szCs w:val="18"/>
              </w:rPr>
            </w:pPr>
            <w:r>
              <w:rPr>
                <w:rFonts w:ascii="Arial" w:cs="Arial" w:eastAsia="Arial" w:hAnsi="Arial"/>
                <w:b w:val="1"/>
                <w:bCs w:val="1"/>
                <w:sz w:val="18"/>
                <w:szCs w:val="18"/>
                <w:rtl w:val="0"/>
              </w:rPr>
              <w:t xml:space="preserve">Enabler:</w:t>
            </w:r>
            <w:r>
              <w:rPr>
                <w:rFonts w:ascii="Arial" w:cs="Arial" w:eastAsia="Arial" w:hAnsi="Arial"/>
                <w:sz w:val="18"/>
                <w:szCs w:val="18"/>
                <w:rtl w:val="0"/>
              </w:rPr>
              <w:t xml:space="preserve"> Use of statically typed definitions auto-generated from the database (database.ts).</w:t>
            </w:r>
          </w:p>
          <w:p w:rsidR="00000000" w:rsidDel="00000000" w:rsidP="00000000" w:rsidRDefault="00000000" w:rsidRPr="00000000" w14:paraId="000000B5">
            <w:pPr>
              <w:jc w:val="both"/>
              <w:rPr>
                <w:rFonts w:ascii="Arial" w:cs="Arial" w:eastAsia="Arial" w:hAnsi="Arial"/>
                <w:sz w:val="18"/>
                <w:szCs w:val="18"/>
              </w:rPr>
            </w:pPr>
            <w:r>
              <w:rPr>
                <w:rtl w:val="0"/>
              </w:rPr>
            </w:r>
          </w:p>
          <w:p w:rsidR="00000000" w:rsidDel="00000000" w:rsidP="00000000" w:rsidRDefault="00000000" w:rsidRPr="00000000" w14:paraId="000000B6">
            <w:pPr>
              <w:spacing w:after="240" w:line="276" w:lineRule="auto"/>
              <w:jc w:val="both"/>
              <w:rPr>
                <w:rFonts w:ascii="Arial" w:cs="Arial" w:eastAsia="Arial" w:hAnsi="Arial"/>
                <w:sz w:val="18"/>
                <w:szCs w:val="18"/>
              </w:rPr>
            </w:pPr>
            <w:r>
              <w:rPr>
                <w:rFonts w:ascii="Arial" w:cs="Arial" w:eastAsia="Arial" w:hAnsi="Arial"/>
                <w:b w:val="1"/>
                <w:bCs w:val="1"/>
                <w:sz w:val="18"/>
                <w:szCs w:val="18"/>
                <w:rtl w:val="0"/>
              </w:rPr>
              <w:t xml:space="preserve">Difficulty:</w:t>
            </w:r>
            <w:r>
              <w:rPr>
                <w:rFonts w:ascii="Arial" w:cs="Arial" w:eastAsia="Arial" w:hAnsi="Arial"/>
                <w:sz w:val="18"/>
                <w:szCs w:val="18"/>
                <w:rtl w:val="0"/>
              </w:rPr>
              <w:t xml:space="preserve"> Dynamic handling of per-company branding from the login screen.</w:t>
            </w:r>
          </w:p>
        </w:tc>
      </w:tr>
    </w:tbl>
    <w:p w:rsidR="00000000" w:rsidDel="00000000" w:rsidP="00000000" w:rsidRDefault="00000000" w:rsidRPr="00000000" w14:paraId="000000B7">
      <w:pPr>
        <w:spacing w:after="0" w:line="360" w:lineRule="auto"/>
        <w:jc w:val="both"/>
        <w:rPr>
          <w:b w:val="1"/>
          <w:bCs w:val="1"/>
          <w:sz w:val="24"/>
          <w:szCs w:val="24"/>
        </w:rPr>
      </w:pPr>
      <w:r>
        <w:rPr>
          <w:rtl w:val="0"/>
        </w:rPr>
      </w:r>
    </w:p>
    <w:p w:rsidR="00000000" w:rsidDel="00000000" w:rsidP="00000000" w:rsidRDefault="00000000" w:rsidRPr="00000000" w14:paraId="000000B8">
      <w:pPr>
        <w:spacing w:after="0" w:line="360" w:lineRule="auto"/>
        <w:jc w:val="both"/>
        <w:rPr>
          <w:b w:val="1"/>
          <w:bCs w:val="1"/>
          <w:sz w:val="24"/>
          <w:szCs w:val="24"/>
        </w:rPr>
      </w:pPr>
      <w:r>
        <w:rPr>
          <w:rtl w:val="0"/>
        </w:rPr>
      </w:r>
    </w:p>
    <w:p w:rsidR="00000000" w:rsidDel="00000000" w:rsidP="00000000" w:rsidRDefault="00000000" w:rsidRPr="00000000" w14:paraId="000000B9">
      <w:pPr>
        <w:spacing w:after="0" w:line="360" w:lineRule="auto"/>
        <w:jc w:val="both"/>
        <w:rPr>
          <w:b w:val="1"/>
          <w:bCs w:val="1"/>
          <w:sz w:val="24"/>
          <w:szCs w:val="24"/>
        </w:rPr>
      </w:pPr>
      <w:r>
        <w:rPr>
          <w:rtl w:val="0"/>
        </w:rPr>
      </w:r>
    </w:p>
    <w:p w:rsidR="00000000" w:rsidDel="00000000" w:rsidP="00000000" w:rsidRDefault="00000000" w:rsidRPr="00000000" w14:paraId="000000BA">
      <w:pPr>
        <w:spacing w:after="0" w:line="360" w:lineRule="auto"/>
        <w:jc w:val="both"/>
        <w:rPr>
          <w:b w:val="1"/>
          <w:bCs w:val="1"/>
          <w:sz w:val="24"/>
          <w:szCs w:val="24"/>
        </w:rPr>
      </w:pPr>
      <w:r>
        <w:rPr>
          <w:rtl w:val="0"/>
        </w:rPr>
      </w:r>
    </w:p>
    <w:p w:rsidR="00000000" w:rsidDel="00000000" w:rsidP="00000000" w:rsidRDefault="00000000" w:rsidRPr="00000000" w14:paraId="000000BB">
      <w:pPr>
        <w:spacing w:after="0" w:line="360" w:lineRule="auto"/>
        <w:jc w:val="both"/>
        <w:rPr>
          <w:b w:val="1"/>
          <w:bCs w:val="1"/>
          <w:sz w:val="24"/>
          <w:szCs w:val="24"/>
        </w:rPr>
      </w:pPr>
      <w:r>
        <w:rPr>
          <w:rtl w:val="0"/>
        </w:rPr>
      </w:r>
    </w:p>
    <w:p w:rsidR="00000000" w:rsidDel="00000000" w:rsidP="00000000" w:rsidRDefault="00000000" w:rsidRPr="00000000" w14:paraId="000000BC">
      <w:pPr>
        <w:spacing w:after="0" w:line="360" w:lineRule="auto"/>
        <w:jc w:val="both"/>
        <w:rPr>
          <w:b w:val="1"/>
          <w:bCs w:val="1"/>
          <w:sz w:val="24"/>
          <w:szCs w:val="24"/>
        </w:rPr>
      </w:pPr>
      <w:r>
        <w:rPr>
          <w:rtl w:val="0"/>
        </w:rPr>
      </w:r>
    </w:p>
    <w:p w:rsidR="00000000" w:rsidDel="00000000" w:rsidP="00000000" w:rsidRDefault="00000000" w:rsidRPr="00000000" w14:paraId="000000BD">
      <w:pPr>
        <w:spacing w:after="0" w:line="360" w:lineRule="auto"/>
        <w:jc w:val="both"/>
        <w:rPr>
          <w:b w:val="1"/>
          <w:bCs w:val="1"/>
          <w:sz w:val="24"/>
          <w:szCs w:val="24"/>
        </w:rPr>
      </w:pPr>
      <w:r>
        <w:rPr>
          <w:rtl w:val="0"/>
        </w:rPr>
      </w:r>
    </w:p>
    <w:p w:rsidR="00000000" w:rsidDel="00000000" w:rsidP="00000000" w:rsidRDefault="00000000" w:rsidRPr="00000000" w14:paraId="000000BE">
      <w:pPr>
        <w:spacing w:after="0" w:line="360" w:lineRule="auto"/>
        <w:jc w:val="both"/>
        <w:rPr>
          <w:b w:val="1"/>
          <w:bCs w:val="1"/>
          <w:sz w:val="24"/>
          <w:szCs w:val="24"/>
        </w:rPr>
      </w:pPr>
      <w:r>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Find a Gantt Chart format that suits you and use it to organise the activities planned in the previous section, taking into account the period assigned for the development of your APT Project. You must keep to the timing of the academic period across the three phases covered by the Title Portfolio course.</w:t>
            </w:r>
          </w:p>
        </w:tc>
      </w:tr>
    </w:tbl>
    <w:p w:rsidR="00000000" w:rsidDel="00000000" w:rsidP="00000000" w:rsidRDefault="00000000" w:rsidRPr="00000000" w14:paraId="000000C1">
      <w:pPr>
        <w:spacing w:after="0" w:line="360" w:lineRule="auto"/>
        <w:jc w:val="both"/>
        <w:rPr>
          <w:b w:val="1"/>
          <w:bCs w:val="1"/>
          <w:sz w:val="24"/>
          <w:szCs w:val="24"/>
        </w:rPr>
      </w:pPr>
      <w:r>
        <w:rPr>
          <w:rtl w:val="0"/>
        </w:rPr>
      </w:r>
    </w:p>
    <w:p w:rsidR="00000000" w:rsidDel="00000000" w:rsidP="00000000" w:rsidRDefault="00000000" w:rsidRPr="00000000" w14:paraId="000000C2">
      <w:pPr>
        <w:spacing w:after="0" w:line="360" w:lineRule="auto"/>
        <w:jc w:val="both"/>
        <w:rPr>
          <w:b w:val="1"/>
          <w:bCs w:val="1"/>
          <w:sz w:val="24"/>
          <w:szCs w:val="24"/>
        </w:rPr>
      </w:pPr>
      <w:r>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3">
            <w:pPr>
              <w:spacing w:line="360" w:lineRule="auto"/>
              <w:jc w:val="both"/>
              <w:rPr>
                <w:b w:val="1"/>
                <w:bCs w:val="1"/>
                <w:sz w:val="16"/>
                <w:szCs w:val="16"/>
              </w:rPr>
            </w:pPr>
            <w:r>
              <w:rPr>
                <w:b w:val="1"/>
                <w:bCs w:val="1"/>
                <w:sz w:val="16"/>
                <w:szCs w:val="16"/>
                <w:rtl w:val="0"/>
              </w:rPr>
              <w:t xml:space="preserve">Activity</w:t>
            </w:r>
          </w:p>
        </w:tc>
        <w:tc>
          <w:tcPr>
            <w:gridSpan w:val="4"/>
            <w:shd w:fill="e2efd9" w:val="clear"/>
          </w:tcPr>
          <w:p w:rsidR="00000000" w:rsidDel="00000000" w:rsidP="00000000" w:rsidRDefault="00000000" w:rsidRPr="00000000" w14:paraId="000000C4">
            <w:pPr>
              <w:spacing w:line="360" w:lineRule="auto"/>
              <w:jc w:val="center"/>
              <w:rPr>
                <w:b w:val="1"/>
                <w:bCs w:val="1"/>
                <w:sz w:val="16"/>
                <w:szCs w:val="16"/>
              </w:rPr>
            </w:pPr>
            <w:r>
              <w:rPr>
                <w:b w:val="1"/>
                <w:bCs w:val="1"/>
                <w:sz w:val="16"/>
                <w:szCs w:val="16"/>
                <w:rtl w:val="0"/>
              </w:rPr>
              <w:t xml:space="preserve">Phase 1</w:t>
            </w:r>
          </w:p>
        </w:tc>
        <w:tc>
          <w:tcPr>
            <w:gridSpan w:val="12"/>
            <w:shd w:fill="fff2cb" w:val="clear"/>
          </w:tcPr>
          <w:p w:rsidR="00000000" w:rsidDel="00000000" w:rsidP="00000000" w:rsidRDefault="00000000" w:rsidRPr="00000000" w14:paraId="000000C8">
            <w:pPr>
              <w:spacing w:line="360" w:lineRule="auto"/>
              <w:jc w:val="center"/>
              <w:rPr>
                <w:b w:val="1"/>
                <w:bCs w:val="1"/>
                <w:sz w:val="16"/>
                <w:szCs w:val="16"/>
              </w:rPr>
            </w:pPr>
            <w:r>
              <w:rPr>
                <w:b w:val="1"/>
                <w:bCs w:val="1"/>
                <w:sz w:val="16"/>
                <w:szCs w:val="16"/>
                <w:rtl w:val="0"/>
              </w:rPr>
              <w:t xml:space="preserve">Phase 2</w:t>
            </w:r>
          </w:p>
        </w:tc>
        <w:tc>
          <w:tcPr>
            <w:gridSpan w:val="4"/>
            <w:shd w:fill="fbe4d5" w:val="clear"/>
          </w:tcPr>
          <w:p w:rsidR="00000000" w:rsidDel="00000000" w:rsidP="00000000" w:rsidRDefault="00000000" w:rsidRPr="00000000" w14:paraId="000000D4">
            <w:pPr>
              <w:spacing w:line="360" w:lineRule="auto"/>
              <w:jc w:val="center"/>
              <w:rPr>
                <w:b w:val="1"/>
                <w:bCs w:val="1"/>
                <w:sz w:val="16"/>
                <w:szCs w:val="16"/>
              </w:rPr>
            </w:pPr>
            <w:r>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Pr>
                <w:rtl w:val="0"/>
              </w:rPr>
            </w:r>
          </w:p>
        </w:tc>
        <w:tc>
          <w:tcPr/>
          <w:p w:rsidR="00000000" w:rsidDel="00000000" w:rsidP="00000000" w:rsidRDefault="00000000" w:rsidRPr="00000000" w14:paraId="000000D9">
            <w:pPr>
              <w:spacing w:line="360" w:lineRule="auto"/>
              <w:jc w:val="center"/>
              <w:rPr>
                <w:b w:val="1"/>
                <w:bCs w:val="1"/>
                <w:sz w:val="16"/>
                <w:szCs w:val="16"/>
              </w:rPr>
            </w:pPr>
            <w:r>
              <w:rPr>
                <w:b w:val="1"/>
                <w:bCs w:val="1"/>
                <w:sz w:val="16"/>
                <w:szCs w:val="16"/>
                <w:rtl w:val="0"/>
              </w:rPr>
              <w:t xml:space="preserve">W 1</w:t>
            </w:r>
          </w:p>
        </w:tc>
        <w:tc>
          <w:tcPr/>
          <w:p w:rsidR="00000000" w:rsidDel="00000000" w:rsidP="00000000" w:rsidRDefault="00000000" w:rsidRPr="00000000" w14:paraId="000000DA">
            <w:pPr>
              <w:spacing w:line="360" w:lineRule="auto"/>
              <w:jc w:val="center"/>
              <w:rPr>
                <w:b w:val="1"/>
                <w:bCs w:val="1"/>
                <w:sz w:val="16"/>
                <w:szCs w:val="16"/>
              </w:rPr>
            </w:pPr>
            <w:r>
              <w:rPr>
                <w:b w:val="1"/>
                <w:bCs w:val="1"/>
                <w:sz w:val="16"/>
                <w:szCs w:val="16"/>
                <w:rtl w:val="0"/>
              </w:rPr>
              <w:t xml:space="preserve">W 2</w:t>
            </w:r>
          </w:p>
        </w:tc>
        <w:tc>
          <w:tcPr/>
          <w:p w:rsidR="00000000" w:rsidDel="00000000" w:rsidP="00000000" w:rsidRDefault="00000000" w:rsidRPr="00000000" w14:paraId="000000DB">
            <w:pPr>
              <w:spacing w:line="360" w:lineRule="auto"/>
              <w:jc w:val="center"/>
              <w:rPr>
                <w:b w:val="1"/>
                <w:bCs w:val="1"/>
                <w:sz w:val="16"/>
                <w:szCs w:val="16"/>
              </w:rPr>
            </w:pPr>
            <w:r>
              <w:rPr>
                <w:b w:val="1"/>
                <w:bCs w:val="1"/>
                <w:sz w:val="16"/>
                <w:szCs w:val="16"/>
                <w:rtl w:val="0"/>
              </w:rPr>
              <w:t xml:space="preserve">W 3</w:t>
            </w:r>
          </w:p>
        </w:tc>
        <w:tc>
          <w:tcPr/>
          <w:p w:rsidR="00000000" w:rsidDel="00000000" w:rsidP="00000000" w:rsidRDefault="00000000" w:rsidRPr="00000000" w14:paraId="000000DC">
            <w:pPr>
              <w:spacing w:line="360" w:lineRule="auto"/>
              <w:jc w:val="center"/>
              <w:rPr>
                <w:b w:val="1"/>
                <w:bCs w:val="1"/>
                <w:sz w:val="16"/>
                <w:szCs w:val="16"/>
              </w:rPr>
            </w:pPr>
            <w:r>
              <w:rPr>
                <w:b w:val="1"/>
                <w:bCs w:val="1"/>
                <w:sz w:val="16"/>
                <w:szCs w:val="16"/>
                <w:rtl w:val="0"/>
              </w:rPr>
              <w:t xml:space="preserve">W 4</w:t>
            </w:r>
          </w:p>
        </w:tc>
        <w:tc>
          <w:tcPr/>
          <w:p w:rsidR="00000000" w:rsidDel="00000000" w:rsidP="00000000" w:rsidRDefault="00000000" w:rsidRPr="00000000" w14:paraId="000000DD">
            <w:pPr>
              <w:spacing w:line="360" w:lineRule="auto"/>
              <w:jc w:val="center"/>
              <w:rPr>
                <w:b w:val="1"/>
                <w:bCs w:val="1"/>
                <w:sz w:val="16"/>
                <w:szCs w:val="16"/>
              </w:rPr>
            </w:pPr>
            <w:r>
              <w:rPr>
                <w:b w:val="1"/>
                <w:bCs w:val="1"/>
                <w:sz w:val="16"/>
                <w:szCs w:val="16"/>
                <w:rtl w:val="0"/>
              </w:rPr>
              <w:t xml:space="preserve">W 5</w:t>
            </w:r>
          </w:p>
        </w:tc>
        <w:tc>
          <w:tcPr/>
          <w:p w:rsidR="00000000" w:rsidDel="00000000" w:rsidP="00000000" w:rsidRDefault="00000000" w:rsidRPr="00000000" w14:paraId="000000DE">
            <w:pPr>
              <w:spacing w:line="360" w:lineRule="auto"/>
              <w:jc w:val="center"/>
              <w:rPr>
                <w:b w:val="1"/>
                <w:bCs w:val="1"/>
                <w:sz w:val="16"/>
                <w:szCs w:val="16"/>
              </w:rPr>
            </w:pPr>
            <w:r>
              <w:rPr>
                <w:b w:val="1"/>
                <w:bCs w:val="1"/>
                <w:sz w:val="16"/>
                <w:szCs w:val="16"/>
                <w:rtl w:val="0"/>
              </w:rPr>
              <w:t xml:space="preserve">W 6</w:t>
            </w:r>
          </w:p>
        </w:tc>
        <w:tc>
          <w:tcPr/>
          <w:p w:rsidR="00000000" w:rsidDel="00000000" w:rsidP="00000000" w:rsidRDefault="00000000" w:rsidRPr="00000000" w14:paraId="000000DF">
            <w:pPr>
              <w:spacing w:line="360" w:lineRule="auto"/>
              <w:jc w:val="center"/>
              <w:rPr>
                <w:b w:val="1"/>
                <w:bCs w:val="1"/>
                <w:sz w:val="16"/>
                <w:szCs w:val="16"/>
              </w:rPr>
            </w:pPr>
            <w:r>
              <w:rPr>
                <w:b w:val="1"/>
                <w:bCs w:val="1"/>
                <w:sz w:val="16"/>
                <w:szCs w:val="16"/>
                <w:rtl w:val="0"/>
              </w:rPr>
              <w:t xml:space="preserve">W 7</w:t>
            </w:r>
          </w:p>
        </w:tc>
        <w:tc>
          <w:tcPr/>
          <w:p w:rsidR="00000000" w:rsidDel="00000000" w:rsidP="00000000" w:rsidRDefault="00000000" w:rsidRPr="00000000" w14:paraId="000000E0">
            <w:pPr>
              <w:spacing w:line="360" w:lineRule="auto"/>
              <w:jc w:val="center"/>
              <w:rPr>
                <w:b w:val="1"/>
                <w:bCs w:val="1"/>
                <w:sz w:val="16"/>
                <w:szCs w:val="16"/>
              </w:rPr>
            </w:pPr>
            <w:r>
              <w:rPr>
                <w:b w:val="1"/>
                <w:bCs w:val="1"/>
                <w:sz w:val="16"/>
                <w:szCs w:val="16"/>
                <w:rtl w:val="0"/>
              </w:rPr>
              <w:t xml:space="preserve">W 8</w:t>
            </w:r>
          </w:p>
        </w:tc>
        <w:tc>
          <w:tcPr/>
          <w:p w:rsidR="00000000" w:rsidDel="00000000" w:rsidP="00000000" w:rsidRDefault="00000000" w:rsidRPr="00000000" w14:paraId="000000E1">
            <w:pPr>
              <w:spacing w:line="360" w:lineRule="auto"/>
              <w:jc w:val="center"/>
              <w:rPr>
                <w:b w:val="1"/>
                <w:bCs w:val="1"/>
                <w:sz w:val="16"/>
                <w:szCs w:val="16"/>
              </w:rPr>
            </w:pPr>
            <w:r>
              <w:rPr>
                <w:b w:val="1"/>
                <w:bCs w:val="1"/>
                <w:sz w:val="16"/>
                <w:szCs w:val="16"/>
                <w:rtl w:val="0"/>
              </w:rPr>
              <w:t xml:space="preserve">W 9</w:t>
            </w:r>
          </w:p>
        </w:tc>
        <w:tc>
          <w:tcPr/>
          <w:p w:rsidR="00000000" w:rsidDel="00000000" w:rsidP="00000000" w:rsidRDefault="00000000" w:rsidRPr="00000000" w14:paraId="000000E2">
            <w:pPr>
              <w:spacing w:line="360" w:lineRule="auto"/>
              <w:jc w:val="center"/>
              <w:rPr>
                <w:b w:val="1"/>
                <w:bCs w:val="1"/>
                <w:sz w:val="16"/>
                <w:szCs w:val="16"/>
              </w:rPr>
            </w:pPr>
            <w:r>
              <w:rPr>
                <w:b w:val="1"/>
                <w:bCs w:val="1"/>
                <w:sz w:val="16"/>
                <w:szCs w:val="16"/>
                <w:rtl w:val="0"/>
              </w:rPr>
              <w:t xml:space="preserve">W 10</w:t>
            </w:r>
          </w:p>
        </w:tc>
        <w:tc>
          <w:tcPr/>
          <w:p w:rsidR="00000000" w:rsidDel="00000000" w:rsidP="00000000" w:rsidRDefault="00000000" w:rsidRPr="00000000" w14:paraId="000000E3">
            <w:pPr>
              <w:spacing w:line="360" w:lineRule="auto"/>
              <w:jc w:val="center"/>
              <w:rPr>
                <w:b w:val="1"/>
                <w:bCs w:val="1"/>
                <w:sz w:val="16"/>
                <w:szCs w:val="16"/>
              </w:rPr>
            </w:pPr>
            <w:r>
              <w:rPr>
                <w:b w:val="1"/>
                <w:bCs w:val="1"/>
                <w:sz w:val="16"/>
                <w:szCs w:val="16"/>
                <w:rtl w:val="0"/>
              </w:rPr>
              <w:t xml:space="preserve">W 11</w:t>
            </w:r>
          </w:p>
        </w:tc>
        <w:tc>
          <w:tcPr/>
          <w:p w:rsidR="00000000" w:rsidDel="00000000" w:rsidP="00000000" w:rsidRDefault="00000000" w:rsidRPr="00000000" w14:paraId="000000E4">
            <w:pPr>
              <w:spacing w:line="360" w:lineRule="auto"/>
              <w:jc w:val="center"/>
              <w:rPr>
                <w:b w:val="1"/>
                <w:bCs w:val="1"/>
                <w:sz w:val="16"/>
                <w:szCs w:val="16"/>
              </w:rPr>
            </w:pPr>
            <w:r>
              <w:rPr>
                <w:b w:val="1"/>
                <w:bCs w:val="1"/>
                <w:sz w:val="16"/>
                <w:szCs w:val="16"/>
                <w:rtl w:val="0"/>
              </w:rPr>
              <w:t xml:space="preserve">W 12</w:t>
            </w:r>
          </w:p>
        </w:tc>
        <w:tc>
          <w:tcPr/>
          <w:p w:rsidR="00000000" w:rsidDel="00000000" w:rsidP="00000000" w:rsidRDefault="00000000" w:rsidRPr="00000000" w14:paraId="000000E5">
            <w:pPr>
              <w:spacing w:line="360" w:lineRule="auto"/>
              <w:jc w:val="center"/>
              <w:rPr>
                <w:b w:val="1"/>
                <w:bCs w:val="1"/>
                <w:sz w:val="16"/>
                <w:szCs w:val="16"/>
              </w:rPr>
            </w:pPr>
            <w:r>
              <w:rPr>
                <w:b w:val="1"/>
                <w:bCs w:val="1"/>
                <w:sz w:val="16"/>
                <w:szCs w:val="16"/>
                <w:rtl w:val="0"/>
              </w:rPr>
              <w:t xml:space="preserve">W 13</w:t>
            </w:r>
          </w:p>
        </w:tc>
        <w:tc>
          <w:tcPr/>
          <w:p w:rsidR="00000000" w:rsidDel="00000000" w:rsidP="00000000" w:rsidRDefault="00000000" w:rsidRPr="00000000" w14:paraId="000000E6">
            <w:pPr>
              <w:spacing w:line="360" w:lineRule="auto"/>
              <w:jc w:val="center"/>
              <w:rPr>
                <w:b w:val="1"/>
                <w:bCs w:val="1"/>
                <w:sz w:val="16"/>
                <w:szCs w:val="16"/>
              </w:rPr>
            </w:pPr>
            <w:r>
              <w:rPr>
                <w:b w:val="1"/>
                <w:bCs w:val="1"/>
                <w:sz w:val="16"/>
                <w:szCs w:val="16"/>
                <w:rtl w:val="0"/>
              </w:rPr>
              <w:t xml:space="preserve">W 14</w:t>
            </w:r>
          </w:p>
        </w:tc>
        <w:tc>
          <w:tcPr/>
          <w:p w:rsidR="00000000" w:rsidDel="00000000" w:rsidP="00000000" w:rsidRDefault="00000000" w:rsidRPr="00000000" w14:paraId="000000E7">
            <w:pPr>
              <w:spacing w:line="360" w:lineRule="auto"/>
              <w:jc w:val="center"/>
              <w:rPr>
                <w:b w:val="1"/>
                <w:bCs w:val="1"/>
                <w:sz w:val="16"/>
                <w:szCs w:val="16"/>
              </w:rPr>
            </w:pPr>
            <w:r>
              <w:rPr>
                <w:b w:val="1"/>
                <w:bCs w:val="1"/>
                <w:sz w:val="16"/>
                <w:szCs w:val="16"/>
                <w:rtl w:val="0"/>
              </w:rPr>
              <w:t xml:space="preserve">W 15</w:t>
            </w:r>
          </w:p>
        </w:tc>
        <w:tc>
          <w:tcPr>
            <w:gridSpan w:val="2"/>
          </w:tcPr>
          <w:p w:rsidR="00000000" w:rsidDel="00000000" w:rsidP="00000000" w:rsidRDefault="00000000" w:rsidRPr="00000000" w14:paraId="000000E8">
            <w:pPr>
              <w:spacing w:line="360" w:lineRule="auto"/>
              <w:jc w:val="center"/>
              <w:rPr>
                <w:b w:val="1"/>
                <w:bCs w:val="1"/>
                <w:sz w:val="16"/>
                <w:szCs w:val="16"/>
              </w:rPr>
            </w:pPr>
            <w:r>
              <w:rPr>
                <w:b w:val="1"/>
                <w:bCs w:val="1"/>
                <w:sz w:val="16"/>
                <w:szCs w:val="16"/>
                <w:rtl w:val="0"/>
              </w:rPr>
              <w:t xml:space="preserve">W 16</w:t>
            </w:r>
          </w:p>
        </w:tc>
        <w:tc>
          <w:tcPr/>
          <w:p w:rsidR="00000000" w:rsidDel="00000000" w:rsidP="00000000" w:rsidRDefault="00000000" w:rsidRPr="00000000" w14:paraId="000000EA">
            <w:pPr>
              <w:spacing w:line="360" w:lineRule="auto"/>
              <w:jc w:val="center"/>
              <w:rPr>
                <w:b w:val="1"/>
                <w:bCs w:val="1"/>
                <w:sz w:val="16"/>
                <w:szCs w:val="16"/>
              </w:rPr>
            </w:pPr>
            <w:r>
              <w:rPr>
                <w:b w:val="1"/>
                <w:bCs w:val="1"/>
                <w:sz w:val="16"/>
                <w:szCs w:val="16"/>
                <w:rtl w:val="0"/>
              </w:rPr>
              <w:t xml:space="preserve">W 17</w:t>
            </w:r>
          </w:p>
        </w:tc>
        <w:tc>
          <w:tcPr/>
          <w:p w:rsidR="00000000" w:rsidDel="00000000" w:rsidP="00000000" w:rsidRDefault="00000000" w:rsidRPr="00000000" w14:paraId="000000EB">
            <w:pPr>
              <w:spacing w:line="360" w:lineRule="auto"/>
              <w:jc w:val="center"/>
              <w:rPr>
                <w:b w:val="1"/>
                <w:bCs w:val="1"/>
                <w:sz w:val="16"/>
                <w:szCs w:val="16"/>
              </w:rPr>
            </w:pPr>
            <w:r>
              <w:rPr>
                <w:b w:val="1"/>
                <w:bCs w:val="1"/>
                <w:sz w:val="16"/>
                <w:szCs w:val="16"/>
                <w:rtl w:val="0"/>
              </w:rPr>
              <w:t xml:space="preserve">W 18</w:t>
            </w:r>
          </w:p>
        </w:tc>
      </w:tr>
      <w:tr>
        <w:trPr>
          <w:cantSplit w:val="0"/>
          <w:trHeight w:val="294" w:hRule="atLeast"/>
          <w:tblHeader w:val="0"/>
        </w:trPr>
        <w:tc>
          <w:tcPr/>
          <w:p w:rsidR="00000000" w:rsidDel="00000000" w:rsidP="00000000" w:rsidRDefault="00000000" w:rsidRPr="00000000" w14:paraId="000000EC">
            <w:pPr>
              <w:spacing w:line="360" w:lineRule="auto"/>
              <w:jc w:val="both"/>
              <w:rPr>
                <w:b w:val="1"/>
                <w:bCs w:val="1"/>
                <w:sz w:val="16"/>
                <w:szCs w:val="16"/>
              </w:rPr>
            </w:pPr>
            <w:r>
              <w:rPr>
                <w:rFonts w:ascii="Calibri" w:cs="Calibri" w:eastAsia="Calibri" w:hAnsi="Calibri"/>
                <w:i w:val="1"/>
                <w:iCs w:val="1"/>
                <w:color w:val="548dd4"/>
                <w:sz w:val="16"/>
                <w:szCs w:val="16"/>
                <w:rtl w:val="0"/>
              </w:rPr>
              <w:t xml:space="preserve">Describe the activities from the previous section</w:t>
            </w:r>
            <w:r>
              <w:rPr>
                <w:rtl w:val="0"/>
              </w:rPr>
            </w:r>
          </w:p>
        </w:tc>
        <w:tc>
          <w:tcPr/>
          <w:p w:rsidR="00000000" w:rsidDel="00000000" w:rsidP="00000000" w:rsidRDefault="00000000" w:rsidRPr="00000000" w14:paraId="000000ED">
            <w:pPr>
              <w:spacing w:line="360" w:lineRule="auto"/>
              <w:jc w:val="both"/>
              <w:rPr>
                <w:b w:val="1"/>
                <w:bCs w:val="1"/>
                <w:sz w:val="16"/>
                <w:szCs w:val="16"/>
              </w:rPr>
            </w:pPr>
            <w:r>
              <w:rPr>
                <w:rtl w:val="0"/>
              </w:rPr>
            </w:r>
          </w:p>
        </w:tc>
        <w:tc>
          <w:tcPr/>
          <w:p w:rsidR="00000000" w:rsidDel="00000000" w:rsidP="00000000" w:rsidRDefault="00000000" w:rsidRPr="00000000" w14:paraId="000000EE">
            <w:pPr>
              <w:spacing w:line="360" w:lineRule="auto"/>
              <w:jc w:val="both"/>
              <w:rPr>
                <w:b w:val="1"/>
                <w:bCs w:val="1"/>
                <w:sz w:val="16"/>
                <w:szCs w:val="16"/>
              </w:rPr>
            </w:pPr>
            <w:r>
              <w:rPr>
                <w:rtl w:val="0"/>
              </w:rPr>
            </w:r>
          </w:p>
        </w:tc>
        <w:tc>
          <w:tcPr/>
          <w:p w:rsidR="00000000" w:rsidDel="00000000" w:rsidP="00000000" w:rsidRDefault="00000000" w:rsidRPr="00000000" w14:paraId="000000EF">
            <w:pPr>
              <w:spacing w:line="360" w:lineRule="auto"/>
              <w:jc w:val="both"/>
              <w:rPr>
                <w:b w:val="1"/>
                <w:bCs w:val="1"/>
                <w:sz w:val="16"/>
                <w:szCs w:val="16"/>
              </w:rPr>
            </w:pPr>
            <w:r>
              <w:rPr>
                <w:rtl w:val="0"/>
              </w:rPr>
            </w:r>
          </w:p>
        </w:tc>
        <w:tc>
          <w:tcPr/>
          <w:p w:rsidR="00000000" w:rsidDel="00000000" w:rsidP="00000000" w:rsidRDefault="00000000" w:rsidRPr="00000000" w14:paraId="000000F0">
            <w:pPr>
              <w:spacing w:line="360" w:lineRule="auto"/>
              <w:jc w:val="both"/>
              <w:rPr>
                <w:b w:val="1"/>
                <w:bCs w:val="1"/>
                <w:sz w:val="16"/>
                <w:szCs w:val="16"/>
              </w:rPr>
            </w:pPr>
            <w:r>
              <w:rPr>
                <w:rtl w:val="0"/>
              </w:rPr>
            </w:r>
          </w:p>
        </w:tc>
        <w:tc>
          <w:tcPr/>
          <w:p w:rsidR="00000000" w:rsidDel="00000000" w:rsidP="00000000" w:rsidRDefault="00000000" w:rsidRPr="00000000" w14:paraId="000000F1">
            <w:pPr>
              <w:spacing w:line="360" w:lineRule="auto"/>
              <w:jc w:val="both"/>
              <w:rPr>
                <w:b w:val="1"/>
                <w:bCs w:val="1"/>
                <w:sz w:val="16"/>
                <w:szCs w:val="16"/>
              </w:rPr>
            </w:pPr>
            <w:r>
              <w:rPr>
                <w:rtl w:val="0"/>
              </w:rPr>
            </w:r>
          </w:p>
        </w:tc>
        <w:tc>
          <w:tcPr/>
          <w:p w:rsidR="00000000" w:rsidDel="00000000" w:rsidP="00000000" w:rsidRDefault="00000000" w:rsidRPr="00000000" w14:paraId="000000F2">
            <w:pPr>
              <w:spacing w:line="360" w:lineRule="auto"/>
              <w:jc w:val="both"/>
              <w:rPr>
                <w:b w:val="1"/>
                <w:bCs w:val="1"/>
                <w:sz w:val="16"/>
                <w:szCs w:val="16"/>
              </w:rPr>
            </w:pPr>
            <w:r>
              <w:rPr>
                <w:rtl w:val="0"/>
              </w:rPr>
            </w:r>
          </w:p>
        </w:tc>
        <w:tc>
          <w:tcPr/>
          <w:p w:rsidR="00000000" w:rsidDel="00000000" w:rsidP="00000000" w:rsidRDefault="00000000" w:rsidRPr="00000000" w14:paraId="000000F3">
            <w:pPr>
              <w:spacing w:line="360" w:lineRule="auto"/>
              <w:jc w:val="both"/>
              <w:rPr>
                <w:b w:val="1"/>
                <w:bCs w:val="1"/>
                <w:sz w:val="16"/>
                <w:szCs w:val="16"/>
              </w:rPr>
            </w:pPr>
            <w:r>
              <w:rPr>
                <w:rtl w:val="0"/>
              </w:rPr>
            </w:r>
          </w:p>
        </w:tc>
        <w:tc>
          <w:tcPr/>
          <w:p w:rsidR="00000000" w:rsidDel="00000000" w:rsidP="00000000" w:rsidRDefault="00000000" w:rsidRPr="00000000" w14:paraId="000000F4">
            <w:pPr>
              <w:spacing w:line="360" w:lineRule="auto"/>
              <w:jc w:val="both"/>
              <w:rPr>
                <w:b w:val="1"/>
                <w:bCs w:val="1"/>
                <w:sz w:val="16"/>
                <w:szCs w:val="16"/>
              </w:rPr>
            </w:pPr>
            <w:r>
              <w:rPr>
                <w:rtl w:val="0"/>
              </w:rPr>
            </w:r>
          </w:p>
        </w:tc>
        <w:tc>
          <w:tcPr/>
          <w:p w:rsidR="00000000" w:rsidDel="00000000" w:rsidP="00000000" w:rsidRDefault="00000000" w:rsidRPr="00000000" w14:paraId="000000F5">
            <w:pPr>
              <w:spacing w:line="360" w:lineRule="auto"/>
              <w:jc w:val="both"/>
              <w:rPr>
                <w:b w:val="1"/>
                <w:bCs w:val="1"/>
                <w:sz w:val="16"/>
                <w:szCs w:val="16"/>
              </w:rPr>
            </w:pPr>
            <w:r>
              <w:rPr>
                <w:rtl w:val="0"/>
              </w:rPr>
            </w:r>
          </w:p>
        </w:tc>
        <w:tc>
          <w:tcPr/>
          <w:p w:rsidR="00000000" w:rsidDel="00000000" w:rsidP="00000000" w:rsidRDefault="00000000" w:rsidRPr="00000000" w14:paraId="000000F6">
            <w:pPr>
              <w:spacing w:line="360" w:lineRule="auto"/>
              <w:jc w:val="both"/>
              <w:rPr>
                <w:b w:val="1"/>
                <w:bCs w:val="1"/>
                <w:sz w:val="16"/>
                <w:szCs w:val="16"/>
              </w:rPr>
            </w:pPr>
            <w:r>
              <w:rPr>
                <w:rtl w:val="0"/>
              </w:rPr>
            </w:r>
          </w:p>
        </w:tc>
        <w:tc>
          <w:tcPr/>
          <w:p w:rsidR="00000000" w:rsidDel="00000000" w:rsidP="00000000" w:rsidRDefault="00000000" w:rsidRPr="00000000" w14:paraId="000000F7">
            <w:pPr>
              <w:spacing w:line="360" w:lineRule="auto"/>
              <w:jc w:val="both"/>
              <w:rPr>
                <w:b w:val="1"/>
                <w:bCs w:val="1"/>
                <w:sz w:val="16"/>
                <w:szCs w:val="16"/>
              </w:rPr>
            </w:pPr>
            <w:r>
              <w:rPr>
                <w:rtl w:val="0"/>
              </w:rPr>
            </w:r>
          </w:p>
        </w:tc>
        <w:tc>
          <w:tcPr/>
          <w:p w:rsidR="00000000" w:rsidDel="00000000" w:rsidP="00000000" w:rsidRDefault="00000000" w:rsidRPr="00000000" w14:paraId="000000F8">
            <w:pPr>
              <w:spacing w:line="360" w:lineRule="auto"/>
              <w:jc w:val="both"/>
              <w:rPr>
                <w:b w:val="1"/>
                <w:bCs w:val="1"/>
                <w:sz w:val="16"/>
                <w:szCs w:val="16"/>
              </w:rPr>
            </w:pPr>
            <w:r>
              <w:rPr>
                <w:rtl w:val="0"/>
              </w:rPr>
            </w:r>
          </w:p>
        </w:tc>
        <w:tc>
          <w:tcPr/>
          <w:p w:rsidR="00000000" w:rsidDel="00000000" w:rsidP="00000000" w:rsidRDefault="00000000" w:rsidRPr="00000000" w14:paraId="000000F9">
            <w:pPr>
              <w:spacing w:line="360" w:lineRule="auto"/>
              <w:jc w:val="both"/>
              <w:rPr>
                <w:b w:val="1"/>
                <w:bCs w:val="1"/>
                <w:sz w:val="16"/>
                <w:szCs w:val="16"/>
              </w:rPr>
            </w:pPr>
            <w:r>
              <w:rPr>
                <w:rtl w:val="0"/>
              </w:rPr>
            </w:r>
          </w:p>
        </w:tc>
        <w:tc>
          <w:tcPr/>
          <w:p w:rsidR="00000000" w:rsidDel="00000000" w:rsidP="00000000" w:rsidRDefault="00000000" w:rsidRPr="00000000" w14:paraId="000000FA">
            <w:pPr>
              <w:spacing w:line="360" w:lineRule="auto"/>
              <w:jc w:val="both"/>
              <w:rPr>
                <w:b w:val="1"/>
                <w:bCs w:val="1"/>
                <w:sz w:val="16"/>
                <w:szCs w:val="16"/>
              </w:rPr>
            </w:pPr>
            <w:r>
              <w:rPr>
                <w:rtl w:val="0"/>
              </w:rPr>
            </w:r>
          </w:p>
        </w:tc>
        <w:tc>
          <w:tcPr/>
          <w:p w:rsidR="00000000" w:rsidDel="00000000" w:rsidP="00000000" w:rsidRDefault="00000000" w:rsidRPr="00000000" w14:paraId="000000F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0FC">
            <w:pPr>
              <w:spacing w:line="360" w:lineRule="auto"/>
              <w:jc w:val="both"/>
              <w:rPr>
                <w:b w:val="1"/>
                <w:bCs w:val="1"/>
                <w:sz w:val="16"/>
                <w:szCs w:val="16"/>
              </w:rPr>
            </w:pPr>
            <w:r>
              <w:rPr>
                <w:rtl w:val="0"/>
              </w:rPr>
            </w:r>
          </w:p>
        </w:tc>
        <w:tc>
          <w:tcPr/>
          <w:p w:rsidR="00000000" w:rsidDel="00000000" w:rsidP="00000000" w:rsidRDefault="00000000" w:rsidRPr="00000000" w14:paraId="000000FE">
            <w:pPr>
              <w:spacing w:line="360" w:lineRule="auto"/>
              <w:jc w:val="both"/>
              <w:rPr>
                <w:b w:val="1"/>
                <w:bCs w:val="1"/>
                <w:sz w:val="16"/>
                <w:szCs w:val="16"/>
              </w:rPr>
            </w:pPr>
            <w:r>
              <w:rPr>
                <w:rtl w:val="0"/>
              </w:rPr>
            </w:r>
          </w:p>
        </w:tc>
        <w:tc>
          <w:tcPr/>
          <w:p w:rsidR="00000000" w:rsidDel="00000000" w:rsidP="00000000" w:rsidRDefault="00000000" w:rsidRPr="00000000" w14:paraId="000000FF">
            <w:pPr>
              <w:spacing w:line="360" w:lineRule="auto"/>
              <w:jc w:val="both"/>
              <w:rPr>
                <w:b w:val="1"/>
                <w:bCs w:val="1"/>
                <w:sz w:val="16"/>
                <w:szCs w:val="16"/>
              </w:rPr>
            </w:pPr>
            <w:r>
              <w:rPr>
                <w:rtl w:val="0"/>
              </w:rPr>
            </w:r>
          </w:p>
        </w:tc>
      </w:tr>
      <w:tr>
        <w:trPr>
          <w:cantSplit w:val="0"/>
          <w:trHeight w:val="303" w:hRule="atLeast"/>
          <w:tblHeader w:val="0"/>
        </w:trPr>
        <w:tc>
          <w:tcPr/>
          <w:p w:rsidR="00000000" w:rsidDel="00000000" w:rsidP="00000000" w:rsidRDefault="00000000" w:rsidRPr="00000000" w14:paraId="00000100">
            <w:pPr>
              <w:spacing w:line="360" w:lineRule="auto"/>
              <w:jc w:val="both"/>
              <w:rPr>
                <w:b w:val="1"/>
                <w:bCs w:val="1"/>
                <w:sz w:val="16"/>
                <w:szCs w:val="16"/>
              </w:rPr>
            </w:pPr>
            <w:r>
              <w:rPr>
                <w:rtl w:val="0"/>
              </w:rPr>
            </w:r>
          </w:p>
        </w:tc>
        <w:tc>
          <w:tcPr/>
          <w:p w:rsidR="00000000" w:rsidDel="00000000" w:rsidP="00000000" w:rsidRDefault="00000000" w:rsidRPr="00000000" w14:paraId="00000101">
            <w:pPr>
              <w:spacing w:line="360" w:lineRule="auto"/>
              <w:jc w:val="both"/>
              <w:rPr>
                <w:b w:val="1"/>
                <w:bCs w:val="1"/>
                <w:sz w:val="16"/>
                <w:szCs w:val="16"/>
              </w:rPr>
            </w:pPr>
            <w:r>
              <w:rPr>
                <w:rtl w:val="0"/>
              </w:rPr>
            </w:r>
          </w:p>
        </w:tc>
        <w:tc>
          <w:tcPr/>
          <w:p w:rsidR="00000000" w:rsidDel="00000000" w:rsidP="00000000" w:rsidRDefault="00000000" w:rsidRPr="00000000" w14:paraId="00000102">
            <w:pPr>
              <w:spacing w:line="360" w:lineRule="auto"/>
              <w:jc w:val="both"/>
              <w:rPr>
                <w:b w:val="1"/>
                <w:bCs w:val="1"/>
                <w:sz w:val="16"/>
                <w:szCs w:val="16"/>
              </w:rPr>
            </w:pPr>
            <w:r>
              <w:rPr>
                <w:rtl w:val="0"/>
              </w:rPr>
            </w:r>
          </w:p>
        </w:tc>
        <w:tc>
          <w:tcPr/>
          <w:p w:rsidR="00000000" w:rsidDel="00000000" w:rsidP="00000000" w:rsidRDefault="00000000" w:rsidRPr="00000000" w14:paraId="00000103">
            <w:pPr>
              <w:spacing w:line="360" w:lineRule="auto"/>
              <w:jc w:val="both"/>
              <w:rPr>
                <w:b w:val="1"/>
                <w:bCs w:val="1"/>
                <w:sz w:val="16"/>
                <w:szCs w:val="16"/>
              </w:rPr>
            </w:pPr>
            <w:r>
              <w:rPr>
                <w:rtl w:val="0"/>
              </w:rPr>
            </w:r>
          </w:p>
        </w:tc>
        <w:tc>
          <w:tcPr/>
          <w:p w:rsidR="00000000" w:rsidDel="00000000" w:rsidP="00000000" w:rsidRDefault="00000000" w:rsidRPr="00000000" w14:paraId="00000104">
            <w:pPr>
              <w:spacing w:line="360" w:lineRule="auto"/>
              <w:jc w:val="both"/>
              <w:rPr>
                <w:b w:val="1"/>
                <w:bCs w:val="1"/>
                <w:sz w:val="16"/>
                <w:szCs w:val="16"/>
              </w:rPr>
            </w:pPr>
            <w:r>
              <w:rPr>
                <w:rtl w:val="0"/>
              </w:rPr>
            </w:r>
          </w:p>
        </w:tc>
        <w:tc>
          <w:tcPr/>
          <w:p w:rsidR="00000000" w:rsidDel="00000000" w:rsidP="00000000" w:rsidRDefault="00000000" w:rsidRPr="00000000" w14:paraId="00000105">
            <w:pPr>
              <w:spacing w:line="360" w:lineRule="auto"/>
              <w:jc w:val="both"/>
              <w:rPr>
                <w:b w:val="1"/>
                <w:bCs w:val="1"/>
                <w:sz w:val="16"/>
                <w:szCs w:val="16"/>
              </w:rPr>
            </w:pPr>
            <w:r>
              <w:rPr>
                <w:rtl w:val="0"/>
              </w:rPr>
            </w:r>
          </w:p>
        </w:tc>
        <w:tc>
          <w:tcPr/>
          <w:p w:rsidR="00000000" w:rsidDel="00000000" w:rsidP="00000000" w:rsidRDefault="00000000" w:rsidRPr="00000000" w14:paraId="00000106">
            <w:pPr>
              <w:spacing w:line="360" w:lineRule="auto"/>
              <w:jc w:val="both"/>
              <w:rPr>
                <w:b w:val="1"/>
                <w:bCs w:val="1"/>
                <w:sz w:val="16"/>
                <w:szCs w:val="16"/>
              </w:rPr>
            </w:pPr>
            <w:r>
              <w:rPr>
                <w:rtl w:val="0"/>
              </w:rPr>
            </w:r>
          </w:p>
        </w:tc>
        <w:tc>
          <w:tcPr/>
          <w:p w:rsidR="00000000" w:rsidDel="00000000" w:rsidP="00000000" w:rsidRDefault="00000000" w:rsidRPr="00000000" w14:paraId="00000107">
            <w:pPr>
              <w:spacing w:line="360" w:lineRule="auto"/>
              <w:jc w:val="both"/>
              <w:rPr>
                <w:b w:val="1"/>
                <w:bCs w:val="1"/>
                <w:sz w:val="16"/>
                <w:szCs w:val="16"/>
              </w:rPr>
            </w:pPr>
            <w:r>
              <w:rPr>
                <w:rtl w:val="0"/>
              </w:rPr>
            </w:r>
          </w:p>
        </w:tc>
        <w:tc>
          <w:tcPr/>
          <w:p w:rsidR="00000000" w:rsidDel="00000000" w:rsidP="00000000" w:rsidRDefault="00000000" w:rsidRPr="00000000" w14:paraId="00000108">
            <w:pPr>
              <w:spacing w:line="360" w:lineRule="auto"/>
              <w:jc w:val="both"/>
              <w:rPr>
                <w:b w:val="1"/>
                <w:bCs w:val="1"/>
                <w:sz w:val="16"/>
                <w:szCs w:val="16"/>
              </w:rPr>
            </w:pPr>
            <w:r>
              <w:rPr>
                <w:rtl w:val="0"/>
              </w:rPr>
            </w:r>
          </w:p>
        </w:tc>
        <w:tc>
          <w:tcPr/>
          <w:p w:rsidR="00000000" w:rsidDel="00000000" w:rsidP="00000000" w:rsidRDefault="00000000" w:rsidRPr="00000000" w14:paraId="00000109">
            <w:pPr>
              <w:spacing w:line="360" w:lineRule="auto"/>
              <w:jc w:val="both"/>
              <w:rPr>
                <w:b w:val="1"/>
                <w:bCs w:val="1"/>
                <w:sz w:val="16"/>
                <w:szCs w:val="16"/>
              </w:rPr>
            </w:pPr>
            <w:r>
              <w:rPr>
                <w:rtl w:val="0"/>
              </w:rPr>
            </w:r>
          </w:p>
        </w:tc>
        <w:tc>
          <w:tcPr/>
          <w:p w:rsidR="00000000" w:rsidDel="00000000" w:rsidP="00000000" w:rsidRDefault="00000000" w:rsidRPr="00000000" w14:paraId="0000010A">
            <w:pPr>
              <w:spacing w:line="360" w:lineRule="auto"/>
              <w:jc w:val="both"/>
              <w:rPr>
                <w:b w:val="1"/>
                <w:bCs w:val="1"/>
                <w:sz w:val="16"/>
                <w:szCs w:val="16"/>
              </w:rPr>
            </w:pPr>
            <w:r>
              <w:rPr>
                <w:rtl w:val="0"/>
              </w:rPr>
            </w:r>
          </w:p>
        </w:tc>
        <w:tc>
          <w:tcPr/>
          <w:p w:rsidR="00000000" w:rsidDel="00000000" w:rsidP="00000000" w:rsidRDefault="00000000" w:rsidRPr="00000000" w14:paraId="0000010B">
            <w:pPr>
              <w:spacing w:line="360" w:lineRule="auto"/>
              <w:jc w:val="both"/>
              <w:rPr>
                <w:b w:val="1"/>
                <w:bCs w:val="1"/>
                <w:sz w:val="16"/>
                <w:szCs w:val="16"/>
              </w:rPr>
            </w:pPr>
            <w:r>
              <w:rPr>
                <w:rtl w:val="0"/>
              </w:rPr>
            </w:r>
          </w:p>
        </w:tc>
        <w:tc>
          <w:tcPr/>
          <w:p w:rsidR="00000000" w:rsidDel="00000000" w:rsidP="00000000" w:rsidRDefault="00000000" w:rsidRPr="00000000" w14:paraId="0000010C">
            <w:pPr>
              <w:spacing w:line="360" w:lineRule="auto"/>
              <w:jc w:val="both"/>
              <w:rPr>
                <w:b w:val="1"/>
                <w:bCs w:val="1"/>
                <w:sz w:val="16"/>
                <w:szCs w:val="16"/>
              </w:rPr>
            </w:pPr>
            <w:r>
              <w:rPr>
                <w:rtl w:val="0"/>
              </w:rPr>
            </w:r>
          </w:p>
        </w:tc>
        <w:tc>
          <w:tcPr/>
          <w:p w:rsidR="00000000" w:rsidDel="00000000" w:rsidP="00000000" w:rsidRDefault="00000000" w:rsidRPr="00000000" w14:paraId="0000010D">
            <w:pPr>
              <w:spacing w:line="360" w:lineRule="auto"/>
              <w:jc w:val="both"/>
              <w:rPr>
                <w:b w:val="1"/>
                <w:bCs w:val="1"/>
                <w:sz w:val="16"/>
                <w:szCs w:val="16"/>
              </w:rPr>
            </w:pPr>
            <w:r>
              <w:rPr>
                <w:rtl w:val="0"/>
              </w:rPr>
            </w:r>
          </w:p>
        </w:tc>
        <w:tc>
          <w:tcPr/>
          <w:p w:rsidR="00000000" w:rsidDel="00000000" w:rsidP="00000000" w:rsidRDefault="00000000" w:rsidRPr="00000000" w14:paraId="0000010E">
            <w:pPr>
              <w:spacing w:line="360" w:lineRule="auto"/>
              <w:jc w:val="both"/>
              <w:rPr>
                <w:b w:val="1"/>
                <w:bCs w:val="1"/>
                <w:sz w:val="16"/>
                <w:szCs w:val="16"/>
              </w:rPr>
            </w:pPr>
            <w:r>
              <w:rPr>
                <w:rtl w:val="0"/>
              </w:rPr>
            </w:r>
          </w:p>
        </w:tc>
        <w:tc>
          <w:tcPr/>
          <w:p w:rsidR="00000000" w:rsidDel="00000000" w:rsidP="00000000" w:rsidRDefault="00000000" w:rsidRPr="00000000" w14:paraId="0000010F">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10">
            <w:pPr>
              <w:spacing w:line="360" w:lineRule="auto"/>
              <w:jc w:val="both"/>
              <w:rPr>
                <w:b w:val="1"/>
                <w:bCs w:val="1"/>
                <w:sz w:val="16"/>
                <w:szCs w:val="16"/>
              </w:rPr>
            </w:pPr>
            <w:r>
              <w:rPr>
                <w:rtl w:val="0"/>
              </w:rPr>
            </w:r>
          </w:p>
        </w:tc>
        <w:tc>
          <w:tcPr/>
          <w:p w:rsidR="00000000" w:rsidDel="00000000" w:rsidP="00000000" w:rsidRDefault="00000000" w:rsidRPr="00000000" w14:paraId="00000112">
            <w:pPr>
              <w:spacing w:line="360" w:lineRule="auto"/>
              <w:jc w:val="both"/>
              <w:rPr>
                <w:b w:val="1"/>
                <w:bCs w:val="1"/>
                <w:sz w:val="16"/>
                <w:szCs w:val="16"/>
              </w:rPr>
            </w:pPr>
            <w:r>
              <w:rPr>
                <w:rtl w:val="0"/>
              </w:rPr>
            </w:r>
          </w:p>
        </w:tc>
        <w:tc>
          <w:tcPr/>
          <w:p w:rsidR="00000000" w:rsidDel="00000000" w:rsidP="00000000" w:rsidRDefault="00000000" w:rsidRPr="00000000" w14:paraId="00000113">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14">
            <w:pPr>
              <w:spacing w:line="360" w:lineRule="auto"/>
              <w:jc w:val="both"/>
              <w:rPr>
                <w:b w:val="1"/>
                <w:bCs w:val="1"/>
                <w:sz w:val="16"/>
                <w:szCs w:val="16"/>
              </w:rPr>
            </w:pPr>
            <w:r>
              <w:rPr>
                <w:rtl w:val="0"/>
              </w:rPr>
            </w:r>
          </w:p>
        </w:tc>
        <w:tc>
          <w:tcPr/>
          <w:p w:rsidR="00000000" w:rsidDel="00000000" w:rsidP="00000000" w:rsidRDefault="00000000" w:rsidRPr="00000000" w14:paraId="00000115">
            <w:pPr>
              <w:spacing w:line="360" w:lineRule="auto"/>
              <w:jc w:val="both"/>
              <w:rPr>
                <w:b w:val="1"/>
                <w:bCs w:val="1"/>
                <w:sz w:val="16"/>
                <w:szCs w:val="16"/>
              </w:rPr>
            </w:pPr>
            <w:r>
              <w:rPr>
                <w:rtl w:val="0"/>
              </w:rPr>
            </w:r>
          </w:p>
        </w:tc>
        <w:tc>
          <w:tcPr/>
          <w:p w:rsidR="00000000" w:rsidDel="00000000" w:rsidP="00000000" w:rsidRDefault="00000000" w:rsidRPr="00000000" w14:paraId="00000116">
            <w:pPr>
              <w:spacing w:line="360" w:lineRule="auto"/>
              <w:jc w:val="both"/>
              <w:rPr>
                <w:b w:val="1"/>
                <w:bCs w:val="1"/>
                <w:sz w:val="16"/>
                <w:szCs w:val="16"/>
              </w:rPr>
            </w:pPr>
            <w:r>
              <w:rPr>
                <w:rtl w:val="0"/>
              </w:rPr>
            </w:r>
          </w:p>
        </w:tc>
        <w:tc>
          <w:tcPr/>
          <w:p w:rsidR="00000000" w:rsidDel="00000000" w:rsidP="00000000" w:rsidRDefault="00000000" w:rsidRPr="00000000" w14:paraId="00000117">
            <w:pPr>
              <w:spacing w:line="360" w:lineRule="auto"/>
              <w:jc w:val="both"/>
              <w:rPr>
                <w:b w:val="1"/>
                <w:bCs w:val="1"/>
                <w:sz w:val="16"/>
                <w:szCs w:val="16"/>
              </w:rPr>
            </w:pPr>
            <w:r>
              <w:rPr>
                <w:rtl w:val="0"/>
              </w:rPr>
            </w:r>
          </w:p>
        </w:tc>
        <w:tc>
          <w:tcPr/>
          <w:p w:rsidR="00000000" w:rsidDel="00000000" w:rsidP="00000000" w:rsidRDefault="00000000" w:rsidRPr="00000000" w14:paraId="00000118">
            <w:pPr>
              <w:spacing w:line="360" w:lineRule="auto"/>
              <w:jc w:val="both"/>
              <w:rPr>
                <w:b w:val="1"/>
                <w:bCs w:val="1"/>
                <w:sz w:val="16"/>
                <w:szCs w:val="16"/>
              </w:rPr>
            </w:pPr>
            <w:r>
              <w:rPr>
                <w:rtl w:val="0"/>
              </w:rPr>
            </w:r>
          </w:p>
        </w:tc>
        <w:tc>
          <w:tcPr/>
          <w:p w:rsidR="00000000" w:rsidDel="00000000" w:rsidP="00000000" w:rsidRDefault="00000000" w:rsidRPr="00000000" w14:paraId="00000119">
            <w:pPr>
              <w:spacing w:line="360" w:lineRule="auto"/>
              <w:jc w:val="both"/>
              <w:rPr>
                <w:b w:val="1"/>
                <w:bCs w:val="1"/>
                <w:sz w:val="16"/>
                <w:szCs w:val="16"/>
              </w:rPr>
            </w:pPr>
            <w:r>
              <w:rPr>
                <w:rtl w:val="0"/>
              </w:rPr>
            </w:r>
          </w:p>
        </w:tc>
        <w:tc>
          <w:tcPr/>
          <w:p w:rsidR="00000000" w:rsidDel="00000000" w:rsidP="00000000" w:rsidRDefault="00000000" w:rsidRPr="00000000" w14:paraId="0000011A">
            <w:pPr>
              <w:spacing w:line="360" w:lineRule="auto"/>
              <w:jc w:val="both"/>
              <w:rPr>
                <w:b w:val="1"/>
                <w:bCs w:val="1"/>
                <w:sz w:val="16"/>
                <w:szCs w:val="16"/>
              </w:rPr>
            </w:pPr>
            <w:r>
              <w:rPr>
                <w:rtl w:val="0"/>
              </w:rPr>
            </w:r>
          </w:p>
        </w:tc>
        <w:tc>
          <w:tcPr/>
          <w:p w:rsidR="00000000" w:rsidDel="00000000" w:rsidP="00000000" w:rsidRDefault="00000000" w:rsidRPr="00000000" w14:paraId="0000011B">
            <w:pPr>
              <w:spacing w:line="360" w:lineRule="auto"/>
              <w:jc w:val="both"/>
              <w:rPr>
                <w:b w:val="1"/>
                <w:bCs w:val="1"/>
                <w:sz w:val="16"/>
                <w:szCs w:val="16"/>
              </w:rPr>
            </w:pPr>
            <w:r>
              <w:rPr>
                <w:rtl w:val="0"/>
              </w:rPr>
            </w:r>
          </w:p>
        </w:tc>
        <w:tc>
          <w:tcPr/>
          <w:p w:rsidR="00000000" w:rsidDel="00000000" w:rsidP="00000000" w:rsidRDefault="00000000" w:rsidRPr="00000000" w14:paraId="0000011C">
            <w:pPr>
              <w:spacing w:line="360" w:lineRule="auto"/>
              <w:jc w:val="both"/>
              <w:rPr>
                <w:b w:val="1"/>
                <w:bCs w:val="1"/>
                <w:sz w:val="16"/>
                <w:szCs w:val="16"/>
              </w:rPr>
            </w:pPr>
            <w:r>
              <w:rPr>
                <w:rtl w:val="0"/>
              </w:rPr>
            </w:r>
          </w:p>
        </w:tc>
        <w:tc>
          <w:tcPr/>
          <w:p w:rsidR="00000000" w:rsidDel="00000000" w:rsidP="00000000" w:rsidRDefault="00000000" w:rsidRPr="00000000" w14:paraId="0000011D">
            <w:pPr>
              <w:spacing w:line="360" w:lineRule="auto"/>
              <w:jc w:val="both"/>
              <w:rPr>
                <w:b w:val="1"/>
                <w:bCs w:val="1"/>
                <w:sz w:val="16"/>
                <w:szCs w:val="16"/>
              </w:rPr>
            </w:pPr>
            <w:r>
              <w:rPr>
                <w:rtl w:val="0"/>
              </w:rPr>
            </w:r>
          </w:p>
        </w:tc>
        <w:tc>
          <w:tcPr/>
          <w:p w:rsidR="00000000" w:rsidDel="00000000" w:rsidP="00000000" w:rsidRDefault="00000000" w:rsidRPr="00000000" w14:paraId="0000011E">
            <w:pPr>
              <w:spacing w:line="360" w:lineRule="auto"/>
              <w:jc w:val="both"/>
              <w:rPr>
                <w:b w:val="1"/>
                <w:bCs w:val="1"/>
                <w:sz w:val="16"/>
                <w:szCs w:val="16"/>
              </w:rPr>
            </w:pPr>
            <w:r>
              <w:rPr>
                <w:rtl w:val="0"/>
              </w:rPr>
            </w:r>
          </w:p>
        </w:tc>
        <w:tc>
          <w:tcPr/>
          <w:p w:rsidR="00000000" w:rsidDel="00000000" w:rsidP="00000000" w:rsidRDefault="00000000" w:rsidRPr="00000000" w14:paraId="0000011F">
            <w:pPr>
              <w:spacing w:line="360" w:lineRule="auto"/>
              <w:jc w:val="both"/>
              <w:rPr>
                <w:b w:val="1"/>
                <w:bCs w:val="1"/>
                <w:sz w:val="16"/>
                <w:szCs w:val="16"/>
              </w:rPr>
            </w:pPr>
            <w:r>
              <w:rPr>
                <w:rtl w:val="0"/>
              </w:rPr>
            </w:r>
          </w:p>
        </w:tc>
        <w:tc>
          <w:tcPr/>
          <w:p w:rsidR="00000000" w:rsidDel="00000000" w:rsidP="00000000" w:rsidRDefault="00000000" w:rsidRPr="00000000" w14:paraId="00000120">
            <w:pPr>
              <w:spacing w:line="360" w:lineRule="auto"/>
              <w:jc w:val="both"/>
              <w:rPr>
                <w:b w:val="1"/>
                <w:bCs w:val="1"/>
                <w:sz w:val="16"/>
                <w:szCs w:val="16"/>
              </w:rPr>
            </w:pPr>
            <w:r>
              <w:rPr>
                <w:rtl w:val="0"/>
              </w:rPr>
            </w:r>
          </w:p>
        </w:tc>
        <w:tc>
          <w:tcPr/>
          <w:p w:rsidR="00000000" w:rsidDel="00000000" w:rsidP="00000000" w:rsidRDefault="00000000" w:rsidRPr="00000000" w14:paraId="00000121">
            <w:pPr>
              <w:spacing w:line="360" w:lineRule="auto"/>
              <w:jc w:val="both"/>
              <w:rPr>
                <w:b w:val="1"/>
                <w:bCs w:val="1"/>
                <w:sz w:val="16"/>
                <w:szCs w:val="16"/>
              </w:rPr>
            </w:pPr>
            <w:r>
              <w:rPr>
                <w:rtl w:val="0"/>
              </w:rPr>
            </w:r>
          </w:p>
        </w:tc>
        <w:tc>
          <w:tcPr/>
          <w:p w:rsidR="00000000" w:rsidDel="00000000" w:rsidP="00000000" w:rsidRDefault="00000000" w:rsidRPr="00000000" w14:paraId="00000122">
            <w:pPr>
              <w:spacing w:line="360" w:lineRule="auto"/>
              <w:jc w:val="both"/>
              <w:rPr>
                <w:b w:val="1"/>
                <w:bCs w:val="1"/>
                <w:sz w:val="16"/>
                <w:szCs w:val="16"/>
              </w:rPr>
            </w:pPr>
            <w:r>
              <w:rPr>
                <w:rtl w:val="0"/>
              </w:rPr>
            </w:r>
          </w:p>
        </w:tc>
        <w:tc>
          <w:tcPr/>
          <w:p w:rsidR="00000000" w:rsidDel="00000000" w:rsidP="00000000" w:rsidRDefault="00000000" w:rsidRPr="00000000" w14:paraId="0000012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Pr>
                <w:rtl w:val="0"/>
              </w:rPr>
            </w:r>
          </w:p>
        </w:tc>
        <w:tc>
          <w:tcPr/>
          <w:p w:rsidR="00000000" w:rsidDel="00000000" w:rsidP="00000000" w:rsidRDefault="00000000" w:rsidRPr="00000000" w14:paraId="00000126">
            <w:pPr>
              <w:spacing w:line="360" w:lineRule="auto"/>
              <w:jc w:val="both"/>
              <w:rPr>
                <w:b w:val="1"/>
                <w:bCs w:val="1"/>
                <w:sz w:val="16"/>
                <w:szCs w:val="16"/>
              </w:rPr>
            </w:pPr>
            <w:r>
              <w:rPr>
                <w:rtl w:val="0"/>
              </w:rPr>
            </w:r>
          </w:p>
        </w:tc>
        <w:tc>
          <w:tcPr/>
          <w:p w:rsidR="00000000" w:rsidDel="00000000" w:rsidP="00000000" w:rsidRDefault="00000000" w:rsidRPr="00000000" w14:paraId="00000127">
            <w:pPr>
              <w:spacing w:line="360" w:lineRule="auto"/>
              <w:jc w:val="both"/>
              <w:rPr>
                <w:b w:val="1"/>
                <w:bCs w:val="1"/>
                <w:sz w:val="16"/>
                <w:szCs w:val="16"/>
              </w:rPr>
            </w:pPr>
            <w:r>
              <w:rPr>
                <w:rtl w:val="0"/>
              </w:rPr>
            </w:r>
          </w:p>
        </w:tc>
      </w:tr>
    </w:tbl>
    <w:p w:rsidR="00000000" w:rsidDel="00000000" w:rsidP="00000000" w:rsidRDefault="00000000" w:rsidRPr="00000000" w14:paraId="00000128">
      <w:pPr>
        <w:rPr/>
      </w:pPr>
      <w:r>
        <w:rPr>
          <w:rtl w:val="0"/>
        </w:rPr>
      </w:r>
      <w:r>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285750</wp:posOffset>
            </wp:positionV>
            <wp:extent cx="7323773" cy="4482369"/>
            <wp:effectExtent b="0" l="0" r="0" t="0"/>
            <wp:wrapNone/>
            <wp:docPr id="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323773" cy="4482369"/>
                    </a:xfrm>
                    <a:prstGeom prst="rect"/>
                    <a:ln/>
                  </pic:spPr>
                </pic:pic>
              </a:graphicData>
            </a:graphic>
          </wp:anchor>
        </w:drawing>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E">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If the APT Project is a group project, this column must state the names of those responsible for each task or activity. This will later allow the assessment to be differentiated for each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12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zaDvdS9lEtO6X/k+HzcUK3MRHw==">CgMxLjA4AHIhMW1wb1pFckIwR1haUEtXRWVzZERMbFFVSXBjVWtzbFpQ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