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Nicolás Muñoz Medina</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Ingeniería en Informática</w:t>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 - Grupo 6</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Fase:</w:t>
            </w:r>
            <w:r w:rsidDel="00000000" w:rsidR="00000000" w:rsidRPr="00000000">
              <w:rPr>
                <w:sz w:val="24"/>
                <w:szCs w:val="24"/>
                <w:rtl w:val="0"/>
              </w:rPr>
              <w:t xml:space="preserve"> 2</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Proyecto:</w:t>
            </w:r>
            <w:r w:rsidDel="00000000" w:rsidR="00000000" w:rsidRPr="00000000">
              <w:rPr>
                <w:sz w:val="24"/>
                <w:szCs w:val="24"/>
                <w:rtl w:val="0"/>
              </w:rPr>
              <w:t xml:space="preserve"> Zentria ERP</w:t>
            </w:r>
          </w:p>
        </w:tc>
      </w:tr>
    </w:tbl>
    <w:p w:rsidR="00000000" w:rsidDel="00000000" w:rsidP="00000000" w:rsidRDefault="00000000" w:rsidRPr="00000000" w14:paraId="0000000A">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B">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C">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Hasta el momento he logrado cumplir con todas las actividades dentro de los plazos establecidos. Entre los factores que han facilitado el desarrollo de las tareas destacan la comunicación efectiva con mi equipo, la disposición y compromiso de todos por cumplir los objetivos, y el conocimiento previo de las tecnologías utilizadas en el proyecto.</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En contraste, los principales factores que han dificultado el desarrollo han sido las actividades no planificadas, como tareas o funcionalidades no contempladas inicialmente en la documentación. Estos imprevistos demandan tiempo adicional y pueden afectar la organización y el flujo general del trabajo.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sz w:val="24"/>
                <w:szCs w:val="24"/>
              </w:rPr>
            </w:pPr>
            <w:r w:rsidDel="00000000" w:rsidR="00000000" w:rsidRPr="00000000">
              <w:rPr>
                <w:sz w:val="24"/>
                <w:szCs w:val="24"/>
                <w:rtl w:val="0"/>
              </w:rPr>
              <w:t xml:space="preserve">Pienso enfrentar las futuras tareas planificándolas con anticipación y organizando el trabajo de manera estratégica. Mi objetivo es destinar más tiempo del estimado para cada actividad, de modo que, si surgen imprevistos o requerimientos adicionales, pueda abordarlos sin comprometer los plazos de entrega ni la calidad del resultado. Además, procuraré priorizar las tareas más críticas y mantener una comunicación constante con el equipo y los docentes para asegurar un desarrollo fluido del proceso</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Evalúo mi trabajo como satisfactorio, destaco que soy comprometido y que me encargo de revisar correctamente mis resultados antes de entregarlo, tengo un grado alto de compromiso y me gusta siempre comunicar lo que voy haciendo para que mis compañeros de trabajo puedan entender las cosas que voy haciendo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Podría mejorar quizás mejorando la forma en que digo las cosas, a veces puedo ser un poco técnico o ambiguo y no transmitir bien lo que quiero decir a las otras personas.</w:t>
            </w:r>
          </w:p>
          <w:p w:rsidR="00000000" w:rsidDel="00000000" w:rsidP="00000000" w:rsidRDefault="00000000" w:rsidRPr="00000000" w14:paraId="00000022">
            <w:pPr>
              <w:jc w:val="both"/>
              <w:rPr>
                <w:sz w:val="24"/>
                <w:szCs w:val="24"/>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sz w:val="24"/>
                <w:szCs w:val="24"/>
                <w:rtl w:val="0"/>
              </w:rPr>
              <w:t xml:space="preserve">Actualmente no tengo dudas respecto a cómo continuar con el trabajo, por lo que, en esta etapa, no tengo preguntas específicas que realizar a mis docentes. Considero que las orientaciones recibidas hasta ahora han sido claras y suficientes para seguir avanzando de manera autónoma.</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Considero que las tareas actualmente asignadas a los miembros del grupo están bien distribuidas, ya que al inicio de esta entrega se realizaron algunos ajustes y reasignaciones con el objetivo de equilibrar la carga de trabajo. Gracias a esto, cada integrante puede concentrarse en sus responsabilidades de manera más eficiente, favoreciendo el cumplimiento de los plazos y la calidad de los resultados.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ua6szx575j1"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Creo que el trabajo en grupo es bastante bueno, destaco la comunicación y la honestidad al transmitir la información.</w:t>
            </w:r>
          </w:p>
          <w:p w:rsidR="00000000" w:rsidDel="00000000" w:rsidP="00000000" w:rsidRDefault="00000000" w:rsidRPr="00000000" w14:paraId="00000036">
            <w:pPr>
              <w:jc w:val="both"/>
              <w:rPr/>
            </w:pPr>
            <w:r w:rsidDel="00000000" w:rsidR="00000000" w:rsidRPr="00000000">
              <w:rPr>
                <w:rtl w:val="0"/>
              </w:rPr>
              <w:t xml:space="preserve">Creo que se podría mejorar el tiempo de las reuniones porque a veces se extienden demasiado y no aportan mucho al desarrollo del proyecto.</w:t>
            </w:r>
          </w:p>
          <w:p w:rsidR="00000000" w:rsidDel="00000000" w:rsidP="00000000" w:rsidRDefault="00000000" w:rsidRPr="00000000" w14:paraId="00000037">
            <w:pPr>
              <w:jc w:val="both"/>
              <w:rPr>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jN+dM7aEy5J6IOy7fuLP88Cvg==">CgMxLjAyDmguZ3VhNnN6eDU3NWoxOAByITExTVRUNnFKYnQ1RktKTjRXRHY4VVg4czlqbDdOUmhueQ==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