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0D45" w14:textId="52F86768" w:rsidR="00E90FE5" w:rsidRPr="0088068F" w:rsidRDefault="00955272" w:rsidP="00112A81">
      <w:pPr>
        <w:pStyle w:val="Rubrik"/>
        <w:rPr>
          <w:lang w:val="en-US"/>
        </w:rPr>
      </w:pPr>
      <w:r>
        <w:rPr>
          <w:lang w:val="en-US"/>
        </w:rPr>
        <w:t>Ant Colony</w:t>
      </w:r>
    </w:p>
    <w:p w14:paraId="2D212069" w14:textId="6AE5275F" w:rsidR="0088068F" w:rsidRDefault="0088068F" w:rsidP="0088068F"/>
    <w:p w14:paraId="74244F6F" w14:textId="6B646F1A" w:rsidR="0088068F" w:rsidRDefault="00722029" w:rsidP="000676F1">
      <w:pPr>
        <w:pStyle w:val="Rubrik1"/>
        <w:spacing w:line="276" w:lineRule="auto"/>
        <w:rPr>
          <w:lang w:val="en-US"/>
        </w:rPr>
      </w:pPr>
      <w:r>
        <w:rPr>
          <w:lang w:val="en-US"/>
        </w:rPr>
        <w:t>Im</w:t>
      </w:r>
      <w:r w:rsidR="008D2B72">
        <w:rPr>
          <w:lang w:val="en-US"/>
        </w:rPr>
        <w:t>p</w:t>
      </w:r>
      <w:r>
        <w:rPr>
          <w:lang w:val="en-US"/>
        </w:rPr>
        <w:t>ortant operations</w:t>
      </w:r>
    </w:p>
    <w:p w14:paraId="63C43ACA" w14:textId="32124688" w:rsidR="00EC106F" w:rsidRDefault="000676F1" w:rsidP="000676F1">
      <w:pPr>
        <w:spacing w:line="276" w:lineRule="auto"/>
        <w:rPr>
          <w:sz w:val="24"/>
          <w:szCs w:val="24"/>
          <w:lang w:val="en-US"/>
        </w:rPr>
      </w:pPr>
      <w:r w:rsidRPr="000676F1">
        <w:rPr>
          <w:sz w:val="24"/>
          <w:szCs w:val="24"/>
          <w:lang w:val="en-US"/>
        </w:rPr>
        <w:t xml:space="preserve">The idea behind </w:t>
      </w:r>
      <w:r>
        <w:rPr>
          <w:sz w:val="24"/>
          <w:szCs w:val="24"/>
          <w:lang w:val="en-US"/>
        </w:rPr>
        <w:t xml:space="preserve">this algorithm is to create the behavior of ants. It uses </w:t>
      </w:r>
      <w:r>
        <w:rPr>
          <w:i/>
          <w:iCs/>
          <w:sz w:val="24"/>
          <w:szCs w:val="24"/>
          <w:lang w:val="en-US"/>
        </w:rPr>
        <w:t>pheromone</w:t>
      </w:r>
      <w:r>
        <w:rPr>
          <w:sz w:val="24"/>
          <w:szCs w:val="24"/>
          <w:lang w:val="en-US"/>
        </w:rPr>
        <w:t xml:space="preserve">, which each artificial ant </w:t>
      </w:r>
      <w:r w:rsidR="00983A0E">
        <w:rPr>
          <w:sz w:val="24"/>
          <w:szCs w:val="24"/>
          <w:lang w:val="en-US"/>
        </w:rPr>
        <w:t>drops</w:t>
      </w:r>
      <w:r>
        <w:rPr>
          <w:sz w:val="24"/>
          <w:szCs w:val="24"/>
          <w:lang w:val="en-US"/>
        </w:rPr>
        <w:t xml:space="preserve"> off while they walk the path. </w:t>
      </w:r>
      <w:r w:rsidR="00983A0E">
        <w:rPr>
          <w:sz w:val="24"/>
          <w:szCs w:val="24"/>
          <w:lang w:val="en-US"/>
        </w:rPr>
        <w:t xml:space="preserve">The pheromone is meant to function in a way that, the more pheromone there is on a path between two cities, more ants will choose that path because other ants have walked there. </w:t>
      </w:r>
      <w:r w:rsidR="00A520D0">
        <w:rPr>
          <w:sz w:val="24"/>
          <w:szCs w:val="24"/>
          <w:lang w:val="en-US"/>
        </w:rPr>
        <w:t xml:space="preserve">If one path </w:t>
      </w:r>
      <w:r w:rsidR="008A5E1A">
        <w:rPr>
          <w:sz w:val="24"/>
          <w:szCs w:val="24"/>
          <w:lang w:val="en-US"/>
        </w:rPr>
        <w:t>has</w:t>
      </w:r>
      <w:r w:rsidR="00A520D0">
        <w:rPr>
          <w:sz w:val="24"/>
          <w:szCs w:val="24"/>
          <w:lang w:val="en-US"/>
        </w:rPr>
        <w:t xml:space="preserve"> a greatly amount of pheromone, that path is good. The pheromone handler </w:t>
      </w:r>
      <w:r w:rsidR="008A5E1A">
        <w:rPr>
          <w:sz w:val="24"/>
          <w:szCs w:val="24"/>
          <w:lang w:val="en-US"/>
        </w:rPr>
        <w:t>has</w:t>
      </w:r>
      <w:r w:rsidR="00A520D0">
        <w:rPr>
          <w:sz w:val="24"/>
          <w:szCs w:val="24"/>
          <w:lang w:val="en-US"/>
        </w:rPr>
        <w:t xml:space="preserve"> an </w:t>
      </w:r>
      <w:r w:rsidR="00A520D0">
        <w:rPr>
          <w:i/>
          <w:iCs/>
          <w:sz w:val="24"/>
          <w:szCs w:val="24"/>
          <w:lang w:val="en-US"/>
        </w:rPr>
        <w:t>Evaporation</w:t>
      </w:r>
      <w:r w:rsidR="00A520D0">
        <w:rPr>
          <w:sz w:val="24"/>
          <w:szCs w:val="24"/>
          <w:lang w:val="en-US"/>
        </w:rPr>
        <w:t xml:space="preserve"> method, if no ants walk on the path for some time, the pheromone </w:t>
      </w:r>
      <w:r w:rsidR="00EC106F">
        <w:rPr>
          <w:sz w:val="24"/>
          <w:szCs w:val="24"/>
          <w:lang w:val="en-US"/>
        </w:rPr>
        <w:t xml:space="preserve">will evaporate using the </w:t>
      </w:r>
      <w:r w:rsidR="00EC106F">
        <w:rPr>
          <w:i/>
          <w:iCs/>
          <w:sz w:val="24"/>
          <w:szCs w:val="24"/>
          <w:lang w:val="en-US"/>
        </w:rPr>
        <w:t>evaporation rate</w:t>
      </w:r>
      <w:r w:rsidR="00EC106F">
        <w:rPr>
          <w:sz w:val="24"/>
          <w:szCs w:val="24"/>
          <w:lang w:val="en-US"/>
        </w:rPr>
        <w:t>.</w:t>
      </w:r>
    </w:p>
    <w:p w14:paraId="3F33E449" w14:textId="674BD8AC" w:rsidR="00722029" w:rsidRPr="00EC106F" w:rsidRDefault="00EC106F" w:rsidP="000676F1">
      <w:pPr>
        <w:spacing w:line="276" w:lineRule="auto"/>
        <w:rPr>
          <w:sz w:val="24"/>
          <w:szCs w:val="24"/>
          <w:lang w:val="en-US"/>
        </w:rPr>
      </w:pPr>
      <w:r>
        <w:rPr>
          <w:sz w:val="24"/>
          <w:szCs w:val="24"/>
          <w:lang w:val="en-US"/>
        </w:rPr>
        <w:t xml:space="preserve"> </w:t>
      </w:r>
    </w:p>
    <w:p w14:paraId="5B82B7CE" w14:textId="0D24F029" w:rsidR="00983A0E" w:rsidRDefault="00983A0E" w:rsidP="000676F1">
      <w:pPr>
        <w:spacing w:line="276" w:lineRule="auto"/>
        <w:rPr>
          <w:sz w:val="24"/>
          <w:szCs w:val="24"/>
          <w:lang w:val="en-US"/>
        </w:rPr>
      </w:pPr>
      <w:r>
        <w:rPr>
          <w:sz w:val="24"/>
          <w:szCs w:val="24"/>
          <w:lang w:val="en-US"/>
        </w:rPr>
        <w:t xml:space="preserve">The pheromone </w:t>
      </w:r>
      <w:r w:rsidR="008A5E1A">
        <w:rPr>
          <w:sz w:val="24"/>
          <w:szCs w:val="24"/>
          <w:lang w:val="en-US"/>
        </w:rPr>
        <w:t xml:space="preserve">is calculated by: </w:t>
      </w:r>
    </w:p>
    <w:p w14:paraId="5D1E08D2" w14:textId="20E4B3FD" w:rsidR="008A5E1A" w:rsidRPr="00955272" w:rsidRDefault="00DE55BD" w:rsidP="000676F1">
      <w:pPr>
        <w:spacing w:line="276" w:lineRule="auto"/>
        <w:rPr>
          <w:rFonts w:eastAsiaTheme="minorEastAsia"/>
          <w:sz w:val="24"/>
          <w:szCs w:val="24"/>
          <w:lang w:val="en-US"/>
        </w:rPr>
      </w:pPr>
      <m:oMathPara>
        <m:oMath>
          <m:r>
            <w:rPr>
              <w:rFonts w:ascii="Cambria Math" w:hAnsi="Cambria Math"/>
              <w:sz w:val="24"/>
              <w:szCs w:val="24"/>
              <w:lang w:val="en-US"/>
            </w:rPr>
            <m:t>τ</m:t>
          </m:r>
          <m:r>
            <w:rPr>
              <w:rFonts w:ascii="Cambria Math" w:hAnsi="Cambria Math"/>
              <w:position w:val="-6"/>
              <w:sz w:val="24"/>
              <w:szCs w:val="24"/>
              <w:lang w:val="en-US"/>
            </w:rPr>
            <m:t>rs</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1-p</m:t>
              </m:r>
            </m:e>
          </m:d>
          <m:r>
            <w:rPr>
              <w:rFonts w:ascii="Cambria Math" w:hAnsi="Cambria Math"/>
              <w:sz w:val="24"/>
              <w:szCs w:val="24"/>
              <w:lang w:val="en-US"/>
            </w:rPr>
            <m:t xml:space="preserve">* </m:t>
          </m:r>
          <m:r>
            <w:rPr>
              <w:rFonts w:ascii="Cambria Math" w:hAnsi="Cambria Math"/>
              <w:sz w:val="24"/>
              <w:szCs w:val="24"/>
              <w:lang w:val="en-US"/>
            </w:rPr>
            <m:t>τ</m:t>
          </m:r>
          <m:r>
            <w:rPr>
              <w:rFonts w:ascii="Cambria Math" w:hAnsi="Cambria Math"/>
              <w:position w:val="-6"/>
              <w:sz w:val="24"/>
              <w:szCs w:val="24"/>
              <w:lang w:val="en-US"/>
            </w:rPr>
            <m:t>rs</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 xml:space="preserve">+ </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m</m:t>
              </m:r>
            </m:sup>
            <m:e>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τ</m:t>
                  </m:r>
                </m:e>
                <m:sub>
                  <m:r>
                    <w:rPr>
                      <w:rFonts w:ascii="Cambria Math" w:hAnsi="Cambria Math"/>
                      <w:sz w:val="24"/>
                      <w:szCs w:val="24"/>
                      <w:lang w:val="en-US"/>
                    </w:rPr>
                    <m:t>rs</m:t>
                  </m:r>
                </m:sub>
                <m:sup>
                  <m:r>
                    <w:rPr>
                      <w:rFonts w:ascii="Cambria Math" w:hAnsi="Cambria Math"/>
                      <w:sz w:val="24"/>
                      <w:szCs w:val="24"/>
                      <w:lang w:val="en-US"/>
                    </w:rPr>
                    <m:t>k</m:t>
                  </m:r>
                </m:sup>
              </m:sSubSup>
            </m:e>
          </m:nary>
        </m:oMath>
      </m:oMathPara>
    </w:p>
    <w:p w14:paraId="00D9A896" w14:textId="49898ECB" w:rsidR="00955272" w:rsidRDefault="00955272" w:rsidP="000676F1">
      <w:pPr>
        <w:spacing w:line="276" w:lineRule="auto"/>
        <w:rPr>
          <w:rFonts w:eastAsiaTheme="minorEastAsia"/>
          <w:sz w:val="24"/>
          <w:szCs w:val="24"/>
          <w:lang w:val="en-US"/>
        </w:rPr>
      </w:pPr>
      <w:r>
        <w:rPr>
          <w:rFonts w:eastAsiaTheme="minorEastAsia"/>
          <w:sz w:val="24"/>
          <w:szCs w:val="24"/>
          <w:lang w:val="en-US"/>
        </w:rPr>
        <w:t xml:space="preserve">The first part in this equation is the </w:t>
      </w:r>
      <w:r>
        <w:rPr>
          <w:rFonts w:eastAsiaTheme="minorEastAsia"/>
          <w:i/>
          <w:iCs/>
          <w:sz w:val="24"/>
          <w:szCs w:val="24"/>
          <w:lang w:val="en-US"/>
        </w:rPr>
        <w:t>Evaporation</w:t>
      </w:r>
      <w:r>
        <w:rPr>
          <w:rFonts w:eastAsiaTheme="minorEastAsia"/>
          <w:sz w:val="24"/>
          <w:szCs w:val="24"/>
          <w:lang w:val="en-US"/>
        </w:rPr>
        <w:t xml:space="preserve">, where I take 1 – </w:t>
      </w:r>
      <w:r>
        <w:rPr>
          <w:rFonts w:eastAsiaTheme="minorEastAsia"/>
          <w:i/>
          <w:iCs/>
          <w:sz w:val="24"/>
          <w:szCs w:val="24"/>
          <w:lang w:val="en-US"/>
        </w:rPr>
        <w:t>evaporation rate</w:t>
      </w:r>
      <w:r>
        <w:rPr>
          <w:rFonts w:eastAsiaTheme="minorEastAsia"/>
          <w:sz w:val="24"/>
          <w:szCs w:val="24"/>
          <w:lang w:val="en-US"/>
        </w:rPr>
        <w:t xml:space="preserve">, which in my solution is 0,2. </w:t>
      </w:r>
      <w:r w:rsidR="00C24709">
        <w:rPr>
          <w:rFonts w:eastAsiaTheme="minorEastAsia"/>
          <w:sz w:val="24"/>
          <w:szCs w:val="24"/>
          <w:lang w:val="en-US"/>
        </w:rPr>
        <w:t xml:space="preserve">The rest of the equation is the calculation of the new pheromone. </w:t>
      </w:r>
    </w:p>
    <w:p w14:paraId="3D37E879" w14:textId="23B853B2" w:rsidR="00C24709" w:rsidRDefault="00C24709" w:rsidP="000676F1">
      <w:pPr>
        <w:spacing w:line="276" w:lineRule="auto"/>
        <w:rPr>
          <w:rFonts w:eastAsiaTheme="minorEastAsia"/>
          <w:sz w:val="24"/>
          <w:szCs w:val="24"/>
          <w:lang w:val="en-US"/>
        </w:rPr>
      </w:pPr>
      <w:r>
        <w:rPr>
          <w:rFonts w:eastAsiaTheme="minorEastAsia"/>
          <w:i/>
          <w:iCs/>
          <w:sz w:val="24"/>
          <w:szCs w:val="24"/>
          <w:lang w:val="en-US"/>
        </w:rPr>
        <w:t>m</w:t>
      </w:r>
      <w:r>
        <w:rPr>
          <w:rFonts w:eastAsiaTheme="minorEastAsia"/>
          <w:sz w:val="24"/>
          <w:szCs w:val="24"/>
          <w:lang w:val="en-US"/>
        </w:rPr>
        <w:t xml:space="preserve"> – number of ants</w:t>
      </w:r>
    </w:p>
    <w:p w14:paraId="716F8916" w14:textId="16DF5E8B" w:rsidR="00C24709" w:rsidRDefault="00C24709" w:rsidP="000676F1">
      <w:pPr>
        <w:spacing w:line="276" w:lineRule="auto"/>
        <w:rPr>
          <w:rFonts w:eastAsiaTheme="minorEastAsia"/>
          <w:sz w:val="24"/>
          <w:szCs w:val="24"/>
          <w:lang w:val="en-US"/>
        </w:rPr>
      </w:pPr>
      <m:oMath>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τ</m:t>
            </m:r>
          </m:e>
          <m:sub>
            <m:r>
              <w:rPr>
                <w:rFonts w:ascii="Cambria Math" w:hAnsi="Cambria Math"/>
                <w:sz w:val="24"/>
                <w:szCs w:val="24"/>
                <w:lang w:val="en-US"/>
              </w:rPr>
              <m:t>rs</m:t>
            </m:r>
          </m:sub>
          <m:sup>
            <m:r>
              <w:rPr>
                <w:rFonts w:ascii="Cambria Math" w:hAnsi="Cambria Math"/>
                <w:sz w:val="24"/>
                <w:szCs w:val="24"/>
                <w:lang w:val="en-US"/>
              </w:rPr>
              <m:t>k</m:t>
            </m:r>
          </m:sup>
        </m:sSubSup>
      </m:oMath>
      <w:r>
        <w:rPr>
          <w:rFonts w:eastAsiaTheme="minorEastAsia"/>
          <w:sz w:val="24"/>
          <w:szCs w:val="24"/>
          <w:lang w:val="en-US"/>
        </w:rPr>
        <w:t xml:space="preserve"> =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C(S</m:t>
            </m:r>
            <m:r>
              <w:rPr>
                <w:rFonts w:ascii="Cambria Math" w:eastAsiaTheme="minorEastAsia" w:hAnsi="Cambria Math"/>
                <w:position w:val="-6"/>
                <w:sz w:val="24"/>
                <w:szCs w:val="24"/>
                <w:lang w:val="en-US"/>
              </w:rPr>
              <m:t>k</m:t>
            </m:r>
            <m:r>
              <w:rPr>
                <w:rFonts w:ascii="Cambria Math" w:eastAsiaTheme="minorEastAsia" w:hAnsi="Cambria Math"/>
                <w:sz w:val="24"/>
                <w:szCs w:val="24"/>
                <w:lang w:val="en-US"/>
              </w:rPr>
              <m:t>)</m:t>
            </m:r>
          </m:den>
        </m:f>
      </m:oMath>
      <w:r>
        <w:rPr>
          <w:rFonts w:eastAsiaTheme="minorEastAsia"/>
          <w:sz w:val="24"/>
          <w:szCs w:val="24"/>
          <w:lang w:val="en-US"/>
        </w:rPr>
        <w:t xml:space="preserve"> </w:t>
      </w:r>
    </w:p>
    <w:p w14:paraId="123AB9AA" w14:textId="3387B5B3" w:rsidR="00C24709" w:rsidRPr="00C24709" w:rsidRDefault="00C24709" w:rsidP="000676F1">
      <w:pPr>
        <w:spacing w:line="276" w:lineRule="auto"/>
        <w:rPr>
          <w:rFonts w:eastAsiaTheme="minorEastAsia"/>
          <w:sz w:val="24"/>
          <w:szCs w:val="24"/>
          <w:lang w:val="en-US"/>
        </w:rPr>
      </w:pPr>
      <m:oMath>
        <m:r>
          <w:rPr>
            <w:rFonts w:ascii="Cambria Math" w:eastAsiaTheme="minorEastAsia" w:hAnsi="Cambria Math"/>
            <w:sz w:val="24"/>
            <w:szCs w:val="24"/>
            <w:lang w:val="en-US"/>
          </w:rPr>
          <m:t>C(S</m:t>
        </m:r>
        <m:r>
          <w:rPr>
            <w:rFonts w:ascii="Cambria Math" w:eastAsiaTheme="minorEastAsia" w:hAnsi="Cambria Math"/>
            <w:position w:val="-6"/>
            <w:sz w:val="24"/>
            <w:szCs w:val="24"/>
            <w:lang w:val="en-US"/>
          </w:rPr>
          <m:t>k</m:t>
        </m:r>
        <m:r>
          <w:rPr>
            <w:rFonts w:ascii="Cambria Math" w:eastAsiaTheme="minorEastAsia" w:hAnsi="Cambria Math"/>
            <w:sz w:val="24"/>
            <w:szCs w:val="24"/>
            <w:lang w:val="en-US"/>
          </w:rPr>
          <m:t>)</m:t>
        </m:r>
      </m:oMath>
      <w:r>
        <w:rPr>
          <w:rFonts w:eastAsiaTheme="minorEastAsia"/>
          <w:sz w:val="24"/>
          <w:szCs w:val="24"/>
          <w:lang w:val="en-US"/>
        </w:rPr>
        <w:t xml:space="preserve"> = is the cost for a solution built by one ant </w:t>
      </w:r>
      <w:r>
        <w:rPr>
          <w:rFonts w:eastAsiaTheme="minorEastAsia"/>
          <w:b/>
          <w:bCs/>
          <w:sz w:val="24"/>
          <w:szCs w:val="24"/>
          <w:lang w:val="en-US"/>
        </w:rPr>
        <w:t>k</w:t>
      </w:r>
      <w:r>
        <w:rPr>
          <w:rFonts w:eastAsiaTheme="minorEastAsia"/>
          <w:sz w:val="24"/>
          <w:szCs w:val="24"/>
          <w:lang w:val="en-US"/>
        </w:rPr>
        <w:t xml:space="preserve">, which mean the total distance for the whole route ant </w:t>
      </w:r>
      <w:r>
        <w:rPr>
          <w:rFonts w:eastAsiaTheme="minorEastAsia"/>
          <w:b/>
          <w:bCs/>
          <w:sz w:val="24"/>
          <w:szCs w:val="24"/>
          <w:lang w:val="en-US"/>
        </w:rPr>
        <w:t>k</w:t>
      </w:r>
      <w:r>
        <w:rPr>
          <w:rFonts w:eastAsiaTheme="minorEastAsia"/>
          <w:sz w:val="24"/>
          <w:szCs w:val="24"/>
          <w:lang w:val="en-US"/>
        </w:rPr>
        <w:t xml:space="preserve"> made</w:t>
      </w:r>
    </w:p>
    <w:p w14:paraId="244C9BD6" w14:textId="3F67CABB" w:rsidR="00BD4F8A" w:rsidRDefault="00A42507" w:rsidP="000676F1">
      <w:pPr>
        <w:spacing w:line="276" w:lineRule="auto"/>
        <w:rPr>
          <w:rFonts w:eastAsiaTheme="minorEastAsia"/>
          <w:sz w:val="24"/>
          <w:szCs w:val="24"/>
          <w:lang w:val="en-US"/>
        </w:rPr>
      </w:pPr>
      <w:r>
        <w:rPr>
          <w:rFonts w:eastAsiaTheme="minorEastAsia"/>
          <w:sz w:val="24"/>
          <w:szCs w:val="24"/>
          <w:lang w:val="en-US"/>
        </w:rPr>
        <w:t xml:space="preserve">Another operation used by the ants is the </w:t>
      </w:r>
      <w:r>
        <w:rPr>
          <w:rFonts w:eastAsiaTheme="minorEastAsia"/>
          <w:i/>
          <w:iCs/>
          <w:sz w:val="24"/>
          <w:szCs w:val="24"/>
          <w:lang w:val="en-US"/>
        </w:rPr>
        <w:t>probabilistic transition rule</w:t>
      </w:r>
      <w:r>
        <w:rPr>
          <w:rFonts w:eastAsiaTheme="minorEastAsia"/>
          <w:sz w:val="24"/>
          <w:szCs w:val="24"/>
          <w:lang w:val="en-US"/>
        </w:rPr>
        <w:t xml:space="preserve">. This is used when the ant moves between two cities. It gives a probability for ant </w:t>
      </w:r>
      <w:r w:rsidRPr="00A42507">
        <w:rPr>
          <w:rFonts w:eastAsiaTheme="minorEastAsia"/>
          <w:b/>
          <w:bCs/>
          <w:sz w:val="24"/>
          <w:szCs w:val="24"/>
          <w:lang w:val="en-US"/>
        </w:rPr>
        <w:t>k</w:t>
      </w:r>
      <w:r>
        <w:rPr>
          <w:rFonts w:eastAsiaTheme="minorEastAsia"/>
          <w:b/>
          <w:bCs/>
          <w:sz w:val="24"/>
          <w:szCs w:val="24"/>
          <w:lang w:val="en-US"/>
        </w:rPr>
        <w:t xml:space="preserve"> </w:t>
      </w:r>
      <w:r>
        <w:rPr>
          <w:rFonts w:eastAsiaTheme="minorEastAsia"/>
          <w:sz w:val="24"/>
          <w:szCs w:val="24"/>
          <w:lang w:val="en-US"/>
        </w:rPr>
        <w:t xml:space="preserve">to move between city </w:t>
      </w:r>
      <w:r>
        <w:rPr>
          <w:rFonts w:eastAsiaTheme="minorEastAsia"/>
          <w:b/>
          <w:bCs/>
          <w:sz w:val="24"/>
          <w:szCs w:val="24"/>
          <w:lang w:val="en-US"/>
        </w:rPr>
        <w:t>r</w:t>
      </w:r>
      <w:r>
        <w:rPr>
          <w:rFonts w:eastAsiaTheme="minorEastAsia"/>
          <w:sz w:val="24"/>
          <w:szCs w:val="24"/>
          <w:lang w:val="en-US"/>
        </w:rPr>
        <w:t xml:space="preserve"> and city </w:t>
      </w:r>
      <w:r>
        <w:rPr>
          <w:rFonts w:eastAsiaTheme="minorEastAsia"/>
          <w:b/>
          <w:bCs/>
          <w:sz w:val="24"/>
          <w:szCs w:val="24"/>
          <w:lang w:val="en-US"/>
        </w:rPr>
        <w:t>s</w:t>
      </w:r>
      <w:r>
        <w:rPr>
          <w:rFonts w:eastAsiaTheme="minorEastAsia"/>
          <w:sz w:val="24"/>
          <w:szCs w:val="24"/>
          <w:lang w:val="en-US"/>
        </w:rPr>
        <w:t>. It is calculated by:</w:t>
      </w:r>
    </w:p>
    <w:p w14:paraId="0BD93AA8" w14:textId="5067A0DF" w:rsidR="00A42507" w:rsidRPr="00F42E7B" w:rsidRDefault="00A42507" w:rsidP="000676F1">
      <w:pPr>
        <w:spacing w:line="276" w:lineRule="auto"/>
        <w:rPr>
          <w:rFonts w:eastAsiaTheme="minorEastAsia"/>
          <w:sz w:val="24"/>
          <w:szCs w:val="24"/>
          <w:lang w:val="en-US"/>
        </w:rPr>
      </w:pPr>
      <m:oMathPara>
        <m:oMath>
          <m:r>
            <w:rPr>
              <w:rFonts w:ascii="Cambria Math" w:hAnsi="Cambria Math"/>
              <w:sz w:val="24"/>
              <w:szCs w:val="24"/>
              <w:lang w:val="en-US"/>
            </w:rPr>
            <m:t>P</m:t>
          </m:r>
          <m:r>
            <w:rPr>
              <w:rFonts w:ascii="Cambria Math" w:hAnsi="Cambria Math"/>
              <w:position w:val="-6"/>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r,s</m:t>
              </m:r>
            </m:e>
          </m:d>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d>
                    <m:dPr>
                      <m:begChr m:val="["/>
                      <m:endChr m:val="]"/>
                      <m:ctrlPr>
                        <w:rPr>
                          <w:rFonts w:ascii="Cambria Math" w:hAnsi="Cambria Math"/>
                          <w:i/>
                          <w:sz w:val="24"/>
                          <w:szCs w:val="24"/>
                          <w:lang w:val="en-US"/>
                        </w:rPr>
                      </m:ctrlPr>
                    </m:dPr>
                    <m:e>
                      <m:r>
                        <w:rPr>
                          <w:rFonts w:ascii="Cambria Math" w:hAnsi="Cambria Math"/>
                          <w:sz w:val="24"/>
                          <w:szCs w:val="24"/>
                          <w:lang w:val="en-US"/>
                        </w:rPr>
                        <m:t>τ</m:t>
                      </m:r>
                      <m:r>
                        <w:rPr>
                          <w:rFonts w:ascii="Cambria Math" w:hAnsi="Cambria Math"/>
                          <w:position w:val="-6"/>
                          <w:sz w:val="24"/>
                          <w:szCs w:val="24"/>
                          <w:lang w:val="en-US"/>
                        </w:rPr>
                        <m:t>rs</m:t>
                      </m:r>
                    </m:e>
                  </m:d>
                  <m:r>
                    <w:rPr>
                      <w:rFonts w:ascii="Cambria Math" w:hAnsi="Cambria Math"/>
                      <w:position w:val="6"/>
                      <w:sz w:val="24"/>
                      <w:szCs w:val="24"/>
                      <w:lang w:val="en-US"/>
                    </w:rPr>
                    <m:t>α</m:t>
                  </m:r>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η</m:t>
                      </m:r>
                      <m:r>
                        <w:rPr>
                          <w:rFonts w:ascii="Cambria Math" w:hAnsi="Cambria Math"/>
                          <w:position w:val="-6"/>
                          <w:sz w:val="24"/>
                          <w:szCs w:val="24"/>
                          <w:lang w:val="en-US"/>
                        </w:rPr>
                        <m:t>rs</m:t>
                      </m:r>
                    </m:e>
                  </m:d>
                  <m:r>
                    <w:rPr>
                      <w:rFonts w:ascii="Cambria Math" w:hAnsi="Cambria Math"/>
                      <w:position w:val="6"/>
                      <w:sz w:val="24"/>
                      <w:szCs w:val="24"/>
                      <w:lang w:val="en-US"/>
                    </w:rPr>
                    <m:t>β</m:t>
                  </m:r>
                </m:num>
                <m:den>
                  <m:nary>
                    <m:naryPr>
                      <m:chr m:val="∑"/>
                      <m:limLoc m:val="undOvr"/>
                      <m:subHide m:val="1"/>
                      <m:supHide m:val="1"/>
                      <m:ctrlPr>
                        <w:rPr>
                          <w:rFonts w:ascii="Cambria Math" w:hAnsi="Cambria Math"/>
                          <w:i/>
                          <w:sz w:val="24"/>
                          <w:szCs w:val="24"/>
                          <w:lang w:val="en-US"/>
                        </w:rPr>
                      </m:ctrlPr>
                    </m:naryPr>
                    <m:sub/>
                    <m:sup/>
                    <m:e>
                      <m:r>
                        <w:rPr>
                          <w:rFonts w:ascii="Cambria Math" w:hAnsi="Cambria Math"/>
                          <w:position w:val="-6"/>
                          <w:sz w:val="24"/>
                          <w:szCs w:val="24"/>
                          <w:lang w:val="en-US"/>
                        </w:rPr>
                        <m:t>u</m:t>
                      </m:r>
                      <m:r>
                        <w:rPr>
                          <w:rFonts w:ascii="Cambria Math" w:hAnsi="Cambria Math"/>
                          <w:sz w:val="24"/>
                          <w:szCs w:val="24"/>
                          <w:lang w:val="en-US"/>
                        </w:rPr>
                        <m:t>∈J</m:t>
                      </m:r>
                      <m:r>
                        <w:rPr>
                          <w:rFonts w:ascii="Cambria Math" w:hAnsi="Cambria Math"/>
                          <w:position w:val="-6"/>
                          <w:sz w:val="24"/>
                          <w:szCs w:val="24"/>
                          <w:lang w:val="en-US"/>
                        </w:rPr>
                        <m:t>k</m:t>
                      </m:r>
                      <m:r>
                        <w:rPr>
                          <w:rFonts w:ascii="Cambria Math" w:hAnsi="Cambria Math"/>
                          <w:sz w:val="24"/>
                          <w:szCs w:val="24"/>
                          <w:lang w:val="en-US"/>
                        </w:rPr>
                        <m:t>(r)</m:t>
                      </m:r>
                    </m:e>
                  </m:nary>
                  <m:d>
                    <m:dPr>
                      <m:begChr m:val="["/>
                      <m:endChr m:val="]"/>
                      <m:ctrlPr>
                        <w:rPr>
                          <w:rFonts w:ascii="Cambria Math" w:hAnsi="Cambria Math"/>
                          <w:i/>
                          <w:sz w:val="24"/>
                          <w:szCs w:val="24"/>
                          <w:lang w:val="en-US"/>
                        </w:rPr>
                      </m:ctrlPr>
                    </m:dPr>
                    <m:e>
                      <m:r>
                        <w:rPr>
                          <w:rFonts w:ascii="Cambria Math" w:hAnsi="Cambria Math"/>
                          <w:sz w:val="24"/>
                          <w:szCs w:val="24"/>
                          <w:lang w:val="en-US"/>
                        </w:rPr>
                        <m:t>τ</m:t>
                      </m:r>
                      <m:r>
                        <w:rPr>
                          <w:rFonts w:ascii="Cambria Math" w:hAnsi="Cambria Math"/>
                          <w:position w:val="-6"/>
                          <w:sz w:val="24"/>
                          <w:szCs w:val="24"/>
                          <w:lang w:val="en-US"/>
                        </w:rPr>
                        <m:t>rs</m:t>
                      </m:r>
                    </m:e>
                  </m:d>
                  <m:r>
                    <w:rPr>
                      <w:rFonts w:ascii="Cambria Math" w:hAnsi="Cambria Math"/>
                      <w:position w:val="6"/>
                      <w:sz w:val="24"/>
                      <w:szCs w:val="24"/>
                      <w:lang w:val="en-US"/>
                    </w:rPr>
                    <m:t>α</m:t>
                  </m:r>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η</m:t>
                      </m:r>
                      <m:r>
                        <w:rPr>
                          <w:rFonts w:ascii="Cambria Math" w:hAnsi="Cambria Math"/>
                          <w:position w:val="-6"/>
                          <w:sz w:val="24"/>
                          <w:szCs w:val="24"/>
                          <w:lang w:val="en-US"/>
                        </w:rPr>
                        <m:t>rs</m:t>
                      </m:r>
                    </m:e>
                  </m:d>
                  <m:r>
                    <w:rPr>
                      <w:rFonts w:ascii="Cambria Math" w:hAnsi="Cambria Math"/>
                      <w:position w:val="6"/>
                      <w:sz w:val="24"/>
                      <w:szCs w:val="24"/>
                      <w:lang w:val="en-US"/>
                    </w:rPr>
                    <m:t>β</m:t>
                  </m:r>
                </m:den>
              </m:f>
              <m:r>
                <w:rPr>
                  <w:rFonts w:ascii="Cambria Math" w:hAnsi="Cambria Math"/>
                  <w:sz w:val="24"/>
                  <w:szCs w:val="24"/>
                  <w:lang w:val="en-US"/>
                </w:rPr>
                <m:t xml:space="preserve"> if s ∈J</m:t>
              </m:r>
              <m:r>
                <w:rPr>
                  <w:rFonts w:ascii="Cambria Math" w:hAnsi="Cambria Math"/>
                  <w:position w:val="-6"/>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 in other case 0</m:t>
              </m:r>
            </m:e>
          </m:d>
        </m:oMath>
      </m:oMathPara>
    </w:p>
    <w:p w14:paraId="329374D0" w14:textId="51CB123F" w:rsidR="00F42E7B" w:rsidRDefault="00F42E7B" w:rsidP="000676F1">
      <w:pPr>
        <w:spacing w:line="276" w:lineRule="auto"/>
        <w:rPr>
          <w:rFonts w:eastAsiaTheme="minorEastAsia"/>
          <w:position w:val="-6"/>
          <w:sz w:val="24"/>
          <w:szCs w:val="24"/>
          <w:lang w:val="en-US"/>
        </w:rPr>
      </w:pPr>
      <m:oMath>
        <m:r>
          <w:rPr>
            <w:rFonts w:ascii="Cambria Math" w:hAnsi="Cambria Math"/>
            <w:sz w:val="24"/>
            <w:szCs w:val="24"/>
            <w:lang w:val="en-US"/>
          </w:rPr>
          <m:t>τ</m:t>
        </m:r>
        <m:r>
          <w:rPr>
            <w:rFonts w:ascii="Cambria Math" w:hAnsi="Cambria Math"/>
            <w:position w:val="-6"/>
            <w:sz w:val="24"/>
            <w:szCs w:val="24"/>
            <w:lang w:val="en-US"/>
          </w:rPr>
          <m:t>rs</m:t>
        </m:r>
      </m:oMath>
      <w:r>
        <w:rPr>
          <w:rFonts w:eastAsiaTheme="minorEastAsia"/>
          <w:position w:val="-6"/>
          <w:sz w:val="24"/>
          <w:szCs w:val="24"/>
          <w:lang w:val="en-US"/>
        </w:rPr>
        <w:t xml:space="preserve"> – the pheromone on the path between city </w:t>
      </w:r>
      <w:r>
        <w:rPr>
          <w:rFonts w:eastAsiaTheme="minorEastAsia"/>
          <w:b/>
          <w:bCs/>
          <w:position w:val="-6"/>
          <w:sz w:val="24"/>
          <w:szCs w:val="24"/>
          <w:lang w:val="en-US"/>
        </w:rPr>
        <w:t xml:space="preserve">r </w:t>
      </w:r>
      <w:r>
        <w:rPr>
          <w:rFonts w:eastAsiaTheme="minorEastAsia"/>
          <w:position w:val="-6"/>
          <w:sz w:val="24"/>
          <w:szCs w:val="24"/>
          <w:lang w:val="en-US"/>
        </w:rPr>
        <w:t xml:space="preserve">and city </w:t>
      </w:r>
      <w:r>
        <w:rPr>
          <w:rFonts w:eastAsiaTheme="minorEastAsia"/>
          <w:b/>
          <w:bCs/>
          <w:position w:val="-6"/>
          <w:sz w:val="24"/>
          <w:szCs w:val="24"/>
          <w:lang w:val="en-US"/>
        </w:rPr>
        <w:t>s</w:t>
      </w:r>
    </w:p>
    <w:p w14:paraId="5E824A75" w14:textId="77777777" w:rsidR="007541DF" w:rsidRDefault="00F42E7B" w:rsidP="000676F1">
      <w:pPr>
        <w:spacing w:line="276" w:lineRule="auto"/>
        <w:rPr>
          <w:rFonts w:eastAsiaTheme="minorEastAsia"/>
          <w:position w:val="-6"/>
          <w:sz w:val="24"/>
          <w:szCs w:val="24"/>
          <w:lang w:val="en-US"/>
        </w:rPr>
      </w:pPr>
      <m:oMath>
        <m:r>
          <w:rPr>
            <w:rFonts w:ascii="Cambria Math" w:hAnsi="Cambria Math"/>
            <w:sz w:val="24"/>
            <w:szCs w:val="24"/>
            <w:lang w:val="en-US"/>
          </w:rPr>
          <m:t>η</m:t>
        </m:r>
        <m:r>
          <w:rPr>
            <w:rFonts w:ascii="Cambria Math" w:hAnsi="Cambria Math"/>
            <w:position w:val="-6"/>
            <w:sz w:val="24"/>
            <w:szCs w:val="24"/>
            <w:lang w:val="en-US"/>
          </w:rPr>
          <m:t>rs</m:t>
        </m:r>
      </m:oMath>
      <w:r>
        <w:rPr>
          <w:rFonts w:eastAsiaTheme="minorEastAsia"/>
          <w:position w:val="-6"/>
          <w:sz w:val="24"/>
          <w:szCs w:val="24"/>
          <w:lang w:val="en-US"/>
        </w:rPr>
        <w:t xml:space="preserve"> – is the heuristic information about city </w:t>
      </w:r>
      <w:r>
        <w:rPr>
          <w:rFonts w:eastAsiaTheme="minorEastAsia"/>
          <w:b/>
          <w:bCs/>
          <w:position w:val="-6"/>
          <w:sz w:val="24"/>
          <w:szCs w:val="24"/>
          <w:lang w:val="en-US"/>
        </w:rPr>
        <w:t xml:space="preserve">r </w:t>
      </w:r>
      <w:r>
        <w:rPr>
          <w:rFonts w:eastAsiaTheme="minorEastAsia"/>
          <w:position w:val="-6"/>
          <w:sz w:val="24"/>
          <w:szCs w:val="24"/>
          <w:lang w:val="en-US"/>
        </w:rPr>
        <w:t xml:space="preserve">and city </w:t>
      </w:r>
      <w:r>
        <w:rPr>
          <w:rFonts w:eastAsiaTheme="minorEastAsia"/>
          <w:b/>
          <w:bCs/>
          <w:position w:val="-6"/>
          <w:sz w:val="24"/>
          <w:szCs w:val="24"/>
          <w:lang w:val="en-US"/>
        </w:rPr>
        <w:t>s</w:t>
      </w:r>
      <w:r>
        <w:rPr>
          <w:rFonts w:eastAsiaTheme="minorEastAsia"/>
          <w:position w:val="-6"/>
          <w:sz w:val="24"/>
          <w:szCs w:val="24"/>
          <w:lang w:val="en-US"/>
        </w:rPr>
        <w:t xml:space="preserve"> and is calculated by</w:t>
      </w:r>
      <w:r w:rsidR="007541DF">
        <w:rPr>
          <w:rFonts w:eastAsiaTheme="minorEastAsia"/>
          <w:position w:val="-6"/>
          <w:sz w:val="24"/>
          <w:szCs w:val="24"/>
          <w:lang w:val="en-US"/>
        </w:rPr>
        <w:t>:</w:t>
      </w:r>
    </w:p>
    <w:p w14:paraId="7687C8F6" w14:textId="1A213F12" w:rsidR="00F42E7B" w:rsidRPr="00F42E7B" w:rsidRDefault="007541DF" w:rsidP="000676F1">
      <w:pPr>
        <w:spacing w:line="276" w:lineRule="auto"/>
        <w:rPr>
          <w:b/>
          <w:bCs/>
          <w:sz w:val="24"/>
          <w:szCs w:val="24"/>
          <w:lang w:val="en-US"/>
        </w:rPr>
      </w:pPr>
      <m:oMath>
        <m:f>
          <m:fPr>
            <m:ctrlPr>
              <w:rPr>
                <w:rFonts w:ascii="Cambria Math" w:eastAsiaTheme="minorEastAsia" w:hAnsi="Cambria Math"/>
                <w:i/>
                <w:position w:val="-6"/>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r>
              <w:rPr>
                <w:rFonts w:ascii="Cambria Math" w:hAnsi="Cambria Math"/>
                <w:position w:val="-6"/>
                <w:sz w:val="24"/>
                <w:szCs w:val="24"/>
                <w:lang w:val="en-US"/>
              </w:rPr>
              <m:t>rs</m:t>
            </m:r>
          </m:den>
        </m:f>
      </m:oMath>
      <w:r>
        <w:rPr>
          <w:rFonts w:eastAsiaTheme="minorEastAsia"/>
          <w:position w:val="-6"/>
          <w:sz w:val="24"/>
          <w:szCs w:val="24"/>
          <w:lang w:val="en-US"/>
        </w:rPr>
        <w:t xml:space="preserve"> </w:t>
      </w:r>
      <w:r w:rsidR="00F42E7B">
        <w:rPr>
          <w:rFonts w:eastAsiaTheme="minorEastAsia"/>
          <w:position w:val="-6"/>
          <w:sz w:val="24"/>
          <w:szCs w:val="24"/>
          <w:lang w:val="en-US"/>
        </w:rPr>
        <w:t xml:space="preserve">where </w:t>
      </w:r>
      <w:r w:rsidR="00F42E7B">
        <w:rPr>
          <w:rFonts w:eastAsiaTheme="minorEastAsia"/>
          <w:i/>
          <w:iCs/>
          <w:position w:val="-6"/>
          <w:sz w:val="24"/>
          <w:szCs w:val="24"/>
          <w:lang w:val="en-US"/>
        </w:rPr>
        <w:t xml:space="preserve">d </w:t>
      </w:r>
      <w:r w:rsidR="00F42E7B">
        <w:rPr>
          <w:rFonts w:eastAsiaTheme="minorEastAsia"/>
          <w:position w:val="-6"/>
          <w:sz w:val="24"/>
          <w:szCs w:val="24"/>
          <w:lang w:val="en-US"/>
        </w:rPr>
        <w:t xml:space="preserve">is the distance between city </w:t>
      </w:r>
      <w:r w:rsidR="00F42E7B">
        <w:rPr>
          <w:rFonts w:eastAsiaTheme="minorEastAsia"/>
          <w:b/>
          <w:bCs/>
          <w:position w:val="-6"/>
          <w:sz w:val="24"/>
          <w:szCs w:val="24"/>
          <w:lang w:val="en-US"/>
        </w:rPr>
        <w:t xml:space="preserve">r </w:t>
      </w:r>
      <w:r w:rsidR="00F42E7B">
        <w:rPr>
          <w:rFonts w:eastAsiaTheme="minorEastAsia"/>
          <w:position w:val="-6"/>
          <w:sz w:val="24"/>
          <w:szCs w:val="24"/>
          <w:lang w:val="en-US"/>
        </w:rPr>
        <w:t xml:space="preserve">and city </w:t>
      </w:r>
      <w:r w:rsidR="00F42E7B">
        <w:rPr>
          <w:rFonts w:eastAsiaTheme="minorEastAsia"/>
          <w:b/>
          <w:bCs/>
          <w:position w:val="-6"/>
          <w:sz w:val="24"/>
          <w:szCs w:val="24"/>
          <w:lang w:val="en-US"/>
        </w:rPr>
        <w:t>s</w:t>
      </w:r>
    </w:p>
    <w:p w14:paraId="7883D5D4" w14:textId="74AF1EB9" w:rsidR="00301DAA" w:rsidRPr="00301DAA" w:rsidRDefault="00722029" w:rsidP="00301DAA">
      <w:pPr>
        <w:pStyle w:val="Rubrik1"/>
        <w:rPr>
          <w:lang w:val="en-US"/>
        </w:rPr>
      </w:pPr>
      <w:r>
        <w:rPr>
          <w:lang w:val="en-US"/>
        </w:rPr>
        <w:lastRenderedPageBreak/>
        <w:t>Illustrate the performance</w:t>
      </w:r>
    </w:p>
    <w:p w14:paraId="00D89BBA" w14:textId="1725A909" w:rsidR="00722029" w:rsidRDefault="00ED5482" w:rsidP="00722029">
      <w:pPr>
        <w:rPr>
          <w:lang w:val="en-US"/>
        </w:rPr>
      </w:pPr>
      <w:r>
        <w:rPr>
          <w:noProof/>
          <w:lang w:val="en-US"/>
        </w:rPr>
        <w:drawing>
          <wp:inline distT="0" distB="0" distL="0" distR="0" wp14:anchorId="21C9F9E9" wp14:editId="4CA02BAD">
            <wp:extent cx="5486400" cy="3152775"/>
            <wp:effectExtent l="0" t="0" r="0" b="9525"/>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D2878D" w14:textId="19A6F86D" w:rsidR="00CB1D34" w:rsidRDefault="00CB1D34" w:rsidP="00CB1D34">
      <w:pPr>
        <w:spacing w:line="276" w:lineRule="auto"/>
        <w:rPr>
          <w:lang w:val="en-US"/>
        </w:rPr>
      </w:pPr>
    </w:p>
    <w:p w14:paraId="35953D06" w14:textId="192EAABB" w:rsidR="00CB1D34" w:rsidRPr="00301DAA" w:rsidRDefault="00CB1D34" w:rsidP="00301DAA">
      <w:pPr>
        <w:spacing w:line="276" w:lineRule="auto"/>
        <w:rPr>
          <w:sz w:val="24"/>
          <w:szCs w:val="24"/>
          <w:lang w:val="en-US"/>
        </w:rPr>
      </w:pPr>
      <w:r w:rsidRPr="00301DAA">
        <w:rPr>
          <w:sz w:val="24"/>
          <w:szCs w:val="24"/>
          <w:lang w:val="en-US"/>
        </w:rPr>
        <w:t>The problem that occurred in my solution was that the ants did not learn the behavior they should. The result was always the same from start to end. It was beta and alpha that gave better results. The higher value they had, the shorter distance would the algorithm provide.</w:t>
      </w:r>
    </w:p>
    <w:p w14:paraId="38036943" w14:textId="1CA0A31A" w:rsidR="00722029" w:rsidRDefault="00722029" w:rsidP="00722029">
      <w:pPr>
        <w:pStyle w:val="Rubrik1"/>
        <w:rPr>
          <w:lang w:val="en-US"/>
        </w:rPr>
      </w:pPr>
      <w:r>
        <w:rPr>
          <w:lang w:val="en-US"/>
        </w:rPr>
        <w:t xml:space="preserve">Compare the results from the genetic algorithm with this algorithm. Analyze the difference. </w:t>
      </w:r>
    </w:p>
    <w:p w14:paraId="599DD923" w14:textId="179FF280" w:rsidR="006C074E" w:rsidRDefault="006C074E" w:rsidP="006C074E">
      <w:pPr>
        <w:rPr>
          <w:lang w:val="en-US"/>
        </w:rPr>
      </w:pPr>
    </w:p>
    <w:p w14:paraId="6E26E9B8" w14:textId="355F7183" w:rsidR="006C074E" w:rsidRDefault="006C074E" w:rsidP="006C074E">
      <w:pPr>
        <w:rPr>
          <w:lang w:val="en-US"/>
        </w:rPr>
      </w:pPr>
      <w:r>
        <w:rPr>
          <w:noProof/>
          <w:lang w:val="en-US"/>
        </w:rPr>
        <w:drawing>
          <wp:inline distT="0" distB="0" distL="0" distR="0" wp14:anchorId="0B9A7CD6" wp14:editId="1C271F42">
            <wp:extent cx="5486400" cy="32004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927BFE" w14:textId="73AB8B19" w:rsidR="006C074E" w:rsidRDefault="006C074E" w:rsidP="006C074E">
      <w:pPr>
        <w:rPr>
          <w:lang w:val="en-US"/>
        </w:rPr>
      </w:pPr>
    </w:p>
    <w:p w14:paraId="17043765" w14:textId="2D43DA11" w:rsidR="006C074E" w:rsidRDefault="006C074E" w:rsidP="006C074E">
      <w:pPr>
        <w:rPr>
          <w:lang w:val="en-US"/>
        </w:rPr>
      </w:pPr>
      <w:r>
        <w:rPr>
          <w:noProof/>
          <w:lang w:val="en-US"/>
        </w:rPr>
        <w:drawing>
          <wp:inline distT="0" distB="0" distL="0" distR="0" wp14:anchorId="4E512B1F" wp14:editId="219BF70B">
            <wp:extent cx="5486400" cy="3152775"/>
            <wp:effectExtent l="0" t="0" r="0" b="9525"/>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118D14" w14:textId="7F5DF601" w:rsidR="006C074E" w:rsidRDefault="006C074E" w:rsidP="006C074E">
      <w:pPr>
        <w:rPr>
          <w:lang w:val="en-US"/>
        </w:rPr>
      </w:pPr>
    </w:p>
    <w:p w14:paraId="52B377FA" w14:textId="0D4CC9D6" w:rsidR="006C074E" w:rsidRPr="00301DAA" w:rsidRDefault="006C074E" w:rsidP="008A0321">
      <w:pPr>
        <w:spacing w:line="276" w:lineRule="auto"/>
        <w:rPr>
          <w:sz w:val="24"/>
          <w:szCs w:val="24"/>
          <w:lang w:val="en-US"/>
        </w:rPr>
      </w:pPr>
      <w:r w:rsidRPr="00301DAA">
        <w:rPr>
          <w:sz w:val="24"/>
          <w:szCs w:val="24"/>
          <w:lang w:val="en-US"/>
        </w:rPr>
        <w:t xml:space="preserve">It would be difficult to measure a difference here since the Ant Colony algorithm does not behave the way I wished. If it would, I would be able to measure the time over generations too, as I did for the Genetic algorithm in figure 2.  </w:t>
      </w:r>
    </w:p>
    <w:p w14:paraId="55E7BC81" w14:textId="73D5D260" w:rsidR="0005277D" w:rsidRPr="00301DAA" w:rsidRDefault="0005277D" w:rsidP="008A0321">
      <w:pPr>
        <w:spacing w:line="276" w:lineRule="auto"/>
        <w:rPr>
          <w:sz w:val="24"/>
          <w:szCs w:val="24"/>
          <w:lang w:val="en-US"/>
        </w:rPr>
      </w:pPr>
      <w:r w:rsidRPr="00301DAA">
        <w:rPr>
          <w:sz w:val="24"/>
          <w:szCs w:val="24"/>
          <w:lang w:val="en-US"/>
        </w:rPr>
        <w:t>While looking at the implementations of the two algorithms it is obvious that the genetic algorithm depend</w:t>
      </w:r>
      <w:r w:rsidR="000A7290" w:rsidRPr="00301DAA">
        <w:rPr>
          <w:sz w:val="24"/>
          <w:szCs w:val="24"/>
          <w:lang w:val="en-US"/>
        </w:rPr>
        <w:t>s</w:t>
      </w:r>
      <w:r w:rsidRPr="00301DAA">
        <w:rPr>
          <w:sz w:val="24"/>
          <w:szCs w:val="24"/>
          <w:lang w:val="en-US"/>
        </w:rPr>
        <w:t xml:space="preserve"> on mutate and crossover and Ant Colony depend on more math calculations with the pheromone and the probabilistic rule. </w:t>
      </w:r>
      <w:r w:rsidR="000A7290" w:rsidRPr="00301DAA">
        <w:rPr>
          <w:sz w:val="24"/>
          <w:szCs w:val="24"/>
          <w:lang w:val="en-US"/>
        </w:rPr>
        <w:t xml:space="preserve">With mutate and crossover, the algorithm can probably find many different ways through the problem since it throws cities around while in ant colony the ant will most likely continue on the same path as other ants as soon one ant has found a good path. </w:t>
      </w:r>
    </w:p>
    <w:sectPr w:rsidR="0005277D" w:rsidRPr="00301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81"/>
    <w:rsid w:val="0005277D"/>
    <w:rsid w:val="000676F1"/>
    <w:rsid w:val="000A7290"/>
    <w:rsid w:val="00112A81"/>
    <w:rsid w:val="00301DAA"/>
    <w:rsid w:val="0055642A"/>
    <w:rsid w:val="005819DA"/>
    <w:rsid w:val="00623AA4"/>
    <w:rsid w:val="006C074E"/>
    <w:rsid w:val="00722029"/>
    <w:rsid w:val="007541DF"/>
    <w:rsid w:val="008008AE"/>
    <w:rsid w:val="0088068F"/>
    <w:rsid w:val="008A0321"/>
    <w:rsid w:val="008A5E1A"/>
    <w:rsid w:val="008D2B72"/>
    <w:rsid w:val="0094400D"/>
    <w:rsid w:val="00955272"/>
    <w:rsid w:val="00983A0E"/>
    <w:rsid w:val="00A42507"/>
    <w:rsid w:val="00A520D0"/>
    <w:rsid w:val="00BD4F8A"/>
    <w:rsid w:val="00C24709"/>
    <w:rsid w:val="00CB1D34"/>
    <w:rsid w:val="00DE55BD"/>
    <w:rsid w:val="00E90FE5"/>
    <w:rsid w:val="00EC106F"/>
    <w:rsid w:val="00ED5482"/>
    <w:rsid w:val="00F42E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910D"/>
  <w15:chartTrackingRefBased/>
  <w15:docId w15:val="{DD98E8FC-E62A-41AC-A4D2-419C1CED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22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12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12A8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22029"/>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722029"/>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722029"/>
    <w:rPr>
      <w:rFonts w:asciiTheme="majorHAnsi" w:eastAsiaTheme="majorEastAsia" w:hAnsiTheme="majorHAnsi" w:cstheme="majorBidi"/>
      <w:color w:val="2F5496" w:themeColor="accent1" w:themeShade="BF"/>
      <w:sz w:val="32"/>
      <w:szCs w:val="32"/>
    </w:rPr>
  </w:style>
  <w:style w:type="character" w:styleId="Platshllartext">
    <w:name w:val="Placeholder Text"/>
    <w:basedOn w:val="Standardstycketeckensnitt"/>
    <w:uiPriority w:val="99"/>
    <w:semiHidden/>
    <w:rsid w:val="008A5E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 Colony</a:t>
            </a:r>
          </a:p>
        </c:rich>
      </c:tx>
      <c:layout>
        <c:manualLayout>
          <c:xMode val="edge"/>
          <c:yMode val="edge"/>
          <c:x val="0.40475102070574509"/>
          <c:y val="2.41691842900302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smoothMarker"/>
        <c:varyColors val="0"/>
        <c:ser>
          <c:idx val="0"/>
          <c:order val="0"/>
          <c:tx>
            <c:strRef>
              <c:f>Blad1!$B$1</c:f>
              <c:strCache>
                <c:ptCount val="1"/>
                <c:pt idx="0">
                  <c:v>Y-värden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Blad1!$A$2:$A$11</c:f>
              <c:numCache>
                <c:formatCode>General</c:formatCode>
                <c:ptCount val="10"/>
                <c:pt idx="0">
                  <c:v>18352</c:v>
                </c:pt>
                <c:pt idx="1">
                  <c:v>12403</c:v>
                </c:pt>
                <c:pt idx="2">
                  <c:v>10530</c:v>
                </c:pt>
                <c:pt idx="3">
                  <c:v>9473</c:v>
                </c:pt>
                <c:pt idx="4">
                  <c:v>8982</c:v>
                </c:pt>
                <c:pt idx="5">
                  <c:v>8729</c:v>
                </c:pt>
                <c:pt idx="6">
                  <c:v>8631</c:v>
                </c:pt>
                <c:pt idx="7">
                  <c:v>8631</c:v>
                </c:pt>
                <c:pt idx="8">
                  <c:v>8377</c:v>
                </c:pt>
                <c:pt idx="9">
                  <c:v>8243</c:v>
                </c:pt>
              </c:numCache>
            </c:numRef>
          </c:xVal>
          <c:yVal>
            <c:numRef>
              <c:f>Blad1!$B$2:$B$11</c:f>
              <c:numCache>
                <c:formatCode>General</c:formatCode>
                <c:ptCount val="10"/>
                <c:pt idx="0">
                  <c:v>1</c:v>
                </c:pt>
                <c:pt idx="1">
                  <c:v>2</c:v>
                </c:pt>
                <c:pt idx="2">
                  <c:v>3</c:v>
                </c:pt>
                <c:pt idx="3">
                  <c:v>4</c:v>
                </c:pt>
                <c:pt idx="4">
                  <c:v>5</c:v>
                </c:pt>
                <c:pt idx="5">
                  <c:v>6</c:v>
                </c:pt>
                <c:pt idx="6">
                  <c:v>7</c:v>
                </c:pt>
                <c:pt idx="7">
                  <c:v>8</c:v>
                </c:pt>
                <c:pt idx="8">
                  <c:v>9</c:v>
                </c:pt>
                <c:pt idx="9">
                  <c:v>10</c:v>
                </c:pt>
              </c:numCache>
            </c:numRef>
          </c:yVal>
          <c:smooth val="1"/>
          <c:extLst>
            <c:ext xmlns:c16="http://schemas.microsoft.com/office/drawing/2014/chart" uri="{C3380CC4-5D6E-409C-BE32-E72D297353CC}">
              <c16:uniqueId val="{00000000-FAB0-467B-84AB-365855D19D05}"/>
            </c:ext>
          </c:extLst>
        </c:ser>
        <c:dLbls>
          <c:showLegendKey val="0"/>
          <c:showVal val="0"/>
          <c:showCatName val="0"/>
          <c:showSerName val="0"/>
          <c:showPercent val="0"/>
          <c:showBubbleSize val="0"/>
        </c:dLbls>
        <c:axId val="375025791"/>
        <c:axId val="375028287"/>
      </c:scatterChart>
      <c:valAx>
        <c:axId val="375025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	</a:t>
                </a:r>
                <a:r>
                  <a:rPr lang="sv-SE" b="1"/>
                  <a:t>Distance</a:t>
                </a:r>
                <a:r>
                  <a:rPr lang="sv-SE" b="1" baseline="0"/>
                  <a:t> in km</a:t>
                </a:r>
                <a:endParaRPr lang="sv-SE" b="1"/>
              </a:p>
            </c:rich>
          </c:tx>
          <c:layout>
            <c:manualLayout>
              <c:xMode val="edge"/>
              <c:yMode val="edge"/>
              <c:x val="0.33936825605132692"/>
              <c:y val="0.906525521167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75028287"/>
        <c:crosses val="autoZero"/>
        <c:crossBetween val="midCat"/>
      </c:valAx>
      <c:valAx>
        <c:axId val="37502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b="1"/>
                  <a:t>α</a:t>
                </a:r>
                <a:r>
                  <a:rPr lang="sv-SE" b="1" baseline="0"/>
                  <a:t> = </a:t>
                </a:r>
                <a:r>
                  <a:rPr lang="el-GR" b="1" baseline="0"/>
                  <a:t>β</a:t>
                </a:r>
                <a:endParaRPr lang="sv-SE"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75025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smoothMarker"/>
        <c:varyColors val="0"/>
        <c:ser>
          <c:idx val="0"/>
          <c:order val="0"/>
          <c:tx>
            <c:strRef>
              <c:f>Blad1!$B$1</c:f>
              <c:strCache>
                <c:ptCount val="1"/>
                <c:pt idx="0">
                  <c:v>Y-värden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Blad1!$A$2:$A$10</c:f>
              <c:numCache>
                <c:formatCode>General</c:formatCode>
                <c:ptCount val="9"/>
                <c:pt idx="0">
                  <c:v>68</c:v>
                </c:pt>
                <c:pt idx="1">
                  <c:v>229</c:v>
                </c:pt>
                <c:pt idx="2">
                  <c:v>387</c:v>
                </c:pt>
                <c:pt idx="3">
                  <c:v>556</c:v>
                </c:pt>
                <c:pt idx="4">
                  <c:v>914</c:v>
                </c:pt>
                <c:pt idx="5">
                  <c:v>2006</c:v>
                </c:pt>
                <c:pt idx="6">
                  <c:v>4851</c:v>
                </c:pt>
                <c:pt idx="7">
                  <c:v>5761</c:v>
                </c:pt>
                <c:pt idx="8">
                  <c:v>5782</c:v>
                </c:pt>
              </c:numCache>
            </c:numRef>
          </c:xVal>
          <c:yVal>
            <c:numRef>
              <c:f>Blad1!$B$2:$B$10</c:f>
              <c:numCache>
                <c:formatCode>General</c:formatCode>
                <c:ptCount val="9"/>
                <c:pt idx="0">
                  <c:v>24645</c:v>
                </c:pt>
                <c:pt idx="1">
                  <c:v>23378</c:v>
                </c:pt>
                <c:pt idx="2">
                  <c:v>20403</c:v>
                </c:pt>
                <c:pt idx="3">
                  <c:v>18296</c:v>
                </c:pt>
                <c:pt idx="4">
                  <c:v>15839</c:v>
                </c:pt>
                <c:pt idx="5">
                  <c:v>13125</c:v>
                </c:pt>
                <c:pt idx="6">
                  <c:v>10023</c:v>
                </c:pt>
                <c:pt idx="7">
                  <c:v>9110</c:v>
                </c:pt>
                <c:pt idx="8">
                  <c:v>8968</c:v>
                </c:pt>
              </c:numCache>
            </c:numRef>
          </c:yVal>
          <c:smooth val="1"/>
          <c:extLst>
            <c:ext xmlns:c16="http://schemas.microsoft.com/office/drawing/2014/chart" uri="{C3380CC4-5D6E-409C-BE32-E72D297353CC}">
              <c16:uniqueId val="{00000000-DF4E-464D-834B-51F345A0323F}"/>
            </c:ext>
          </c:extLst>
        </c:ser>
        <c:dLbls>
          <c:showLegendKey val="0"/>
          <c:showVal val="0"/>
          <c:showCatName val="0"/>
          <c:showSerName val="0"/>
          <c:showPercent val="0"/>
          <c:showBubbleSize val="0"/>
        </c:dLbls>
        <c:axId val="659238287"/>
        <c:axId val="659237871"/>
      </c:scatterChart>
      <c:valAx>
        <c:axId val="659238287"/>
        <c:scaling>
          <c:orientation val="minMax"/>
          <c:max val="578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Time in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59237871"/>
        <c:crosses val="autoZero"/>
        <c:crossBetween val="midCat"/>
      </c:valAx>
      <c:valAx>
        <c:axId val="659237871"/>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Distance in 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5923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 Colony</a:t>
            </a:r>
          </a:p>
        </c:rich>
      </c:tx>
      <c:layout>
        <c:manualLayout>
          <c:xMode val="edge"/>
          <c:yMode val="edge"/>
          <c:x val="0.40475102070574509"/>
          <c:y val="2.41691842900302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smoothMarker"/>
        <c:varyColors val="0"/>
        <c:ser>
          <c:idx val="0"/>
          <c:order val="0"/>
          <c:tx>
            <c:strRef>
              <c:f>Blad1!$B$1</c:f>
              <c:strCache>
                <c:ptCount val="1"/>
                <c:pt idx="0">
                  <c:v>Y-värden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Blad1!$A$2:$A$11</c:f>
              <c:numCache>
                <c:formatCode>General</c:formatCode>
                <c:ptCount val="10"/>
                <c:pt idx="0">
                  <c:v>18352</c:v>
                </c:pt>
                <c:pt idx="1">
                  <c:v>12403</c:v>
                </c:pt>
                <c:pt idx="2">
                  <c:v>10530</c:v>
                </c:pt>
                <c:pt idx="3">
                  <c:v>9473</c:v>
                </c:pt>
                <c:pt idx="4">
                  <c:v>8982</c:v>
                </c:pt>
                <c:pt idx="5">
                  <c:v>8729</c:v>
                </c:pt>
                <c:pt idx="6">
                  <c:v>8631</c:v>
                </c:pt>
                <c:pt idx="7">
                  <c:v>8631</c:v>
                </c:pt>
                <c:pt idx="8">
                  <c:v>8377</c:v>
                </c:pt>
                <c:pt idx="9">
                  <c:v>8243</c:v>
                </c:pt>
              </c:numCache>
            </c:numRef>
          </c:xVal>
          <c:yVal>
            <c:numRef>
              <c:f>Blad1!$B$2:$B$11</c:f>
              <c:numCache>
                <c:formatCode>General</c:formatCode>
                <c:ptCount val="10"/>
                <c:pt idx="0">
                  <c:v>1</c:v>
                </c:pt>
                <c:pt idx="1">
                  <c:v>2</c:v>
                </c:pt>
                <c:pt idx="2">
                  <c:v>3</c:v>
                </c:pt>
                <c:pt idx="3">
                  <c:v>4</c:v>
                </c:pt>
                <c:pt idx="4">
                  <c:v>5</c:v>
                </c:pt>
                <c:pt idx="5">
                  <c:v>6</c:v>
                </c:pt>
                <c:pt idx="6">
                  <c:v>7</c:v>
                </c:pt>
                <c:pt idx="7">
                  <c:v>8</c:v>
                </c:pt>
                <c:pt idx="8">
                  <c:v>9</c:v>
                </c:pt>
                <c:pt idx="9">
                  <c:v>10</c:v>
                </c:pt>
              </c:numCache>
            </c:numRef>
          </c:yVal>
          <c:smooth val="1"/>
          <c:extLst>
            <c:ext xmlns:c16="http://schemas.microsoft.com/office/drawing/2014/chart" uri="{C3380CC4-5D6E-409C-BE32-E72D297353CC}">
              <c16:uniqueId val="{00000000-E585-4D90-988D-E640F5E5B36A}"/>
            </c:ext>
          </c:extLst>
        </c:ser>
        <c:dLbls>
          <c:showLegendKey val="0"/>
          <c:showVal val="0"/>
          <c:showCatName val="0"/>
          <c:showSerName val="0"/>
          <c:showPercent val="0"/>
          <c:showBubbleSize val="0"/>
        </c:dLbls>
        <c:axId val="375025791"/>
        <c:axId val="375028287"/>
      </c:scatterChart>
      <c:valAx>
        <c:axId val="375025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	</a:t>
                </a:r>
                <a:r>
                  <a:rPr lang="sv-SE" b="1"/>
                  <a:t>Distance</a:t>
                </a:r>
                <a:r>
                  <a:rPr lang="sv-SE" b="1" baseline="0"/>
                  <a:t> in km</a:t>
                </a:r>
                <a:endParaRPr lang="sv-SE" b="1"/>
              </a:p>
            </c:rich>
          </c:tx>
          <c:layout>
            <c:manualLayout>
              <c:xMode val="edge"/>
              <c:yMode val="edge"/>
              <c:x val="0.33936825605132692"/>
              <c:y val="0.906525521167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75028287"/>
        <c:crosses val="autoZero"/>
        <c:crossBetween val="midCat"/>
      </c:valAx>
      <c:valAx>
        <c:axId val="37502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b="1"/>
                  <a:t>α</a:t>
                </a:r>
                <a:r>
                  <a:rPr lang="sv-SE" b="1" baseline="0"/>
                  <a:t> = </a:t>
                </a:r>
                <a:r>
                  <a:rPr lang="el-GR" b="1" baseline="0"/>
                  <a:t>β</a:t>
                </a:r>
                <a:endParaRPr lang="sv-SE"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75025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3</Pages>
  <Words>425</Words>
  <Characters>2256</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Eriksen</dc:creator>
  <cp:keywords/>
  <dc:description/>
  <cp:lastModifiedBy>Sandra Eriksen</cp:lastModifiedBy>
  <cp:revision>4</cp:revision>
  <dcterms:created xsi:type="dcterms:W3CDTF">2022-04-24T08:45:00Z</dcterms:created>
  <dcterms:modified xsi:type="dcterms:W3CDTF">2022-04-26T19:27:00Z</dcterms:modified>
</cp:coreProperties>
</file>