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Detección, estimación y clasificación bayesiana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https://docs.google.com/document/d/1T_AdQII-C16nalqBboVmEoEfIbYXzFF8/edit?usp=sharing&amp;ouid=113604532071796653142&amp;rtpof=true&amp;sd=true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Pérez Gutiérrez Sandra Susana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</w:rPr>
        <w:sectPr>
          <w:headerReference r:id="rId8" w:type="default"/>
          <w:pgSz w:h="16834" w:w="11909" w:orient="portrait"/>
          <w:pgMar w:bottom="1009.1338582677166" w:top="1009.1338582677166" w:left="935.4330708661417" w:right="935.433070866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de Febrero del 2022</w:t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– 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 INTRODUCCIÓN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II. DESARROLLO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III. CONCLUSIONES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IV. REFERENCIAS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Acervo Lima. (s. f.). Aplicar un filtro de Gauss a una imagen con Python – Acervo Lima. Recuperado 21 de marzo de 2022, de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https://es.acervolima.com/aplicar-un-filtro-de-gauss-a-una-imagen-con-python/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ind w:left="72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009.1338582677166" w:top="1009.1338582677166" w:left="935.4330708661417" w:right="935.4330708661417" w:header="720" w:footer="720"/>
      <w:cols w:equalWidth="0" w:num="2">
        <w:col w:space="238.11023622047244" w:w="4900.011811023622"/>
        <w:col w:space="0" w:w="4900.0118110236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0" w:line="240" w:lineRule="auto"/>
      <w:ind w:left="10034.645669291338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acervolima.com/aplicar-un-filtro-de-gauss-a-una-imagen-con-pyth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T_AdQII-C16nalqBboVmEoEfIbYXzFF8/edit?usp=sharing&amp;ouid=113604532071796653142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b2wk7L/51QK/Xl7E2W41wWFF2w==">AMUW2mWQVKmHX5VLIYGNTvgT2S0x1rOcbFjkKapPtSW9yO4v64XaocMURVMq8m4iPBd7+AHyd1tZd8txBQNfJvb2snnAP7+kBNCyTJ3pKV1HvNGmd7FCTeo=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