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50AA0" w14:textId="77777777" w:rsidR="00E32785" w:rsidRPr="00E32785" w:rsidRDefault="00E32785" w:rsidP="00E32785">
      <w:pPr>
        <w:pStyle w:val="NormalWeb"/>
        <w:numPr>
          <w:ilvl w:val="0"/>
          <w:numId w:val="10"/>
        </w:numPr>
        <w:jc w:val="both"/>
        <w:rPr>
          <w:rFonts w:ascii="Palatino Linotype" w:hAnsi="Palatino Linotype"/>
          <w:color w:val="000000"/>
          <w:sz w:val="20"/>
          <w:szCs w:val="20"/>
        </w:rPr>
      </w:pPr>
      <w:r w:rsidRPr="00E32785">
        <w:rPr>
          <w:rFonts w:ascii="Palatino Linotype" w:hAnsi="Palatino Linotype"/>
          <w:color w:val="000000"/>
          <w:sz w:val="20"/>
          <w:szCs w:val="20"/>
        </w:rPr>
        <w:t>DISCUSIÓN</w:t>
      </w:r>
    </w:p>
    <w:p w14:paraId="6465664D" w14:textId="71843E06" w:rsidR="00E32785" w:rsidRDefault="00E32785" w:rsidP="00E32785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</w:rPr>
      </w:pPr>
      <w:r w:rsidRPr="00E32785">
        <w:rPr>
          <w:rFonts w:ascii="Palatino Linotype" w:hAnsi="Palatino Linotype"/>
          <w:color w:val="000000"/>
          <w:sz w:val="20"/>
          <w:szCs w:val="20"/>
        </w:rPr>
        <w:t xml:space="preserve">El estudio tuvo como objetivo </w:t>
      </w:r>
      <w:r w:rsidR="00E65692">
        <w:rPr>
          <w:rFonts w:ascii="Palatino Linotype" w:hAnsi="Palatino Linotype"/>
          <w:color w:val="000000"/>
          <w:sz w:val="20"/>
          <w:szCs w:val="20"/>
        </w:rPr>
        <w:t>realizar un</w:t>
      </w:r>
      <w:r w:rsidR="0045588A">
        <w:rPr>
          <w:rFonts w:ascii="Palatino Linotype" w:hAnsi="Palatino Linotype"/>
          <w:color w:val="000000"/>
          <w:sz w:val="20"/>
          <w:szCs w:val="20"/>
        </w:rPr>
        <w:t xml:space="preserve"> análisis comparativo del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valor energético</w:t>
      </w:r>
      <w:r w:rsidR="00D85997">
        <w:rPr>
          <w:rFonts w:ascii="Palatino Linotype" w:hAnsi="Palatino Linotype"/>
          <w:color w:val="000000"/>
          <w:sz w:val="20"/>
          <w:szCs w:val="20"/>
        </w:rPr>
        <w:t xml:space="preserve"> y 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el contenido en grasas totales, grasas saturadas, azúcares y proteínas entre la leche de vaca y tres tipos de bebidas vegetales: </w:t>
      </w:r>
      <w:r w:rsidR="0045588A">
        <w:rPr>
          <w:rFonts w:ascii="Palatino Linotype" w:hAnsi="Palatino Linotype"/>
          <w:color w:val="000000"/>
          <w:sz w:val="20"/>
          <w:szCs w:val="20"/>
        </w:rPr>
        <w:t>avena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, </w:t>
      </w:r>
      <w:r w:rsidR="0045588A">
        <w:rPr>
          <w:rFonts w:ascii="Palatino Linotype" w:hAnsi="Palatino Linotype"/>
          <w:color w:val="000000"/>
          <w:sz w:val="20"/>
          <w:szCs w:val="20"/>
        </w:rPr>
        <w:t>soja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y almendra, utilizando datos abiertos </w:t>
      </w:r>
      <w:r w:rsidR="0045588A">
        <w:rPr>
          <w:rFonts w:ascii="Palatino Linotype" w:hAnsi="Palatino Linotype"/>
          <w:color w:val="000000"/>
          <w:sz w:val="20"/>
          <w:szCs w:val="20"/>
        </w:rPr>
        <w:t>disponibles en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Open </w:t>
      </w:r>
      <w:proofErr w:type="spellStart"/>
      <w:r w:rsidRPr="00E32785">
        <w:rPr>
          <w:rFonts w:ascii="Palatino Linotype" w:hAnsi="Palatino Linotype"/>
          <w:color w:val="000000"/>
          <w:sz w:val="20"/>
          <w:szCs w:val="20"/>
        </w:rPr>
        <w:t>Food</w:t>
      </w:r>
      <w:proofErr w:type="spellEnd"/>
      <w:r w:rsidRPr="00E32785">
        <w:rPr>
          <w:rFonts w:ascii="Palatino Linotype" w:hAnsi="Palatino Linotype"/>
          <w:color w:val="000000"/>
          <w:sz w:val="20"/>
          <w:szCs w:val="20"/>
        </w:rPr>
        <w:t xml:space="preserve"> </w:t>
      </w:r>
      <w:proofErr w:type="spellStart"/>
      <w:r w:rsidRPr="00E32785">
        <w:rPr>
          <w:rFonts w:ascii="Palatino Linotype" w:hAnsi="Palatino Linotype"/>
          <w:color w:val="000000"/>
          <w:sz w:val="20"/>
          <w:szCs w:val="20"/>
        </w:rPr>
        <w:t>Facts</w:t>
      </w:r>
      <w:proofErr w:type="spellEnd"/>
      <w:r w:rsidRPr="00E32785">
        <w:rPr>
          <w:rFonts w:ascii="Palatino Linotype" w:hAnsi="Palatino Linotype"/>
          <w:color w:val="000000"/>
          <w:sz w:val="20"/>
          <w:szCs w:val="20"/>
        </w:rPr>
        <w:t xml:space="preserve">. Además, se desarrolló un </w:t>
      </w:r>
      <w:proofErr w:type="spellStart"/>
      <w:r w:rsidRPr="00DC3FD2">
        <w:rPr>
          <w:rFonts w:ascii="Palatino Linotype" w:hAnsi="Palatino Linotype"/>
          <w:i/>
          <w:iCs/>
          <w:color w:val="000000"/>
          <w:sz w:val="20"/>
          <w:szCs w:val="20"/>
        </w:rPr>
        <w:t>scoring</w:t>
      </w:r>
      <w:proofErr w:type="spellEnd"/>
      <w:r w:rsidRPr="00E32785">
        <w:rPr>
          <w:rFonts w:ascii="Palatino Linotype" w:hAnsi="Palatino Linotype"/>
          <w:color w:val="000000"/>
          <w:sz w:val="20"/>
          <w:szCs w:val="20"/>
        </w:rPr>
        <w:t xml:space="preserve"> nutricional propio con el fin de resumir </w:t>
      </w:r>
      <w:r w:rsidR="00D85997">
        <w:rPr>
          <w:rFonts w:ascii="Palatino Linotype" w:hAnsi="Palatino Linotype"/>
          <w:color w:val="000000"/>
          <w:sz w:val="20"/>
          <w:szCs w:val="20"/>
        </w:rPr>
        <w:t>de manera global</w:t>
      </w:r>
      <w:r w:rsidR="00DC3FD2">
        <w:rPr>
          <w:rFonts w:ascii="Palatino Linotype" w:hAnsi="Palatino Linotype"/>
          <w:color w:val="000000"/>
          <w:sz w:val="20"/>
          <w:szCs w:val="20"/>
        </w:rPr>
        <w:t xml:space="preserve"> el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perfil nutricional de los productos analizados. Los resultados obtenidos </w:t>
      </w:r>
      <w:r w:rsidR="00640A68">
        <w:rPr>
          <w:rFonts w:ascii="Palatino Linotype" w:hAnsi="Palatino Linotype"/>
          <w:color w:val="000000"/>
          <w:sz w:val="20"/>
          <w:szCs w:val="20"/>
        </w:rPr>
        <w:t>muestran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que las principales diferencias entre </w:t>
      </w:r>
      <w:r w:rsidR="00640A68">
        <w:rPr>
          <w:rFonts w:ascii="Palatino Linotype" w:hAnsi="Palatino Linotype"/>
          <w:color w:val="000000"/>
          <w:sz w:val="20"/>
          <w:szCs w:val="20"/>
        </w:rPr>
        <w:t xml:space="preserve">las categorías de bebidas 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se concentraron en el contenido </w:t>
      </w:r>
      <w:r w:rsidR="00640A68">
        <w:rPr>
          <w:rFonts w:ascii="Palatino Linotype" w:hAnsi="Palatino Linotype"/>
          <w:color w:val="000000"/>
          <w:sz w:val="20"/>
          <w:szCs w:val="20"/>
        </w:rPr>
        <w:t>proteico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y grasas saturadas, </w:t>
      </w:r>
      <w:r w:rsidR="00640A68">
        <w:rPr>
          <w:rFonts w:ascii="Palatino Linotype" w:hAnsi="Palatino Linotype"/>
          <w:color w:val="000000"/>
          <w:sz w:val="20"/>
          <w:szCs w:val="20"/>
        </w:rPr>
        <w:t>a diferencia del valor energético y el contenido en grasas totales y azúcares,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que no </w:t>
      </w:r>
      <w:r w:rsidR="00640A68">
        <w:rPr>
          <w:rFonts w:ascii="Palatino Linotype" w:hAnsi="Palatino Linotype"/>
          <w:color w:val="000000"/>
          <w:sz w:val="20"/>
          <w:szCs w:val="20"/>
        </w:rPr>
        <w:t>mostraron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diferencias estadísticamente significativas</w:t>
      </w:r>
      <w:r w:rsidR="00640A68">
        <w:rPr>
          <w:rFonts w:ascii="Palatino Linotype" w:hAnsi="Palatino Linotype"/>
          <w:color w:val="000000"/>
          <w:sz w:val="20"/>
          <w:szCs w:val="20"/>
        </w:rPr>
        <w:t xml:space="preserve">. 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Estos </w:t>
      </w:r>
      <w:r w:rsidR="00640A68">
        <w:rPr>
          <w:rFonts w:ascii="Palatino Linotype" w:hAnsi="Palatino Linotype"/>
          <w:color w:val="000000"/>
          <w:sz w:val="20"/>
          <w:szCs w:val="20"/>
        </w:rPr>
        <w:t>resultados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son coherentes con la literatura previa, </w:t>
      </w:r>
      <w:r w:rsidR="00640A68">
        <w:rPr>
          <w:rFonts w:ascii="Palatino Linotype" w:hAnsi="Palatino Linotype"/>
          <w:color w:val="000000"/>
          <w:sz w:val="20"/>
          <w:szCs w:val="20"/>
        </w:rPr>
        <w:t>donde se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</w:t>
      </w:r>
      <w:r w:rsidR="00640A68">
        <w:rPr>
          <w:rFonts w:ascii="Palatino Linotype" w:hAnsi="Palatino Linotype"/>
          <w:color w:val="000000"/>
          <w:sz w:val="20"/>
          <w:szCs w:val="20"/>
        </w:rPr>
        <w:t>indica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una elevada heterogeneidad en la composición nutricional de las bebidas vegetales y diferencias </w:t>
      </w:r>
      <w:r w:rsidR="00847AE9">
        <w:rPr>
          <w:rFonts w:ascii="Palatino Linotype" w:hAnsi="Palatino Linotype"/>
          <w:color w:val="000000"/>
          <w:sz w:val="20"/>
          <w:szCs w:val="20"/>
        </w:rPr>
        <w:t>importantes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respecto a la leche de vaca [1</w:t>
      </w:r>
      <w:r w:rsidR="00640A68">
        <w:rPr>
          <w:rFonts w:ascii="Palatino Linotype" w:hAnsi="Palatino Linotype"/>
          <w:color w:val="000000"/>
          <w:sz w:val="20"/>
          <w:szCs w:val="20"/>
        </w:rPr>
        <w:t>,2,</w:t>
      </w:r>
      <w:r w:rsidRPr="00E32785">
        <w:rPr>
          <w:rFonts w:ascii="Palatino Linotype" w:hAnsi="Palatino Linotype"/>
          <w:color w:val="000000"/>
          <w:sz w:val="20"/>
          <w:szCs w:val="20"/>
        </w:rPr>
        <w:t>3,5,14,19,22].</w:t>
      </w:r>
    </w:p>
    <w:p w14:paraId="2112916F" w14:textId="3163154E" w:rsidR="00E32785" w:rsidRPr="00E32785" w:rsidRDefault="00E32785" w:rsidP="00E32785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</w:rPr>
      </w:pPr>
      <w:r w:rsidRPr="00E32785">
        <w:rPr>
          <w:rFonts w:ascii="Palatino Linotype" w:hAnsi="Palatino Linotype"/>
          <w:color w:val="000000"/>
          <w:sz w:val="20"/>
          <w:szCs w:val="20"/>
        </w:rPr>
        <w:t xml:space="preserve">4.1. </w:t>
      </w:r>
      <w:r w:rsidR="008A2139">
        <w:rPr>
          <w:rFonts w:ascii="Palatino Linotype" w:hAnsi="Palatino Linotype"/>
          <w:color w:val="000000"/>
          <w:sz w:val="20"/>
          <w:szCs w:val="20"/>
        </w:rPr>
        <w:t>Proteínas</w:t>
      </w:r>
      <w:r w:rsidR="004B2089">
        <w:rPr>
          <w:rFonts w:ascii="Palatino Linotype" w:hAnsi="Palatino Linotype"/>
          <w:color w:val="000000"/>
          <w:sz w:val="20"/>
          <w:szCs w:val="20"/>
        </w:rPr>
        <w:t xml:space="preserve">: </w:t>
      </w:r>
      <w:r w:rsidR="00C2073A">
        <w:rPr>
          <w:rFonts w:ascii="Palatino Linotype" w:hAnsi="Palatino Linotype"/>
          <w:color w:val="000000"/>
          <w:sz w:val="20"/>
          <w:szCs w:val="20"/>
        </w:rPr>
        <w:t>similitudes y diferencias entre tipos de bebida</w:t>
      </w:r>
      <w:r w:rsidR="004B2089">
        <w:rPr>
          <w:rFonts w:ascii="Palatino Linotype" w:hAnsi="Palatino Linotype"/>
          <w:color w:val="000000"/>
          <w:sz w:val="20"/>
          <w:szCs w:val="20"/>
        </w:rPr>
        <w:t xml:space="preserve"> </w:t>
      </w:r>
    </w:p>
    <w:p w14:paraId="606213A8" w14:textId="056BC14E" w:rsidR="00E32785" w:rsidRPr="00E32785" w:rsidRDefault="00E32785" w:rsidP="00E32785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</w:rPr>
      </w:pPr>
      <w:r w:rsidRPr="00E32785">
        <w:rPr>
          <w:rFonts w:ascii="Palatino Linotype" w:hAnsi="Palatino Linotype"/>
          <w:color w:val="000000"/>
          <w:sz w:val="20"/>
          <w:szCs w:val="20"/>
        </w:rPr>
        <w:t xml:space="preserve">Uno de los resultados más relevantes del estudio fue la diferencia observada en el contenido proteico entre las categorías </w:t>
      </w:r>
      <w:r w:rsidR="005C5129">
        <w:rPr>
          <w:rFonts w:ascii="Palatino Linotype" w:hAnsi="Palatino Linotype"/>
          <w:color w:val="000000"/>
          <w:sz w:val="20"/>
          <w:szCs w:val="20"/>
        </w:rPr>
        <w:t xml:space="preserve">de bebidas 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analizadas. </w:t>
      </w:r>
      <w:r w:rsidR="005C5129">
        <w:rPr>
          <w:rFonts w:ascii="Palatino Linotype" w:hAnsi="Palatino Linotype"/>
          <w:color w:val="000000"/>
          <w:sz w:val="20"/>
          <w:szCs w:val="20"/>
        </w:rPr>
        <w:t>La leche de vaca y las bebidas de soja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presentaron los valores medios más elevados </w:t>
      </w:r>
      <w:r w:rsidR="005C5129">
        <w:rPr>
          <w:rFonts w:ascii="Palatino Linotype" w:hAnsi="Palatino Linotype"/>
          <w:color w:val="000000"/>
          <w:sz w:val="20"/>
          <w:szCs w:val="20"/>
        </w:rPr>
        <w:t>en cuanto al contenido proteico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, mientras que las bebidas de avena y almendra mostraron </w:t>
      </w:r>
      <w:r w:rsidR="005C5129">
        <w:rPr>
          <w:rFonts w:ascii="Palatino Linotype" w:hAnsi="Palatino Linotype"/>
          <w:color w:val="000000"/>
          <w:sz w:val="20"/>
          <w:szCs w:val="20"/>
        </w:rPr>
        <w:t>valores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considerablemente inferiores. </w:t>
      </w:r>
      <w:r w:rsidR="005C5129">
        <w:rPr>
          <w:rFonts w:ascii="Palatino Linotype" w:hAnsi="Palatino Linotype"/>
          <w:color w:val="000000"/>
          <w:sz w:val="20"/>
          <w:szCs w:val="20"/>
        </w:rPr>
        <w:t>Asimismo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, las comparaciones post hoc </w:t>
      </w:r>
      <w:r w:rsidR="005C5129">
        <w:rPr>
          <w:rFonts w:ascii="Palatino Linotype" w:hAnsi="Palatino Linotype"/>
          <w:color w:val="000000"/>
          <w:sz w:val="20"/>
          <w:szCs w:val="20"/>
        </w:rPr>
        <w:t xml:space="preserve">realizadas </w:t>
      </w:r>
      <w:r w:rsidRPr="00E32785">
        <w:rPr>
          <w:rFonts w:ascii="Palatino Linotype" w:hAnsi="Palatino Linotype"/>
          <w:color w:val="000000"/>
          <w:sz w:val="20"/>
          <w:szCs w:val="20"/>
        </w:rPr>
        <w:t>confirmaron que tanto la leche de vaca como la</w:t>
      </w:r>
      <w:r w:rsidR="00AA5F93">
        <w:rPr>
          <w:rFonts w:ascii="Palatino Linotype" w:hAnsi="Palatino Linotype"/>
          <w:color w:val="000000"/>
          <w:sz w:val="20"/>
          <w:szCs w:val="20"/>
        </w:rPr>
        <w:t>s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bebida</w:t>
      </w:r>
      <w:r w:rsidR="00AA5F93">
        <w:rPr>
          <w:rFonts w:ascii="Palatino Linotype" w:hAnsi="Palatino Linotype"/>
          <w:color w:val="000000"/>
          <w:sz w:val="20"/>
          <w:szCs w:val="20"/>
        </w:rPr>
        <w:t>s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de soja </w:t>
      </w:r>
      <w:r w:rsidR="005C5129">
        <w:rPr>
          <w:rFonts w:ascii="Palatino Linotype" w:hAnsi="Palatino Linotype"/>
          <w:color w:val="000000"/>
          <w:sz w:val="20"/>
          <w:szCs w:val="20"/>
        </w:rPr>
        <w:t>mostraron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</w:t>
      </w:r>
      <w:r w:rsidR="005C5129">
        <w:rPr>
          <w:rFonts w:ascii="Palatino Linotype" w:hAnsi="Palatino Linotype"/>
          <w:color w:val="000000"/>
          <w:sz w:val="20"/>
          <w:szCs w:val="20"/>
        </w:rPr>
        <w:t>unos contenidos proteicos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significativamente superior</w:t>
      </w:r>
      <w:r w:rsidR="005C5129">
        <w:rPr>
          <w:rFonts w:ascii="Palatino Linotype" w:hAnsi="Palatino Linotype"/>
          <w:color w:val="000000"/>
          <w:sz w:val="20"/>
          <w:szCs w:val="20"/>
        </w:rPr>
        <w:t>es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a los </w:t>
      </w:r>
      <w:r w:rsidR="005C5129">
        <w:rPr>
          <w:rFonts w:ascii="Palatino Linotype" w:hAnsi="Palatino Linotype"/>
          <w:color w:val="000000"/>
          <w:sz w:val="20"/>
          <w:szCs w:val="20"/>
        </w:rPr>
        <w:t>obtenidos para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las bebidas de almendra y </w:t>
      </w:r>
      <w:r w:rsidR="005C5129">
        <w:rPr>
          <w:rFonts w:ascii="Palatino Linotype" w:hAnsi="Palatino Linotype"/>
          <w:color w:val="000000"/>
          <w:sz w:val="20"/>
          <w:szCs w:val="20"/>
        </w:rPr>
        <w:t xml:space="preserve">las bebidas de </w:t>
      </w:r>
      <w:r w:rsidRPr="00E32785">
        <w:rPr>
          <w:rFonts w:ascii="Palatino Linotype" w:hAnsi="Palatino Linotype"/>
          <w:color w:val="000000"/>
          <w:sz w:val="20"/>
          <w:szCs w:val="20"/>
        </w:rPr>
        <w:t>avena.</w:t>
      </w:r>
    </w:p>
    <w:p w14:paraId="2D99070C" w14:textId="1C683ADE" w:rsidR="00E32785" w:rsidRPr="00E32785" w:rsidRDefault="00E32785" w:rsidP="00E32785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</w:rPr>
      </w:pPr>
      <w:r w:rsidRPr="00E32785">
        <w:rPr>
          <w:rFonts w:ascii="Palatino Linotype" w:hAnsi="Palatino Linotype"/>
          <w:color w:val="000000"/>
          <w:sz w:val="20"/>
          <w:szCs w:val="20"/>
        </w:rPr>
        <w:t xml:space="preserve">Estos resultados </w:t>
      </w:r>
      <w:r w:rsidR="00892490">
        <w:rPr>
          <w:rFonts w:ascii="Palatino Linotype" w:hAnsi="Palatino Linotype"/>
          <w:color w:val="000000"/>
          <w:sz w:val="20"/>
          <w:szCs w:val="20"/>
        </w:rPr>
        <w:t>concuerdan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con estudios previos que </w:t>
      </w:r>
      <w:r w:rsidR="00892490">
        <w:rPr>
          <w:rFonts w:ascii="Palatino Linotype" w:hAnsi="Palatino Linotype"/>
          <w:color w:val="000000"/>
          <w:sz w:val="20"/>
          <w:szCs w:val="20"/>
        </w:rPr>
        <w:t>apuntan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que la</w:t>
      </w:r>
      <w:r w:rsidR="00AA5F93">
        <w:rPr>
          <w:rFonts w:ascii="Palatino Linotype" w:hAnsi="Palatino Linotype"/>
          <w:color w:val="000000"/>
          <w:sz w:val="20"/>
          <w:szCs w:val="20"/>
        </w:rPr>
        <w:t>s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bebida</w:t>
      </w:r>
      <w:r w:rsidR="00AA5F93">
        <w:rPr>
          <w:rFonts w:ascii="Palatino Linotype" w:hAnsi="Palatino Linotype"/>
          <w:color w:val="000000"/>
          <w:sz w:val="20"/>
          <w:szCs w:val="20"/>
        </w:rPr>
        <w:t>s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de soja </w:t>
      </w:r>
      <w:r w:rsidR="00AA5F93">
        <w:rPr>
          <w:rFonts w:ascii="Palatino Linotype" w:hAnsi="Palatino Linotype"/>
          <w:color w:val="000000"/>
          <w:sz w:val="20"/>
          <w:szCs w:val="20"/>
        </w:rPr>
        <w:t>son</w:t>
      </w:r>
      <w:r w:rsidRPr="00E32785">
        <w:rPr>
          <w:rFonts w:ascii="Palatino Linotype" w:hAnsi="Palatino Linotype"/>
          <w:color w:val="000000"/>
          <w:sz w:val="20"/>
          <w:szCs w:val="20"/>
        </w:rPr>
        <w:t>, dentro de las alternativas vegetales, la</w:t>
      </w:r>
      <w:r w:rsidR="00AA5F93">
        <w:rPr>
          <w:rFonts w:ascii="Palatino Linotype" w:hAnsi="Palatino Linotype"/>
          <w:color w:val="000000"/>
          <w:sz w:val="20"/>
          <w:szCs w:val="20"/>
        </w:rPr>
        <w:t>s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que presenta</w:t>
      </w:r>
      <w:r w:rsidR="00AA5F93">
        <w:rPr>
          <w:rFonts w:ascii="Palatino Linotype" w:hAnsi="Palatino Linotype"/>
          <w:color w:val="000000"/>
          <w:sz w:val="20"/>
          <w:szCs w:val="20"/>
        </w:rPr>
        <w:t>n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un </w:t>
      </w:r>
      <w:r w:rsidR="00892490">
        <w:rPr>
          <w:rFonts w:ascii="Palatino Linotype" w:hAnsi="Palatino Linotype"/>
          <w:color w:val="000000"/>
          <w:sz w:val="20"/>
          <w:szCs w:val="20"/>
        </w:rPr>
        <w:t>contenido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proteico más </w:t>
      </w:r>
      <w:r w:rsidR="00892490">
        <w:rPr>
          <w:rFonts w:ascii="Palatino Linotype" w:hAnsi="Palatino Linotype"/>
          <w:color w:val="000000"/>
          <w:sz w:val="20"/>
          <w:szCs w:val="20"/>
        </w:rPr>
        <w:t>similar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al de la leche de vaca [2,3,14,19]. </w:t>
      </w:r>
      <w:r w:rsidR="0035207C">
        <w:rPr>
          <w:rFonts w:ascii="Palatino Linotype" w:hAnsi="Palatino Linotype"/>
          <w:color w:val="000000"/>
          <w:sz w:val="20"/>
          <w:szCs w:val="20"/>
        </w:rPr>
        <w:t>Estudios previos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observaron que, </w:t>
      </w:r>
      <w:r w:rsidR="0035207C">
        <w:rPr>
          <w:rFonts w:ascii="Palatino Linotype" w:hAnsi="Palatino Linotype"/>
          <w:color w:val="000000"/>
          <w:sz w:val="20"/>
          <w:szCs w:val="20"/>
        </w:rPr>
        <w:t>salvo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la leche de vaca y las bebidas de soja, la mayoría de </w:t>
      </w:r>
      <w:r w:rsidR="00023AF0" w:rsidRPr="00E32785">
        <w:rPr>
          <w:rFonts w:ascii="Palatino Linotype" w:hAnsi="Palatino Linotype"/>
          <w:color w:val="000000"/>
          <w:sz w:val="20"/>
          <w:szCs w:val="20"/>
        </w:rPr>
        <w:t>las bebidas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vegetales analizadas </w:t>
      </w:r>
      <w:r w:rsidR="0035207C">
        <w:rPr>
          <w:rFonts w:ascii="Palatino Linotype" w:hAnsi="Palatino Linotype"/>
          <w:color w:val="000000"/>
          <w:sz w:val="20"/>
          <w:szCs w:val="20"/>
        </w:rPr>
        <w:t>mostraban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contenidos proteicos iguales o inferiores al 1%, por lo que no podían considerarse buenas fuentes de proteína [3]. De </w:t>
      </w:r>
      <w:r w:rsidR="0033193B">
        <w:rPr>
          <w:rFonts w:ascii="Palatino Linotype" w:hAnsi="Palatino Linotype"/>
          <w:color w:val="000000"/>
          <w:sz w:val="20"/>
          <w:szCs w:val="20"/>
        </w:rPr>
        <w:t>forma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similar, </w:t>
      </w:r>
      <w:r w:rsidR="007050F1">
        <w:rPr>
          <w:rFonts w:ascii="Palatino Linotype" w:hAnsi="Palatino Linotype"/>
          <w:color w:val="000000"/>
          <w:sz w:val="20"/>
          <w:szCs w:val="20"/>
        </w:rPr>
        <w:t>otros estudios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</w:t>
      </w:r>
      <w:r w:rsidR="0035207C">
        <w:rPr>
          <w:rFonts w:ascii="Palatino Linotype" w:hAnsi="Palatino Linotype"/>
          <w:color w:val="000000"/>
          <w:sz w:val="20"/>
          <w:szCs w:val="20"/>
        </w:rPr>
        <w:t>observaron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que las bebidas vegetales presentaban, </w:t>
      </w:r>
      <w:r w:rsidR="0035207C">
        <w:rPr>
          <w:rFonts w:ascii="Palatino Linotype" w:hAnsi="Palatino Linotype"/>
          <w:color w:val="000000"/>
          <w:sz w:val="20"/>
          <w:szCs w:val="20"/>
        </w:rPr>
        <w:t xml:space="preserve">generalmente, un 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menor contenido proteico que la leche de vaca, </w:t>
      </w:r>
      <w:r w:rsidR="0035207C">
        <w:rPr>
          <w:rFonts w:ascii="Palatino Linotype" w:hAnsi="Palatino Linotype"/>
          <w:color w:val="000000"/>
          <w:sz w:val="20"/>
          <w:szCs w:val="20"/>
        </w:rPr>
        <w:t>pero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no observaron diferencias significativas entre la</w:t>
      </w:r>
      <w:r w:rsidR="00AA5F93">
        <w:rPr>
          <w:rFonts w:ascii="Palatino Linotype" w:hAnsi="Palatino Linotype"/>
          <w:color w:val="000000"/>
          <w:sz w:val="20"/>
          <w:szCs w:val="20"/>
        </w:rPr>
        <w:t>s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bebida</w:t>
      </w:r>
      <w:r w:rsidR="00AA5F93">
        <w:rPr>
          <w:rFonts w:ascii="Palatino Linotype" w:hAnsi="Palatino Linotype"/>
          <w:color w:val="000000"/>
          <w:sz w:val="20"/>
          <w:szCs w:val="20"/>
        </w:rPr>
        <w:t>s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de soja y la leche de vaca para </w:t>
      </w:r>
      <w:r w:rsidR="0035207C">
        <w:rPr>
          <w:rFonts w:ascii="Palatino Linotype" w:hAnsi="Palatino Linotype"/>
          <w:color w:val="000000"/>
          <w:sz w:val="20"/>
          <w:szCs w:val="20"/>
        </w:rPr>
        <w:t>la variable proteica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[2]. Est</w:t>
      </w:r>
      <w:r w:rsidR="007050F1">
        <w:rPr>
          <w:rFonts w:ascii="Palatino Linotype" w:hAnsi="Palatino Linotype"/>
          <w:color w:val="000000"/>
          <w:sz w:val="20"/>
          <w:szCs w:val="20"/>
        </w:rPr>
        <w:t xml:space="preserve">a tendencia </w:t>
      </w:r>
      <w:r w:rsidRPr="00E32785">
        <w:rPr>
          <w:rFonts w:ascii="Palatino Linotype" w:hAnsi="Palatino Linotype"/>
          <w:color w:val="000000"/>
          <w:sz w:val="20"/>
          <w:szCs w:val="20"/>
        </w:rPr>
        <w:t>coincide con los resultados de</w:t>
      </w:r>
      <w:r w:rsidR="0035207C">
        <w:rPr>
          <w:rFonts w:ascii="Palatino Linotype" w:hAnsi="Palatino Linotype"/>
          <w:color w:val="000000"/>
          <w:sz w:val="20"/>
          <w:szCs w:val="20"/>
        </w:rPr>
        <w:t xml:space="preserve"> este 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estudio, donde la soja </w:t>
      </w:r>
      <w:r w:rsidR="0035207C">
        <w:rPr>
          <w:rFonts w:ascii="Palatino Linotype" w:hAnsi="Palatino Linotype"/>
          <w:color w:val="000000"/>
          <w:sz w:val="20"/>
          <w:szCs w:val="20"/>
        </w:rPr>
        <w:t>presentó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un </w:t>
      </w:r>
      <w:r w:rsidR="0035207C">
        <w:rPr>
          <w:rFonts w:ascii="Palatino Linotype" w:hAnsi="Palatino Linotype"/>
          <w:color w:val="000000"/>
          <w:sz w:val="20"/>
          <w:szCs w:val="20"/>
        </w:rPr>
        <w:t>valor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proteico medio muy similar al de la leche de vaca.</w:t>
      </w:r>
    </w:p>
    <w:p w14:paraId="17480B75" w14:textId="77777777" w:rsidR="006C51BE" w:rsidRDefault="00E32785" w:rsidP="00E32785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</w:rPr>
      </w:pPr>
      <w:r w:rsidRPr="00E32785">
        <w:rPr>
          <w:rFonts w:ascii="Palatino Linotype" w:hAnsi="Palatino Linotype"/>
          <w:color w:val="000000"/>
          <w:sz w:val="20"/>
          <w:szCs w:val="20"/>
        </w:rPr>
        <w:t xml:space="preserve">Por </w:t>
      </w:r>
      <w:r w:rsidR="00021343">
        <w:rPr>
          <w:rFonts w:ascii="Palatino Linotype" w:hAnsi="Palatino Linotype"/>
          <w:color w:val="000000"/>
          <w:sz w:val="20"/>
          <w:szCs w:val="20"/>
        </w:rPr>
        <w:t>ello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, la hipótesis H1, que planteaba que la leche de vaca mostraría un contenido proteico </w:t>
      </w:r>
      <w:r w:rsidR="00021343">
        <w:rPr>
          <w:rFonts w:ascii="Palatino Linotype" w:hAnsi="Palatino Linotype"/>
          <w:color w:val="000000"/>
          <w:sz w:val="20"/>
          <w:szCs w:val="20"/>
        </w:rPr>
        <w:t>superior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</w:t>
      </w:r>
      <w:r w:rsidR="00021343">
        <w:rPr>
          <w:rFonts w:ascii="Palatino Linotype" w:hAnsi="Palatino Linotype"/>
          <w:color w:val="000000"/>
          <w:sz w:val="20"/>
          <w:szCs w:val="20"/>
        </w:rPr>
        <w:t>al de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las bebidas vegetales de avena, soja y almendra, solo se confirmó parcialmente. La leche de vaca </w:t>
      </w:r>
      <w:r w:rsidR="00021343">
        <w:rPr>
          <w:rFonts w:ascii="Palatino Linotype" w:hAnsi="Palatino Linotype"/>
          <w:color w:val="000000"/>
          <w:sz w:val="20"/>
          <w:szCs w:val="20"/>
        </w:rPr>
        <w:t>mostró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un contenido proteico superior al de las bebidas de avena y almendra, pero no superior al de las bebidas de soja. Este resultado es </w:t>
      </w:r>
      <w:r w:rsidR="00021343">
        <w:rPr>
          <w:rFonts w:ascii="Palatino Linotype" w:hAnsi="Palatino Linotype"/>
          <w:color w:val="000000"/>
          <w:sz w:val="20"/>
          <w:szCs w:val="20"/>
        </w:rPr>
        <w:t>relevante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desde el punto de vista nutricional, ya que</w:t>
      </w:r>
      <w:r w:rsidR="00021343">
        <w:rPr>
          <w:rFonts w:ascii="Palatino Linotype" w:hAnsi="Palatino Linotype"/>
          <w:color w:val="000000"/>
          <w:sz w:val="20"/>
          <w:szCs w:val="20"/>
        </w:rPr>
        <w:t xml:space="preserve"> indica 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que no todas las bebidas vegetales pueden considerarse equivalentes entre sí. En </w:t>
      </w:r>
      <w:r w:rsidR="00835E52">
        <w:rPr>
          <w:rFonts w:ascii="Palatino Linotype" w:hAnsi="Palatino Linotype"/>
          <w:color w:val="000000"/>
          <w:sz w:val="20"/>
          <w:szCs w:val="20"/>
        </w:rPr>
        <w:t>particular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, las bebidas de soja </w:t>
      </w:r>
      <w:r w:rsidR="00835E52">
        <w:rPr>
          <w:rFonts w:ascii="Palatino Linotype" w:hAnsi="Palatino Linotype"/>
          <w:color w:val="000000"/>
          <w:sz w:val="20"/>
          <w:szCs w:val="20"/>
        </w:rPr>
        <w:t xml:space="preserve">destacaron 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respecto </w:t>
      </w:r>
      <w:r w:rsidR="00835E52">
        <w:rPr>
          <w:rFonts w:ascii="Palatino Linotype" w:hAnsi="Palatino Linotype"/>
          <w:color w:val="000000"/>
          <w:sz w:val="20"/>
          <w:szCs w:val="20"/>
        </w:rPr>
        <w:t xml:space="preserve">al resto de </w:t>
      </w:r>
      <w:r w:rsidR="00021343">
        <w:rPr>
          <w:rFonts w:ascii="Palatino Linotype" w:hAnsi="Palatino Linotype"/>
          <w:color w:val="000000"/>
          <w:sz w:val="20"/>
          <w:szCs w:val="20"/>
        </w:rPr>
        <w:t>bebidas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vegetales por su aporte proteico</w:t>
      </w:r>
      <w:r w:rsidR="00835E52">
        <w:rPr>
          <w:rFonts w:ascii="Palatino Linotype" w:hAnsi="Palatino Linotype"/>
          <w:color w:val="000000"/>
          <w:sz w:val="20"/>
          <w:szCs w:val="20"/>
        </w:rPr>
        <w:t xml:space="preserve"> superior</w:t>
      </w:r>
      <w:r w:rsidRPr="00E32785">
        <w:rPr>
          <w:rFonts w:ascii="Palatino Linotype" w:hAnsi="Palatino Linotype"/>
          <w:color w:val="000000"/>
          <w:sz w:val="20"/>
          <w:szCs w:val="20"/>
        </w:rPr>
        <w:t>.</w:t>
      </w:r>
    </w:p>
    <w:p w14:paraId="1B50EF3B" w14:textId="488DC70A" w:rsidR="00E32785" w:rsidRPr="00E32785" w:rsidRDefault="006C51BE" w:rsidP="00E32785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</w:rPr>
      </w:pPr>
      <w:r>
        <w:rPr>
          <w:rFonts w:ascii="Palatino Linotype" w:hAnsi="Palatino Linotype"/>
          <w:color w:val="000000"/>
          <w:sz w:val="20"/>
          <w:szCs w:val="20"/>
        </w:rPr>
        <w:t>Sin embargo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, debe tenerse en cuenta que </w:t>
      </w:r>
      <w:r>
        <w:rPr>
          <w:rFonts w:ascii="Palatino Linotype" w:hAnsi="Palatino Linotype"/>
          <w:color w:val="000000"/>
          <w:sz w:val="20"/>
          <w:szCs w:val="20"/>
        </w:rPr>
        <w:t xml:space="preserve">este 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estudio analizó </w:t>
      </w:r>
      <w:r>
        <w:rPr>
          <w:rFonts w:ascii="Palatino Linotype" w:hAnsi="Palatino Linotype"/>
          <w:color w:val="000000"/>
          <w:sz w:val="20"/>
          <w:szCs w:val="20"/>
        </w:rPr>
        <w:t>solamente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el contenido total de proteínas declarado </w:t>
      </w:r>
      <w:r>
        <w:rPr>
          <w:rFonts w:ascii="Palatino Linotype" w:hAnsi="Palatino Linotype"/>
          <w:color w:val="000000"/>
          <w:sz w:val="20"/>
          <w:szCs w:val="20"/>
        </w:rPr>
        <w:t>en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100 </w:t>
      </w:r>
      <w:proofErr w:type="spellStart"/>
      <w:r w:rsidR="00E32785" w:rsidRPr="00E32785">
        <w:rPr>
          <w:rFonts w:ascii="Palatino Linotype" w:hAnsi="Palatino Linotype"/>
          <w:color w:val="000000"/>
          <w:sz w:val="20"/>
          <w:szCs w:val="20"/>
        </w:rPr>
        <w:t>mL</w:t>
      </w:r>
      <w:proofErr w:type="spellEnd"/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y no la calidad proteica, la digestibilidad ni el perfil </w:t>
      </w:r>
      <w:r>
        <w:rPr>
          <w:rFonts w:ascii="Palatino Linotype" w:hAnsi="Palatino Linotype"/>
          <w:color w:val="000000"/>
          <w:sz w:val="20"/>
          <w:szCs w:val="20"/>
        </w:rPr>
        <w:t xml:space="preserve">aminoacídico </w:t>
      </w:r>
      <w:r w:rsidR="00311A18" w:rsidRPr="00E32785">
        <w:rPr>
          <w:rFonts w:ascii="Palatino Linotype" w:hAnsi="Palatino Linotype"/>
          <w:color w:val="000000"/>
          <w:sz w:val="20"/>
          <w:szCs w:val="20"/>
        </w:rPr>
        <w:t xml:space="preserve">[3,5]. </w:t>
      </w:r>
      <w:r>
        <w:rPr>
          <w:rFonts w:ascii="Palatino Linotype" w:hAnsi="Palatino Linotype"/>
          <w:color w:val="000000"/>
          <w:sz w:val="20"/>
          <w:szCs w:val="20"/>
        </w:rPr>
        <w:t xml:space="preserve">Es por eso </w:t>
      </w:r>
      <w:r w:rsidR="007050F1">
        <w:rPr>
          <w:rFonts w:ascii="Palatino Linotype" w:hAnsi="Palatino Linotype"/>
          <w:color w:val="000000"/>
          <w:sz w:val="20"/>
          <w:szCs w:val="20"/>
        </w:rPr>
        <w:t>por lo que,</w:t>
      </w:r>
      <w:r>
        <w:rPr>
          <w:rFonts w:ascii="Palatino Linotype" w:hAnsi="Palatino Linotype"/>
          <w:color w:val="000000"/>
          <w:sz w:val="20"/>
          <w:szCs w:val="20"/>
        </w:rPr>
        <w:t xml:space="preserve"> 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>aunque la</w:t>
      </w:r>
      <w:r w:rsidR="00AA5F93">
        <w:rPr>
          <w:rFonts w:ascii="Palatino Linotype" w:hAnsi="Palatino Linotype"/>
          <w:color w:val="000000"/>
          <w:sz w:val="20"/>
          <w:szCs w:val="20"/>
        </w:rPr>
        <w:t xml:space="preserve">s 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>bebida</w:t>
      </w:r>
      <w:r w:rsidR="00AA5F93">
        <w:rPr>
          <w:rFonts w:ascii="Palatino Linotype" w:hAnsi="Palatino Linotype"/>
          <w:color w:val="000000"/>
          <w:sz w:val="20"/>
          <w:szCs w:val="20"/>
        </w:rPr>
        <w:t>s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de soja se aproxima</w:t>
      </w:r>
      <w:r w:rsidR="00AA5F93">
        <w:rPr>
          <w:rFonts w:ascii="Palatino Linotype" w:hAnsi="Palatino Linotype"/>
          <w:color w:val="000000"/>
          <w:sz w:val="20"/>
          <w:szCs w:val="20"/>
        </w:rPr>
        <w:t>n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</w:t>
      </w:r>
      <w:r>
        <w:rPr>
          <w:rFonts w:ascii="Palatino Linotype" w:hAnsi="Palatino Linotype"/>
          <w:color w:val="000000"/>
          <w:sz w:val="20"/>
          <w:szCs w:val="20"/>
        </w:rPr>
        <w:t>de manera cuantitativa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a la leche de vaca en </w:t>
      </w:r>
      <w:r>
        <w:rPr>
          <w:rFonts w:ascii="Palatino Linotype" w:hAnsi="Palatino Linotype"/>
          <w:color w:val="000000"/>
          <w:sz w:val="20"/>
          <w:szCs w:val="20"/>
        </w:rPr>
        <w:t>valor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proteico, no puede asumirse </w:t>
      </w:r>
      <w:r>
        <w:rPr>
          <w:rFonts w:ascii="Palatino Linotype" w:hAnsi="Palatino Linotype"/>
          <w:color w:val="000000"/>
          <w:sz w:val="20"/>
          <w:szCs w:val="20"/>
        </w:rPr>
        <w:t xml:space="preserve">que </w:t>
      </w:r>
      <w:r w:rsidR="00AA5F93">
        <w:rPr>
          <w:rFonts w:ascii="Palatino Linotype" w:hAnsi="Palatino Linotype"/>
          <w:color w:val="000000"/>
          <w:sz w:val="20"/>
          <w:szCs w:val="20"/>
        </w:rPr>
        <w:t>son</w:t>
      </w:r>
      <w:r>
        <w:rPr>
          <w:rFonts w:ascii="Palatino Linotype" w:hAnsi="Palatino Linotype"/>
          <w:color w:val="000000"/>
          <w:sz w:val="20"/>
          <w:szCs w:val="20"/>
        </w:rPr>
        <w:t xml:space="preserve"> una equivalencia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nutricional completa sin considerar la calidad de dicha proteína.</w:t>
      </w:r>
    </w:p>
    <w:p w14:paraId="0AF65D17" w14:textId="77777777" w:rsidR="00E32785" w:rsidRPr="00E32785" w:rsidRDefault="00E32785" w:rsidP="00E32785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</w:rPr>
      </w:pPr>
      <w:r w:rsidRPr="00E32785">
        <w:rPr>
          <w:rFonts w:ascii="Palatino Linotype" w:hAnsi="Palatino Linotype"/>
          <w:color w:val="000000"/>
          <w:sz w:val="20"/>
          <w:szCs w:val="20"/>
        </w:rPr>
        <w:t>4.2. Grasas totales y grasas saturadas: diferencias entre cantidad total y calidad lipídica</w:t>
      </w:r>
    </w:p>
    <w:p w14:paraId="285DE6BE" w14:textId="31CB73EB" w:rsidR="00E32785" w:rsidRPr="00E32785" w:rsidRDefault="007051F2" w:rsidP="00E32785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</w:rPr>
      </w:pPr>
      <w:r>
        <w:rPr>
          <w:rFonts w:ascii="Palatino Linotype" w:hAnsi="Palatino Linotype"/>
          <w:color w:val="000000"/>
          <w:sz w:val="20"/>
          <w:szCs w:val="20"/>
        </w:rPr>
        <w:lastRenderedPageBreak/>
        <w:t>Respecto a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las grasas totales, la leche de vaca presentó el valor medio más elevado, seguida de las bebidas de almendra,</w:t>
      </w:r>
      <w:r w:rsidR="00CC2FE8">
        <w:rPr>
          <w:rFonts w:ascii="Palatino Linotype" w:hAnsi="Palatino Linotype"/>
          <w:color w:val="000000"/>
          <w:sz w:val="20"/>
          <w:szCs w:val="20"/>
        </w:rPr>
        <w:t xml:space="preserve"> las bebidas de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avena y</w:t>
      </w:r>
      <w:r w:rsidR="00CC2FE8">
        <w:rPr>
          <w:rFonts w:ascii="Palatino Linotype" w:hAnsi="Palatino Linotype"/>
          <w:color w:val="000000"/>
          <w:sz w:val="20"/>
          <w:szCs w:val="20"/>
        </w:rPr>
        <w:t xml:space="preserve"> las bebidas de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soja. </w:t>
      </w:r>
      <w:r>
        <w:rPr>
          <w:rFonts w:ascii="Palatino Linotype" w:hAnsi="Palatino Linotype"/>
          <w:color w:val="000000"/>
          <w:sz w:val="20"/>
          <w:szCs w:val="20"/>
        </w:rPr>
        <w:t>No obstante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, estas diferencias no fueron estadísticamente significativas. Por </w:t>
      </w:r>
      <w:r>
        <w:rPr>
          <w:rFonts w:ascii="Palatino Linotype" w:hAnsi="Palatino Linotype"/>
          <w:color w:val="000000"/>
          <w:sz w:val="20"/>
          <w:szCs w:val="20"/>
        </w:rPr>
        <w:t>ello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, la hipótesis H2, que planteaba que las bebidas vegetales </w:t>
      </w:r>
      <w:r>
        <w:rPr>
          <w:rFonts w:ascii="Palatino Linotype" w:hAnsi="Palatino Linotype"/>
          <w:color w:val="000000"/>
          <w:sz w:val="20"/>
          <w:szCs w:val="20"/>
        </w:rPr>
        <w:t>presentarían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un contenido en grasas totales menor que la leche de vaca, no </w:t>
      </w:r>
      <w:r w:rsidR="00CC2FE8">
        <w:rPr>
          <w:rFonts w:ascii="Palatino Linotype" w:hAnsi="Palatino Linotype"/>
          <w:color w:val="000000"/>
          <w:sz w:val="20"/>
          <w:szCs w:val="20"/>
        </w:rPr>
        <w:t>se pudo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confirmar estadísticamente. Aunque </w:t>
      </w:r>
      <w:r w:rsidR="00550F26">
        <w:rPr>
          <w:rFonts w:ascii="Palatino Linotype" w:hAnsi="Palatino Linotype"/>
          <w:color w:val="000000"/>
          <w:sz w:val="20"/>
          <w:szCs w:val="20"/>
        </w:rPr>
        <w:t>de forma descriptiva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la leche de vaca mostró un</w:t>
      </w:r>
      <w:r w:rsidR="00CC2FE8">
        <w:rPr>
          <w:rFonts w:ascii="Palatino Linotype" w:hAnsi="Palatino Linotype"/>
          <w:color w:val="000000"/>
          <w:sz w:val="20"/>
          <w:szCs w:val="20"/>
        </w:rPr>
        <w:t xml:space="preserve"> valor medio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superior, la variabilidad </w:t>
      </w:r>
      <w:r w:rsidR="00CC2FE8">
        <w:rPr>
          <w:rFonts w:ascii="Palatino Linotype" w:hAnsi="Palatino Linotype"/>
          <w:color w:val="000000"/>
          <w:sz w:val="20"/>
          <w:szCs w:val="20"/>
        </w:rPr>
        <w:t xml:space="preserve">vista 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entre </w:t>
      </w:r>
      <w:r w:rsidR="00550F26">
        <w:rPr>
          <w:rFonts w:ascii="Palatino Linotype" w:hAnsi="Palatino Linotype"/>
          <w:color w:val="000000"/>
          <w:sz w:val="20"/>
          <w:szCs w:val="20"/>
        </w:rPr>
        <w:t xml:space="preserve">los 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productos </w:t>
      </w:r>
      <w:r w:rsidR="00550F26">
        <w:rPr>
          <w:rFonts w:ascii="Palatino Linotype" w:hAnsi="Palatino Linotype"/>
          <w:color w:val="000000"/>
          <w:sz w:val="20"/>
          <w:szCs w:val="20"/>
        </w:rPr>
        <w:t>no permite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afirmar diferencias claras entre categorías para esta variable.</w:t>
      </w:r>
    </w:p>
    <w:p w14:paraId="3569C105" w14:textId="59F031C9" w:rsidR="00E32785" w:rsidRPr="00E32785" w:rsidRDefault="00E32785" w:rsidP="00E32785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</w:rPr>
      </w:pPr>
      <w:r w:rsidRPr="00E32785">
        <w:rPr>
          <w:rFonts w:ascii="Palatino Linotype" w:hAnsi="Palatino Linotype"/>
          <w:color w:val="000000"/>
          <w:sz w:val="20"/>
          <w:szCs w:val="20"/>
        </w:rPr>
        <w:t xml:space="preserve">Este resultado puede </w:t>
      </w:r>
      <w:r w:rsidR="000127CB">
        <w:rPr>
          <w:rFonts w:ascii="Palatino Linotype" w:hAnsi="Palatino Linotype"/>
          <w:color w:val="000000"/>
          <w:sz w:val="20"/>
          <w:szCs w:val="20"/>
        </w:rPr>
        <w:t>explicarse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</w:t>
      </w:r>
      <w:r w:rsidR="000127CB">
        <w:rPr>
          <w:rFonts w:ascii="Palatino Linotype" w:hAnsi="Palatino Linotype"/>
          <w:color w:val="000000"/>
          <w:sz w:val="20"/>
          <w:szCs w:val="20"/>
        </w:rPr>
        <w:t>debido a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la variabilidad </w:t>
      </w:r>
      <w:r w:rsidR="000127CB">
        <w:rPr>
          <w:rFonts w:ascii="Palatino Linotype" w:hAnsi="Palatino Linotype"/>
          <w:color w:val="000000"/>
          <w:sz w:val="20"/>
          <w:szCs w:val="20"/>
        </w:rPr>
        <w:t>que existe en las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formulaciones dentro de cada tipo de bebida. Las bebidas vegetales no son productos homogéneos, ya que su composición </w:t>
      </w:r>
      <w:r w:rsidR="000127CB">
        <w:rPr>
          <w:rFonts w:ascii="Palatino Linotype" w:hAnsi="Palatino Linotype"/>
          <w:color w:val="000000"/>
          <w:sz w:val="20"/>
          <w:szCs w:val="20"/>
        </w:rPr>
        <w:t>va a depender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del ingrediente </w:t>
      </w:r>
      <w:r w:rsidR="000127CB">
        <w:rPr>
          <w:rFonts w:ascii="Palatino Linotype" w:hAnsi="Palatino Linotype"/>
          <w:color w:val="000000"/>
          <w:sz w:val="20"/>
          <w:szCs w:val="20"/>
        </w:rPr>
        <w:t xml:space="preserve">principal utilizado, otros ingredientes añadidos y el proceso de elaboración 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[5,16,22]. En este sentido, </w:t>
      </w:r>
      <w:r w:rsidR="00692123">
        <w:rPr>
          <w:rFonts w:ascii="Palatino Linotype" w:hAnsi="Palatino Linotype"/>
          <w:color w:val="000000"/>
          <w:sz w:val="20"/>
          <w:szCs w:val="20"/>
        </w:rPr>
        <w:t>existen</w:t>
      </w:r>
      <w:r w:rsidR="00A04FAF">
        <w:rPr>
          <w:rFonts w:ascii="Palatino Linotype" w:hAnsi="Palatino Linotype"/>
          <w:color w:val="000000"/>
          <w:sz w:val="20"/>
          <w:szCs w:val="20"/>
        </w:rPr>
        <w:t xml:space="preserve"> estudios </w:t>
      </w:r>
      <w:r w:rsidR="00692123">
        <w:rPr>
          <w:rFonts w:ascii="Palatino Linotype" w:hAnsi="Palatino Linotype"/>
          <w:color w:val="000000"/>
          <w:sz w:val="20"/>
          <w:szCs w:val="20"/>
        </w:rPr>
        <w:t xml:space="preserve">que </w:t>
      </w:r>
      <w:r w:rsidR="00A04FAF">
        <w:rPr>
          <w:rFonts w:ascii="Palatino Linotype" w:hAnsi="Palatino Linotype"/>
          <w:color w:val="000000"/>
          <w:sz w:val="20"/>
          <w:szCs w:val="20"/>
        </w:rPr>
        <w:t>afirman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que las bebidas vegetales son sistemas coloidales formulados para imitar </w:t>
      </w:r>
      <w:r w:rsidR="00A04FAF">
        <w:rPr>
          <w:rFonts w:ascii="Palatino Linotype" w:hAnsi="Palatino Linotype"/>
          <w:color w:val="000000"/>
          <w:sz w:val="20"/>
          <w:szCs w:val="20"/>
        </w:rPr>
        <w:t xml:space="preserve">tanto 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la apariencia </w:t>
      </w:r>
      <w:r w:rsidR="00A04FAF">
        <w:rPr>
          <w:rFonts w:ascii="Palatino Linotype" w:hAnsi="Palatino Linotype"/>
          <w:color w:val="000000"/>
          <w:sz w:val="20"/>
          <w:szCs w:val="20"/>
        </w:rPr>
        <w:t>como la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textura de la leche, lo que </w:t>
      </w:r>
      <w:r w:rsidR="00A04FAF">
        <w:rPr>
          <w:rFonts w:ascii="Palatino Linotype" w:hAnsi="Palatino Linotype"/>
          <w:color w:val="000000"/>
          <w:sz w:val="20"/>
          <w:szCs w:val="20"/>
        </w:rPr>
        <w:t>requiere de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</w:t>
      </w:r>
      <w:r w:rsidR="00A04FAF">
        <w:rPr>
          <w:rFonts w:ascii="Palatino Linotype" w:hAnsi="Palatino Linotype"/>
          <w:color w:val="000000"/>
          <w:sz w:val="20"/>
          <w:szCs w:val="20"/>
        </w:rPr>
        <w:t xml:space="preserve">incorporación de diferentes ingredientes como </w:t>
      </w:r>
      <w:r w:rsidRPr="00E32785">
        <w:rPr>
          <w:rFonts w:ascii="Palatino Linotype" w:hAnsi="Palatino Linotype"/>
          <w:color w:val="000000"/>
          <w:sz w:val="20"/>
          <w:szCs w:val="20"/>
        </w:rPr>
        <w:t>grasas vegetales</w:t>
      </w:r>
      <w:r w:rsidR="003214E0">
        <w:rPr>
          <w:rFonts w:ascii="Palatino Linotype" w:hAnsi="Palatino Linotype"/>
          <w:color w:val="000000"/>
          <w:sz w:val="20"/>
          <w:szCs w:val="20"/>
        </w:rPr>
        <w:t xml:space="preserve"> o </w:t>
      </w:r>
      <w:r w:rsidRPr="00E32785">
        <w:rPr>
          <w:rFonts w:ascii="Palatino Linotype" w:hAnsi="Palatino Linotype"/>
          <w:color w:val="000000"/>
          <w:sz w:val="20"/>
          <w:szCs w:val="20"/>
        </w:rPr>
        <w:t>estabilizantes</w:t>
      </w:r>
      <w:r w:rsidR="003214E0">
        <w:rPr>
          <w:rFonts w:ascii="Palatino Linotype" w:hAnsi="Palatino Linotype"/>
          <w:color w:val="000000"/>
          <w:sz w:val="20"/>
          <w:szCs w:val="20"/>
        </w:rPr>
        <w:t>,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</w:t>
      </w:r>
      <w:r w:rsidR="003214E0">
        <w:rPr>
          <w:rFonts w:ascii="Palatino Linotype" w:hAnsi="Palatino Linotype"/>
          <w:color w:val="000000"/>
          <w:sz w:val="20"/>
          <w:szCs w:val="20"/>
        </w:rPr>
        <w:t>además de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tratamientos tecnológicos específicos [16]. Esto puede explicar que algunas bebidas vegetales presenten contenidos de grasa similares o incluso superiores a </w:t>
      </w:r>
      <w:r w:rsidR="000127CB">
        <w:rPr>
          <w:rFonts w:ascii="Palatino Linotype" w:hAnsi="Palatino Linotype"/>
          <w:color w:val="000000"/>
          <w:sz w:val="20"/>
          <w:szCs w:val="20"/>
        </w:rPr>
        <w:t>los de la leche de vaca</w:t>
      </w:r>
      <w:r w:rsidRPr="00E32785">
        <w:rPr>
          <w:rFonts w:ascii="Palatino Linotype" w:hAnsi="Palatino Linotype"/>
          <w:color w:val="000000"/>
          <w:sz w:val="20"/>
          <w:szCs w:val="20"/>
        </w:rPr>
        <w:t>.</w:t>
      </w:r>
    </w:p>
    <w:p w14:paraId="351EA6EC" w14:textId="0355A176" w:rsidR="00E32785" w:rsidRPr="00E32785" w:rsidRDefault="00A85221" w:rsidP="00E32785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</w:rPr>
      </w:pPr>
      <w:r>
        <w:rPr>
          <w:rFonts w:ascii="Palatino Linotype" w:hAnsi="Palatino Linotype"/>
          <w:color w:val="000000"/>
          <w:sz w:val="20"/>
          <w:szCs w:val="20"/>
        </w:rPr>
        <w:t>Sin embargo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, el resultado más </w:t>
      </w:r>
      <w:r>
        <w:rPr>
          <w:rFonts w:ascii="Palatino Linotype" w:hAnsi="Palatino Linotype"/>
          <w:color w:val="000000"/>
          <w:sz w:val="20"/>
          <w:szCs w:val="20"/>
        </w:rPr>
        <w:t>evidente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dentro del perfil lipídico fue el contenido en grasas saturadas. La leche de vaca </w:t>
      </w:r>
      <w:r>
        <w:rPr>
          <w:rFonts w:ascii="Palatino Linotype" w:hAnsi="Palatino Linotype"/>
          <w:color w:val="000000"/>
          <w:sz w:val="20"/>
          <w:szCs w:val="20"/>
        </w:rPr>
        <w:t>mostró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valores significativamente superiores a los </w:t>
      </w:r>
      <w:r>
        <w:rPr>
          <w:rFonts w:ascii="Palatino Linotype" w:hAnsi="Palatino Linotype"/>
          <w:color w:val="000000"/>
          <w:sz w:val="20"/>
          <w:szCs w:val="20"/>
        </w:rPr>
        <w:t>valores obtenidos para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las bebidas de almendra y </w:t>
      </w:r>
      <w:r>
        <w:rPr>
          <w:rFonts w:ascii="Palatino Linotype" w:hAnsi="Palatino Linotype"/>
          <w:color w:val="000000"/>
          <w:sz w:val="20"/>
          <w:szCs w:val="20"/>
        </w:rPr>
        <w:t xml:space="preserve">las bebidas de 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avena, con un tamaño del efecto elevado. Este </w:t>
      </w:r>
      <w:r>
        <w:rPr>
          <w:rFonts w:ascii="Palatino Linotype" w:hAnsi="Palatino Linotype"/>
          <w:color w:val="000000"/>
          <w:sz w:val="20"/>
          <w:szCs w:val="20"/>
        </w:rPr>
        <w:t>resultado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es </w:t>
      </w:r>
      <w:r>
        <w:rPr>
          <w:rFonts w:ascii="Palatino Linotype" w:hAnsi="Palatino Linotype"/>
          <w:color w:val="000000"/>
          <w:sz w:val="20"/>
          <w:szCs w:val="20"/>
        </w:rPr>
        <w:t>congruente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con la literatura previa, </w:t>
      </w:r>
      <w:r>
        <w:rPr>
          <w:rFonts w:ascii="Palatino Linotype" w:hAnsi="Palatino Linotype"/>
          <w:color w:val="000000"/>
          <w:sz w:val="20"/>
          <w:szCs w:val="20"/>
        </w:rPr>
        <w:t>donde se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señala que una de las principales diferencias entre la leche de vaca y muchas bebidas vegetales es el mayor contenido de ácidos grasos saturados en la leche de origen animal [5,14]. </w:t>
      </w:r>
      <w:r>
        <w:rPr>
          <w:rFonts w:ascii="Palatino Linotype" w:hAnsi="Palatino Linotype"/>
          <w:color w:val="000000"/>
          <w:sz w:val="20"/>
          <w:szCs w:val="20"/>
        </w:rPr>
        <w:t>Estudios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indican que una de las razones por las que algunos consumidores </w:t>
      </w:r>
      <w:r>
        <w:rPr>
          <w:rFonts w:ascii="Palatino Linotype" w:hAnsi="Palatino Linotype"/>
          <w:color w:val="000000"/>
          <w:sz w:val="20"/>
          <w:szCs w:val="20"/>
        </w:rPr>
        <w:t>tienen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las bebidas vegetales como alternativas más saludables es precisamente su menor contenido en grasas saturadas y la ausencia de colesterol [5].</w:t>
      </w:r>
    </w:p>
    <w:p w14:paraId="73F677DC" w14:textId="55C9BCEE" w:rsidR="00E32785" w:rsidRPr="00E32785" w:rsidRDefault="00E32785" w:rsidP="00E32785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</w:rPr>
      </w:pPr>
      <w:r w:rsidRPr="00E32785">
        <w:rPr>
          <w:rFonts w:ascii="Palatino Linotype" w:hAnsi="Palatino Linotype"/>
          <w:color w:val="000000"/>
          <w:sz w:val="20"/>
          <w:szCs w:val="20"/>
        </w:rPr>
        <w:t xml:space="preserve">Por </w:t>
      </w:r>
      <w:r w:rsidR="008E4C68">
        <w:rPr>
          <w:rFonts w:ascii="Palatino Linotype" w:hAnsi="Palatino Linotype"/>
          <w:color w:val="000000"/>
          <w:sz w:val="20"/>
          <w:szCs w:val="20"/>
        </w:rPr>
        <w:t>ello</w:t>
      </w:r>
      <w:r w:rsidRPr="00E32785">
        <w:rPr>
          <w:rFonts w:ascii="Palatino Linotype" w:hAnsi="Palatino Linotype"/>
          <w:color w:val="000000"/>
          <w:sz w:val="20"/>
          <w:szCs w:val="20"/>
        </w:rPr>
        <w:t>, aunque no se observaron diferencias significativas en</w:t>
      </w:r>
      <w:r w:rsidR="008E4C68">
        <w:rPr>
          <w:rFonts w:ascii="Palatino Linotype" w:hAnsi="Palatino Linotype"/>
          <w:color w:val="000000"/>
          <w:sz w:val="20"/>
          <w:szCs w:val="20"/>
        </w:rPr>
        <w:t xml:space="preserve"> el contenido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</w:t>
      </w:r>
      <w:r w:rsidR="008E4C68">
        <w:rPr>
          <w:rFonts w:ascii="Palatino Linotype" w:hAnsi="Palatino Linotype"/>
          <w:color w:val="000000"/>
          <w:sz w:val="20"/>
          <w:szCs w:val="20"/>
        </w:rPr>
        <w:t>graso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total, sí se </w:t>
      </w:r>
      <w:r w:rsidR="008E4C68">
        <w:rPr>
          <w:rFonts w:ascii="Palatino Linotype" w:hAnsi="Palatino Linotype"/>
          <w:color w:val="000000"/>
          <w:sz w:val="20"/>
          <w:szCs w:val="20"/>
        </w:rPr>
        <w:t>demostró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una diferencia </w:t>
      </w:r>
      <w:r w:rsidR="008E4C68">
        <w:rPr>
          <w:rFonts w:ascii="Palatino Linotype" w:hAnsi="Palatino Linotype"/>
          <w:color w:val="000000"/>
          <w:sz w:val="20"/>
          <w:szCs w:val="20"/>
        </w:rPr>
        <w:t>relevante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en </w:t>
      </w:r>
      <w:r w:rsidR="008E4C68">
        <w:rPr>
          <w:rFonts w:ascii="Palatino Linotype" w:hAnsi="Palatino Linotype"/>
          <w:color w:val="000000"/>
          <w:sz w:val="20"/>
          <w:szCs w:val="20"/>
        </w:rPr>
        <w:t xml:space="preserve">el contenido de 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grasas saturadas. Esto </w:t>
      </w:r>
      <w:r w:rsidR="008E4C68">
        <w:rPr>
          <w:rFonts w:ascii="Palatino Linotype" w:hAnsi="Palatino Linotype"/>
          <w:color w:val="000000"/>
          <w:sz w:val="20"/>
          <w:szCs w:val="20"/>
        </w:rPr>
        <w:t>pone de manifiesto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que no solo es </w:t>
      </w:r>
      <w:r w:rsidR="006E1DD6">
        <w:rPr>
          <w:rFonts w:ascii="Palatino Linotype" w:hAnsi="Palatino Linotype"/>
          <w:color w:val="000000"/>
          <w:sz w:val="20"/>
          <w:szCs w:val="20"/>
        </w:rPr>
        <w:t>fundamental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analizar</w:t>
      </w:r>
      <w:r w:rsidR="008E4C68">
        <w:rPr>
          <w:rFonts w:ascii="Palatino Linotype" w:hAnsi="Palatino Linotype"/>
          <w:color w:val="000000"/>
          <w:sz w:val="20"/>
          <w:szCs w:val="20"/>
        </w:rPr>
        <w:t xml:space="preserve"> el contenido graso total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, sino también su calidad nutricional. </w:t>
      </w:r>
      <w:r w:rsidR="008E4C68">
        <w:rPr>
          <w:rFonts w:ascii="Palatino Linotype" w:hAnsi="Palatino Linotype"/>
          <w:color w:val="000000"/>
          <w:sz w:val="20"/>
          <w:szCs w:val="20"/>
        </w:rPr>
        <w:t>Con esta visión, l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as bebidas vegetales podrían presentar un perfil </w:t>
      </w:r>
      <w:r w:rsidR="008E4C68">
        <w:rPr>
          <w:rFonts w:ascii="Palatino Linotype" w:hAnsi="Palatino Linotype"/>
          <w:color w:val="000000"/>
          <w:sz w:val="20"/>
          <w:szCs w:val="20"/>
        </w:rPr>
        <w:t xml:space="preserve">nutricional 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más favorable en </w:t>
      </w:r>
      <w:r w:rsidR="008E4C68">
        <w:rPr>
          <w:rFonts w:ascii="Palatino Linotype" w:hAnsi="Palatino Linotype"/>
          <w:color w:val="000000"/>
          <w:sz w:val="20"/>
          <w:szCs w:val="20"/>
        </w:rPr>
        <w:t xml:space="preserve">cuanto a las 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grasas saturadas, mientras que la leche de vaca </w:t>
      </w:r>
      <w:r w:rsidR="008E4C68">
        <w:rPr>
          <w:rFonts w:ascii="Palatino Linotype" w:hAnsi="Palatino Linotype"/>
          <w:color w:val="000000"/>
          <w:sz w:val="20"/>
          <w:szCs w:val="20"/>
        </w:rPr>
        <w:t>destaca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en otros componentes como el contenido proteico y determinados micronutrientes no evaluados en este estudio</w:t>
      </w:r>
      <w:r w:rsidR="008E4C68">
        <w:rPr>
          <w:rFonts w:ascii="Palatino Linotype" w:hAnsi="Palatino Linotype"/>
          <w:color w:val="000000"/>
          <w:sz w:val="20"/>
          <w:szCs w:val="20"/>
        </w:rPr>
        <w:t xml:space="preserve"> [2,3,5].</w:t>
      </w:r>
    </w:p>
    <w:p w14:paraId="516121BD" w14:textId="51B0FD54" w:rsidR="00E32785" w:rsidRPr="00E32785" w:rsidRDefault="00E32785" w:rsidP="00E32785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</w:rPr>
      </w:pPr>
      <w:r w:rsidRPr="00E32785">
        <w:rPr>
          <w:rFonts w:ascii="Palatino Linotype" w:hAnsi="Palatino Linotype"/>
          <w:color w:val="000000"/>
          <w:sz w:val="20"/>
          <w:szCs w:val="20"/>
        </w:rPr>
        <w:t>4.3. Azúcares y energía: variabilidad y ausencia de diferencias significativas</w:t>
      </w:r>
    </w:p>
    <w:p w14:paraId="16584261" w14:textId="2E378262" w:rsidR="00E32785" w:rsidRPr="00E32785" w:rsidRDefault="00E32785" w:rsidP="00E32785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</w:rPr>
      </w:pPr>
      <w:r w:rsidRPr="00E32785">
        <w:rPr>
          <w:rFonts w:ascii="Palatino Linotype" w:hAnsi="Palatino Linotype"/>
          <w:color w:val="000000"/>
          <w:sz w:val="20"/>
          <w:szCs w:val="20"/>
        </w:rPr>
        <w:t xml:space="preserve">En </w:t>
      </w:r>
      <w:r w:rsidR="00CA6CC2">
        <w:rPr>
          <w:rFonts w:ascii="Palatino Linotype" w:hAnsi="Palatino Linotype"/>
          <w:color w:val="000000"/>
          <w:sz w:val="20"/>
          <w:szCs w:val="20"/>
        </w:rPr>
        <w:t xml:space="preserve">este </w:t>
      </w:r>
      <w:r w:rsidRPr="00E32785">
        <w:rPr>
          <w:rFonts w:ascii="Palatino Linotype" w:hAnsi="Palatino Linotype"/>
          <w:color w:val="000000"/>
          <w:sz w:val="20"/>
          <w:szCs w:val="20"/>
        </w:rPr>
        <w:t>estudio no se observaron diferencias estadísticamente significativas entre los tipos de bebida</w:t>
      </w:r>
      <w:r w:rsidR="00CA6CC2">
        <w:rPr>
          <w:rFonts w:ascii="Palatino Linotype" w:hAnsi="Palatino Linotype"/>
          <w:color w:val="000000"/>
          <w:sz w:val="20"/>
          <w:szCs w:val="20"/>
        </w:rPr>
        <w:t xml:space="preserve"> analizados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</w:t>
      </w:r>
      <w:r w:rsidR="00CA6CC2">
        <w:rPr>
          <w:rFonts w:ascii="Palatino Linotype" w:hAnsi="Palatino Linotype"/>
          <w:color w:val="000000"/>
          <w:sz w:val="20"/>
          <w:szCs w:val="20"/>
        </w:rPr>
        <w:t>ni para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el contenido energético ni para </w:t>
      </w:r>
      <w:r w:rsidR="00CA6CC2">
        <w:rPr>
          <w:rFonts w:ascii="Palatino Linotype" w:hAnsi="Palatino Linotype"/>
          <w:color w:val="000000"/>
          <w:sz w:val="20"/>
          <w:szCs w:val="20"/>
        </w:rPr>
        <w:t>el contenido en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azúcares. </w:t>
      </w:r>
      <w:r w:rsidR="00977AC8">
        <w:rPr>
          <w:rFonts w:ascii="Palatino Linotype" w:hAnsi="Palatino Linotype"/>
          <w:color w:val="000000"/>
          <w:sz w:val="20"/>
          <w:szCs w:val="20"/>
        </w:rPr>
        <w:t xml:space="preserve">Por un lado, los valores para el </w:t>
      </w:r>
      <w:r w:rsidR="00CA6CC2">
        <w:rPr>
          <w:rFonts w:ascii="Palatino Linotype" w:hAnsi="Palatino Linotype"/>
          <w:color w:val="000000"/>
          <w:sz w:val="20"/>
          <w:szCs w:val="20"/>
        </w:rPr>
        <w:t>contenido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</w:t>
      </w:r>
      <w:r w:rsidR="00CA6CC2">
        <w:rPr>
          <w:rFonts w:ascii="Palatino Linotype" w:hAnsi="Palatino Linotype"/>
          <w:color w:val="000000"/>
          <w:sz w:val="20"/>
          <w:szCs w:val="20"/>
        </w:rPr>
        <w:t>energético</w:t>
      </w:r>
      <w:r w:rsidR="00977AC8">
        <w:rPr>
          <w:rFonts w:ascii="Palatino Linotype" w:hAnsi="Palatino Linotype"/>
          <w:color w:val="000000"/>
          <w:sz w:val="20"/>
          <w:szCs w:val="20"/>
        </w:rPr>
        <w:t xml:space="preserve"> de las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bebidas de almendra </w:t>
      </w:r>
      <w:r w:rsidR="00977AC8">
        <w:rPr>
          <w:rFonts w:ascii="Palatino Linotype" w:hAnsi="Palatino Linotype"/>
          <w:color w:val="000000"/>
          <w:sz w:val="20"/>
          <w:szCs w:val="20"/>
        </w:rPr>
        <w:t>resultaron ser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el valor medio</w:t>
      </w:r>
      <w:r w:rsidR="00CA6CC2">
        <w:rPr>
          <w:rFonts w:ascii="Palatino Linotype" w:hAnsi="Palatino Linotype"/>
          <w:color w:val="000000"/>
          <w:sz w:val="20"/>
          <w:szCs w:val="20"/>
        </w:rPr>
        <w:t xml:space="preserve"> más bajo,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aunque también mostraron una elevada variabilidad. </w:t>
      </w:r>
      <w:r w:rsidR="00CA6CC2">
        <w:rPr>
          <w:rFonts w:ascii="Palatino Linotype" w:hAnsi="Palatino Linotype"/>
          <w:color w:val="000000"/>
          <w:sz w:val="20"/>
          <w:szCs w:val="20"/>
        </w:rPr>
        <w:t>La leche de vaca, l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as bebidas de soja y </w:t>
      </w:r>
      <w:r w:rsidR="00CA6CC2">
        <w:rPr>
          <w:rFonts w:ascii="Palatino Linotype" w:hAnsi="Palatino Linotype"/>
          <w:color w:val="000000"/>
          <w:sz w:val="20"/>
          <w:szCs w:val="20"/>
        </w:rPr>
        <w:t xml:space="preserve">las bebidas de 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avena </w:t>
      </w:r>
      <w:r w:rsidR="00CA6CC2">
        <w:rPr>
          <w:rFonts w:ascii="Palatino Linotype" w:hAnsi="Palatino Linotype"/>
          <w:color w:val="000000"/>
          <w:sz w:val="20"/>
          <w:szCs w:val="20"/>
        </w:rPr>
        <w:t>mostraron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valores medios </w:t>
      </w:r>
      <w:r w:rsidR="00CA6CC2">
        <w:rPr>
          <w:rFonts w:ascii="Palatino Linotype" w:hAnsi="Palatino Linotype"/>
          <w:color w:val="000000"/>
          <w:sz w:val="20"/>
          <w:szCs w:val="20"/>
        </w:rPr>
        <w:t>relativamente similares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. Estos resultados </w:t>
      </w:r>
      <w:r w:rsidR="007C3681">
        <w:rPr>
          <w:rFonts w:ascii="Palatino Linotype" w:hAnsi="Palatino Linotype"/>
          <w:color w:val="000000"/>
          <w:sz w:val="20"/>
          <w:szCs w:val="20"/>
        </w:rPr>
        <w:t xml:space="preserve">son coherentes 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con la literatura previa, que indica que las diferencias </w:t>
      </w:r>
      <w:r w:rsidR="007C3681">
        <w:rPr>
          <w:rFonts w:ascii="Palatino Linotype" w:hAnsi="Palatino Linotype"/>
          <w:color w:val="000000"/>
          <w:sz w:val="20"/>
          <w:szCs w:val="20"/>
        </w:rPr>
        <w:t>en el valor energético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</w:t>
      </w:r>
      <w:r w:rsidR="007C3681">
        <w:rPr>
          <w:rFonts w:ascii="Palatino Linotype" w:hAnsi="Palatino Linotype"/>
          <w:color w:val="000000"/>
          <w:sz w:val="20"/>
          <w:szCs w:val="20"/>
        </w:rPr>
        <w:t>de las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bebidas vegetales pueden </w:t>
      </w:r>
      <w:r w:rsidR="007C3681">
        <w:rPr>
          <w:rFonts w:ascii="Palatino Linotype" w:hAnsi="Palatino Linotype"/>
          <w:color w:val="000000"/>
          <w:sz w:val="20"/>
          <w:szCs w:val="20"/>
        </w:rPr>
        <w:t>diferir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</w:t>
      </w:r>
      <w:r w:rsidR="007C3681">
        <w:rPr>
          <w:rFonts w:ascii="Palatino Linotype" w:hAnsi="Palatino Linotype"/>
          <w:color w:val="000000"/>
          <w:sz w:val="20"/>
          <w:szCs w:val="20"/>
        </w:rPr>
        <w:t>de manera considerable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según </w:t>
      </w:r>
      <w:r w:rsidR="007C3681">
        <w:rPr>
          <w:rFonts w:ascii="Palatino Linotype" w:hAnsi="Palatino Linotype"/>
          <w:color w:val="000000"/>
          <w:sz w:val="20"/>
          <w:szCs w:val="20"/>
        </w:rPr>
        <w:t>su composición y formulación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[5,14,16].</w:t>
      </w:r>
    </w:p>
    <w:p w14:paraId="52F73A3C" w14:textId="2B6037CC" w:rsidR="00E32785" w:rsidRPr="00E32785" w:rsidRDefault="00977AC8" w:rsidP="00E32785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</w:rPr>
      </w:pPr>
      <w:r>
        <w:rPr>
          <w:rFonts w:ascii="Palatino Linotype" w:hAnsi="Palatino Linotype"/>
          <w:color w:val="000000"/>
          <w:sz w:val="20"/>
          <w:szCs w:val="20"/>
        </w:rPr>
        <w:t>Por otro lado, el contenido en azúcares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no </w:t>
      </w:r>
      <w:r>
        <w:rPr>
          <w:rFonts w:ascii="Palatino Linotype" w:hAnsi="Palatino Linotype"/>
          <w:color w:val="000000"/>
          <w:sz w:val="20"/>
          <w:szCs w:val="20"/>
        </w:rPr>
        <w:t>mostró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diferencias estadísticamente significativas entre </w:t>
      </w:r>
      <w:r>
        <w:rPr>
          <w:rFonts w:ascii="Palatino Linotype" w:hAnsi="Palatino Linotype"/>
          <w:color w:val="000000"/>
          <w:sz w:val="20"/>
          <w:szCs w:val="20"/>
        </w:rPr>
        <w:t>los tipos de bebida analizados.</w:t>
      </w:r>
      <w:r w:rsidR="001028E7">
        <w:rPr>
          <w:rFonts w:ascii="Palatino Linotype" w:hAnsi="Palatino Linotype"/>
          <w:color w:val="000000"/>
          <w:sz w:val="20"/>
          <w:szCs w:val="20"/>
        </w:rPr>
        <w:t xml:space="preserve"> A</w:t>
      </w:r>
      <w:r w:rsidR="001028E7" w:rsidRPr="00E32785">
        <w:rPr>
          <w:rFonts w:ascii="Palatino Linotype" w:hAnsi="Palatino Linotype"/>
          <w:color w:val="000000"/>
          <w:sz w:val="20"/>
          <w:szCs w:val="20"/>
        </w:rPr>
        <w:t>unque las bebidas de almendra mostraron una elevada dispersión en azúcares</w:t>
      </w:r>
      <w:r w:rsidR="001028E7">
        <w:rPr>
          <w:rFonts w:ascii="Palatino Linotype" w:hAnsi="Palatino Linotype"/>
          <w:color w:val="000000"/>
          <w:sz w:val="20"/>
          <w:szCs w:val="20"/>
        </w:rPr>
        <w:t xml:space="preserve"> y </w:t>
      </w:r>
      <w:r w:rsidR="001028E7" w:rsidRPr="00E32785">
        <w:rPr>
          <w:rFonts w:ascii="Palatino Linotype" w:hAnsi="Palatino Linotype"/>
          <w:color w:val="000000"/>
          <w:sz w:val="20"/>
          <w:szCs w:val="20"/>
        </w:rPr>
        <w:t>las bebidas de soja presentaron una variabilidad considerable</w:t>
      </w:r>
      <w:r w:rsidR="001028E7">
        <w:rPr>
          <w:rFonts w:ascii="Palatino Linotype" w:hAnsi="Palatino Linotype"/>
          <w:color w:val="000000"/>
          <w:sz w:val="20"/>
          <w:szCs w:val="20"/>
        </w:rPr>
        <w:t>,</w:t>
      </w:r>
      <w:r w:rsidR="00117029">
        <w:rPr>
          <w:rFonts w:ascii="Palatino Linotype" w:hAnsi="Palatino Linotype"/>
          <w:color w:val="000000"/>
          <w:sz w:val="20"/>
          <w:szCs w:val="20"/>
        </w:rPr>
        <w:t xml:space="preserve"> no se observó un contenido mayor en azúcares en las bebidas de almendra y las bebidas de </w:t>
      </w:r>
      <w:r w:rsidR="00014DD7">
        <w:rPr>
          <w:rFonts w:ascii="Palatino Linotype" w:hAnsi="Palatino Linotype"/>
          <w:color w:val="000000"/>
          <w:sz w:val="20"/>
          <w:szCs w:val="20"/>
        </w:rPr>
        <w:t>avena</w:t>
      </w:r>
      <w:r w:rsidR="00117029">
        <w:rPr>
          <w:rFonts w:ascii="Palatino Linotype" w:hAnsi="Palatino Linotype"/>
          <w:color w:val="000000"/>
          <w:sz w:val="20"/>
          <w:szCs w:val="20"/>
        </w:rPr>
        <w:t xml:space="preserve"> respecto a la leche de vaca y las bebidas de soja, por lo que</w:t>
      </w:r>
      <w:r>
        <w:rPr>
          <w:rFonts w:ascii="Palatino Linotype" w:hAnsi="Palatino Linotype"/>
          <w:color w:val="000000"/>
          <w:sz w:val="20"/>
          <w:szCs w:val="20"/>
        </w:rPr>
        <w:t xml:space="preserve"> l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>a hipótesis H3</w:t>
      </w:r>
      <w:r>
        <w:rPr>
          <w:rFonts w:ascii="Palatino Linotype" w:hAnsi="Palatino Linotype"/>
          <w:color w:val="000000"/>
          <w:sz w:val="20"/>
          <w:szCs w:val="20"/>
        </w:rPr>
        <w:t>, que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planteaba que las 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lastRenderedPageBreak/>
        <w:t xml:space="preserve">bebidas de almendra y avena mostrarían </w:t>
      </w:r>
      <w:r>
        <w:rPr>
          <w:rFonts w:ascii="Palatino Linotype" w:hAnsi="Palatino Linotype"/>
          <w:color w:val="000000"/>
          <w:sz w:val="20"/>
          <w:szCs w:val="20"/>
        </w:rPr>
        <w:t xml:space="preserve">una 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>mayor variabilidad y un contenido de azúcares mayor que la</w:t>
      </w:r>
      <w:r w:rsidR="00AA5F93">
        <w:rPr>
          <w:rFonts w:ascii="Palatino Linotype" w:hAnsi="Palatino Linotype"/>
          <w:color w:val="000000"/>
          <w:sz w:val="20"/>
          <w:szCs w:val="20"/>
        </w:rPr>
        <w:t>s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bebida</w:t>
      </w:r>
      <w:r w:rsidR="00AA5F93">
        <w:rPr>
          <w:rFonts w:ascii="Palatino Linotype" w:hAnsi="Palatino Linotype"/>
          <w:color w:val="000000"/>
          <w:sz w:val="20"/>
          <w:szCs w:val="20"/>
        </w:rPr>
        <w:t>s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de soja y la leche de vaca</w:t>
      </w:r>
      <w:r>
        <w:rPr>
          <w:rFonts w:ascii="Palatino Linotype" w:hAnsi="Palatino Linotype"/>
          <w:color w:val="000000"/>
          <w:sz w:val="20"/>
          <w:szCs w:val="20"/>
        </w:rPr>
        <w:t xml:space="preserve">, </w:t>
      </w:r>
      <w:r w:rsidR="00117029">
        <w:rPr>
          <w:rFonts w:ascii="Palatino Linotype" w:hAnsi="Palatino Linotype"/>
          <w:color w:val="000000"/>
          <w:sz w:val="20"/>
          <w:szCs w:val="20"/>
        </w:rPr>
        <w:t>solo pudo confirmarse de forma parcial.</w:t>
      </w:r>
    </w:p>
    <w:p w14:paraId="7181F612" w14:textId="4DBB6694" w:rsidR="00E32785" w:rsidRPr="00E32785" w:rsidRDefault="00E32785" w:rsidP="00E32785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</w:rPr>
      </w:pPr>
      <w:r w:rsidRPr="00E32785">
        <w:rPr>
          <w:rFonts w:ascii="Palatino Linotype" w:hAnsi="Palatino Linotype"/>
          <w:color w:val="000000"/>
          <w:sz w:val="20"/>
          <w:szCs w:val="20"/>
        </w:rPr>
        <w:t xml:space="preserve">Esta variabilidad </w:t>
      </w:r>
      <w:r w:rsidR="0056271C">
        <w:rPr>
          <w:rFonts w:ascii="Palatino Linotype" w:hAnsi="Palatino Linotype"/>
          <w:color w:val="000000"/>
          <w:sz w:val="20"/>
          <w:szCs w:val="20"/>
        </w:rPr>
        <w:t>se puede explicar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por la </w:t>
      </w:r>
      <w:r w:rsidR="0056271C">
        <w:rPr>
          <w:rFonts w:ascii="Palatino Linotype" w:hAnsi="Palatino Linotype"/>
          <w:color w:val="000000"/>
          <w:sz w:val="20"/>
          <w:szCs w:val="20"/>
        </w:rPr>
        <w:t>existencia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en el mercado de </w:t>
      </w:r>
      <w:r w:rsidR="0056271C">
        <w:rPr>
          <w:rFonts w:ascii="Palatino Linotype" w:hAnsi="Palatino Linotype"/>
          <w:color w:val="000000"/>
          <w:sz w:val="20"/>
          <w:szCs w:val="20"/>
        </w:rPr>
        <w:t xml:space="preserve">diferentes </w:t>
      </w:r>
      <w:r w:rsidRPr="00E32785">
        <w:rPr>
          <w:rFonts w:ascii="Palatino Linotype" w:hAnsi="Palatino Linotype"/>
          <w:color w:val="000000"/>
          <w:sz w:val="20"/>
          <w:szCs w:val="20"/>
        </w:rPr>
        <w:t>productos sin azúcar, productos azucarados</w:t>
      </w:r>
      <w:r w:rsidR="0056271C">
        <w:rPr>
          <w:rFonts w:ascii="Palatino Linotype" w:hAnsi="Palatino Linotype"/>
          <w:color w:val="000000"/>
          <w:sz w:val="20"/>
          <w:szCs w:val="20"/>
        </w:rPr>
        <w:t xml:space="preserve"> y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enriquecid</w:t>
      </w:r>
      <w:r w:rsidR="0056271C">
        <w:rPr>
          <w:rFonts w:ascii="Palatino Linotype" w:hAnsi="Palatino Linotype"/>
          <w:color w:val="000000"/>
          <w:sz w:val="20"/>
          <w:szCs w:val="20"/>
        </w:rPr>
        <w:t>os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y formulaciones </w:t>
      </w:r>
      <w:r w:rsidR="0056271C">
        <w:rPr>
          <w:rFonts w:ascii="Palatino Linotype" w:hAnsi="Palatino Linotype"/>
          <w:color w:val="000000"/>
          <w:sz w:val="20"/>
          <w:szCs w:val="20"/>
        </w:rPr>
        <w:t>varias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. </w:t>
      </w:r>
      <w:r w:rsidR="0056271C">
        <w:rPr>
          <w:rFonts w:ascii="Palatino Linotype" w:hAnsi="Palatino Linotype"/>
          <w:color w:val="000000"/>
          <w:sz w:val="20"/>
          <w:szCs w:val="20"/>
        </w:rPr>
        <w:t>Estudios</w:t>
      </w:r>
      <w:r w:rsidR="00014DD7">
        <w:rPr>
          <w:rFonts w:ascii="Palatino Linotype" w:hAnsi="Palatino Linotype"/>
          <w:color w:val="000000"/>
          <w:sz w:val="20"/>
          <w:szCs w:val="20"/>
        </w:rPr>
        <w:t xml:space="preserve"> previos</w:t>
      </w:r>
      <w:r w:rsidR="0056271C">
        <w:rPr>
          <w:rFonts w:ascii="Palatino Linotype" w:hAnsi="Palatino Linotype"/>
          <w:color w:val="000000"/>
          <w:sz w:val="20"/>
          <w:szCs w:val="20"/>
        </w:rPr>
        <w:t xml:space="preserve"> muestran </w:t>
      </w:r>
      <w:r w:rsidR="00014DD7">
        <w:rPr>
          <w:rFonts w:ascii="Palatino Linotype" w:hAnsi="Palatino Linotype"/>
          <w:color w:val="000000"/>
          <w:sz w:val="20"/>
          <w:szCs w:val="20"/>
        </w:rPr>
        <w:t>la existencia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</w:t>
      </w:r>
      <w:r w:rsidR="00014DD7">
        <w:rPr>
          <w:rFonts w:ascii="Palatino Linotype" w:hAnsi="Palatino Linotype"/>
          <w:color w:val="000000"/>
          <w:sz w:val="20"/>
          <w:szCs w:val="20"/>
        </w:rPr>
        <w:t>de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una proporción </w:t>
      </w:r>
      <w:r w:rsidR="0056271C">
        <w:rPr>
          <w:rFonts w:ascii="Palatino Linotype" w:hAnsi="Palatino Linotype"/>
          <w:color w:val="000000"/>
          <w:sz w:val="20"/>
          <w:szCs w:val="20"/>
        </w:rPr>
        <w:t>relevante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de bebidas vegetales comerciales </w:t>
      </w:r>
      <w:r w:rsidR="0056271C">
        <w:rPr>
          <w:rFonts w:ascii="Palatino Linotype" w:hAnsi="Palatino Linotype"/>
          <w:color w:val="000000"/>
          <w:sz w:val="20"/>
          <w:szCs w:val="20"/>
        </w:rPr>
        <w:t xml:space="preserve">que </w:t>
      </w:r>
      <w:r w:rsidRPr="00E32785">
        <w:rPr>
          <w:rFonts w:ascii="Palatino Linotype" w:hAnsi="Palatino Linotype"/>
          <w:color w:val="000000"/>
          <w:sz w:val="20"/>
          <w:szCs w:val="20"/>
        </w:rPr>
        <w:t>presenta</w:t>
      </w:r>
      <w:r w:rsidR="0056271C">
        <w:rPr>
          <w:rFonts w:ascii="Palatino Linotype" w:hAnsi="Palatino Linotype"/>
          <w:color w:val="000000"/>
          <w:sz w:val="20"/>
          <w:szCs w:val="20"/>
        </w:rPr>
        <w:t>n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niveles elevados de azúcar</w:t>
      </w:r>
      <w:r w:rsidR="0056271C">
        <w:rPr>
          <w:rFonts w:ascii="Palatino Linotype" w:hAnsi="Palatino Linotype"/>
          <w:color w:val="000000"/>
          <w:sz w:val="20"/>
          <w:szCs w:val="20"/>
        </w:rPr>
        <w:t xml:space="preserve"> frente a la existencia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también </w:t>
      </w:r>
      <w:r w:rsidR="0056271C">
        <w:rPr>
          <w:rFonts w:ascii="Palatino Linotype" w:hAnsi="Palatino Linotype"/>
          <w:color w:val="000000"/>
          <w:sz w:val="20"/>
          <w:szCs w:val="20"/>
        </w:rPr>
        <w:t xml:space="preserve">de 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productos con bajo contenido en azúcares [19]. </w:t>
      </w:r>
      <w:r w:rsidR="0056271C">
        <w:rPr>
          <w:rFonts w:ascii="Palatino Linotype" w:hAnsi="Palatino Linotype"/>
          <w:color w:val="000000"/>
          <w:sz w:val="20"/>
          <w:szCs w:val="20"/>
        </w:rPr>
        <w:t>Otros estudios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</w:t>
      </w:r>
      <w:r w:rsidR="0056271C">
        <w:rPr>
          <w:rFonts w:ascii="Palatino Linotype" w:hAnsi="Palatino Linotype"/>
          <w:color w:val="000000"/>
          <w:sz w:val="20"/>
          <w:szCs w:val="20"/>
        </w:rPr>
        <w:t>apuntan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que el contenido total de azúcares en bebidas vegetales depende de los azúcares presentes</w:t>
      </w:r>
      <w:r w:rsidR="0056271C">
        <w:rPr>
          <w:rFonts w:ascii="Palatino Linotype" w:hAnsi="Palatino Linotype"/>
          <w:color w:val="000000"/>
          <w:sz w:val="20"/>
          <w:szCs w:val="20"/>
        </w:rPr>
        <w:t xml:space="preserve"> de forma natural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como de los añadidos durante </w:t>
      </w:r>
      <w:r w:rsidR="0056271C">
        <w:rPr>
          <w:rFonts w:ascii="Palatino Linotype" w:hAnsi="Palatino Linotype"/>
          <w:color w:val="000000"/>
          <w:sz w:val="20"/>
          <w:szCs w:val="20"/>
        </w:rPr>
        <w:t>su formulación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, aunque el etiquetado nutricional no siempre </w:t>
      </w:r>
      <w:r w:rsidR="0056271C">
        <w:rPr>
          <w:rFonts w:ascii="Palatino Linotype" w:hAnsi="Palatino Linotype"/>
          <w:color w:val="000000"/>
          <w:sz w:val="20"/>
          <w:szCs w:val="20"/>
        </w:rPr>
        <w:t xml:space="preserve">los 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permite </w:t>
      </w:r>
      <w:r w:rsidR="0056271C">
        <w:rPr>
          <w:rFonts w:ascii="Palatino Linotype" w:hAnsi="Palatino Linotype"/>
          <w:color w:val="000000"/>
          <w:sz w:val="20"/>
          <w:szCs w:val="20"/>
        </w:rPr>
        <w:t>diferenciar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[5]. Este aspecto es </w:t>
      </w:r>
      <w:r w:rsidR="0056271C">
        <w:rPr>
          <w:rFonts w:ascii="Palatino Linotype" w:hAnsi="Palatino Linotype"/>
          <w:color w:val="000000"/>
          <w:sz w:val="20"/>
          <w:szCs w:val="20"/>
        </w:rPr>
        <w:t>fundamental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en estudios basados en bases de datos, como Open </w:t>
      </w:r>
      <w:proofErr w:type="spellStart"/>
      <w:r w:rsidRPr="00E32785">
        <w:rPr>
          <w:rFonts w:ascii="Palatino Linotype" w:hAnsi="Palatino Linotype"/>
          <w:color w:val="000000"/>
          <w:sz w:val="20"/>
          <w:szCs w:val="20"/>
        </w:rPr>
        <w:t>Food</w:t>
      </w:r>
      <w:proofErr w:type="spellEnd"/>
      <w:r w:rsidRPr="00E32785">
        <w:rPr>
          <w:rFonts w:ascii="Palatino Linotype" w:hAnsi="Palatino Linotype"/>
          <w:color w:val="000000"/>
          <w:sz w:val="20"/>
          <w:szCs w:val="20"/>
        </w:rPr>
        <w:t xml:space="preserve"> </w:t>
      </w:r>
      <w:proofErr w:type="spellStart"/>
      <w:r w:rsidRPr="00E32785">
        <w:rPr>
          <w:rFonts w:ascii="Palatino Linotype" w:hAnsi="Palatino Linotype"/>
          <w:color w:val="000000"/>
          <w:sz w:val="20"/>
          <w:szCs w:val="20"/>
        </w:rPr>
        <w:t>Facts</w:t>
      </w:r>
      <w:proofErr w:type="spellEnd"/>
      <w:r w:rsidRPr="00E32785">
        <w:rPr>
          <w:rFonts w:ascii="Palatino Linotype" w:hAnsi="Palatino Linotype"/>
          <w:color w:val="000000"/>
          <w:sz w:val="20"/>
          <w:szCs w:val="20"/>
        </w:rPr>
        <w:t xml:space="preserve">, ya que </w:t>
      </w:r>
      <w:r w:rsidR="0056271C">
        <w:rPr>
          <w:rFonts w:ascii="Palatino Linotype" w:hAnsi="Palatino Linotype"/>
          <w:color w:val="000000"/>
          <w:sz w:val="20"/>
          <w:szCs w:val="20"/>
        </w:rPr>
        <w:t>se suele disponer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del dato de</w:t>
      </w:r>
      <w:r w:rsidR="0056271C">
        <w:rPr>
          <w:rFonts w:ascii="Palatino Linotype" w:hAnsi="Palatino Linotype"/>
          <w:color w:val="000000"/>
          <w:sz w:val="20"/>
          <w:szCs w:val="20"/>
        </w:rPr>
        <w:t>l contenido en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azúcares totales, pero no siempre del contenido específico de azúcares añadidos.</w:t>
      </w:r>
    </w:p>
    <w:p w14:paraId="21CA0E6C" w14:textId="780EF49B" w:rsidR="00E32785" w:rsidRPr="00E32785" w:rsidRDefault="0056271C" w:rsidP="00E32785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</w:rPr>
      </w:pPr>
      <w:r>
        <w:rPr>
          <w:rFonts w:ascii="Palatino Linotype" w:hAnsi="Palatino Linotype"/>
          <w:color w:val="000000"/>
          <w:sz w:val="20"/>
          <w:szCs w:val="20"/>
        </w:rPr>
        <w:t>Con este contexto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, la ausencia de diferencias significativas no </w:t>
      </w:r>
      <w:r>
        <w:rPr>
          <w:rFonts w:ascii="Palatino Linotype" w:hAnsi="Palatino Linotype"/>
          <w:color w:val="000000"/>
          <w:sz w:val="20"/>
          <w:szCs w:val="20"/>
        </w:rPr>
        <w:t>conlleva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que todas las bebidas tengan perfiles equivalentes, sino que la variabilidad dentro de cada </w:t>
      </w:r>
      <w:r>
        <w:rPr>
          <w:rFonts w:ascii="Palatino Linotype" w:hAnsi="Palatino Linotype"/>
          <w:color w:val="000000"/>
          <w:sz w:val="20"/>
          <w:szCs w:val="20"/>
        </w:rPr>
        <w:t>tipo de bebida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fue elevada.</w:t>
      </w:r>
      <w:r>
        <w:rPr>
          <w:rFonts w:ascii="Palatino Linotype" w:hAnsi="Palatino Linotype"/>
          <w:color w:val="000000"/>
          <w:sz w:val="20"/>
          <w:szCs w:val="20"/>
        </w:rPr>
        <w:t xml:space="preserve">  Dentro de </w:t>
      </w:r>
      <w:r w:rsidR="00DB2F78">
        <w:rPr>
          <w:rFonts w:ascii="Palatino Linotype" w:hAnsi="Palatino Linotype"/>
          <w:color w:val="000000"/>
          <w:sz w:val="20"/>
          <w:szCs w:val="20"/>
        </w:rPr>
        <w:t>una misma categoría existe una gran heterogeneidad, ya que d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os bebidas de </w:t>
      </w:r>
      <w:r w:rsidR="00DB2F78">
        <w:rPr>
          <w:rFonts w:ascii="Palatino Linotype" w:hAnsi="Palatino Linotype"/>
          <w:color w:val="000000"/>
          <w:sz w:val="20"/>
          <w:szCs w:val="20"/>
        </w:rPr>
        <w:t>avena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, </w:t>
      </w:r>
      <w:r w:rsidR="00DB2F78">
        <w:rPr>
          <w:rFonts w:ascii="Palatino Linotype" w:hAnsi="Palatino Linotype"/>
          <w:color w:val="000000"/>
          <w:sz w:val="20"/>
          <w:szCs w:val="20"/>
        </w:rPr>
        <w:t>soja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o </w:t>
      </w:r>
      <w:r w:rsidR="00DB2F78">
        <w:rPr>
          <w:rFonts w:ascii="Palatino Linotype" w:hAnsi="Palatino Linotype"/>
          <w:color w:val="000000"/>
          <w:sz w:val="20"/>
          <w:szCs w:val="20"/>
        </w:rPr>
        <w:t>almendra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pueden </w:t>
      </w:r>
      <w:r w:rsidR="00655D24">
        <w:rPr>
          <w:rFonts w:ascii="Palatino Linotype" w:hAnsi="Palatino Linotype"/>
          <w:color w:val="000000"/>
          <w:sz w:val="20"/>
          <w:szCs w:val="20"/>
        </w:rPr>
        <w:t>mostrar</w:t>
      </w:r>
      <w:r w:rsidR="00DB2F78">
        <w:rPr>
          <w:rFonts w:ascii="Palatino Linotype" w:hAnsi="Palatino Linotype"/>
          <w:color w:val="000000"/>
          <w:sz w:val="20"/>
          <w:szCs w:val="20"/>
        </w:rPr>
        <w:t xml:space="preserve"> diferencias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</w:t>
      </w:r>
      <w:r w:rsidR="00DB2F78">
        <w:rPr>
          <w:rFonts w:ascii="Palatino Linotype" w:hAnsi="Palatino Linotype"/>
          <w:color w:val="000000"/>
          <w:sz w:val="20"/>
          <w:szCs w:val="20"/>
        </w:rPr>
        <w:t>notables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en </w:t>
      </w:r>
      <w:r w:rsidR="00DB2F78">
        <w:rPr>
          <w:rFonts w:ascii="Palatino Linotype" w:hAnsi="Palatino Linotype"/>
          <w:color w:val="000000"/>
          <w:sz w:val="20"/>
          <w:szCs w:val="20"/>
        </w:rPr>
        <w:t xml:space="preserve">el </w:t>
      </w:r>
      <w:r w:rsidR="00655D24">
        <w:rPr>
          <w:rFonts w:ascii="Palatino Linotype" w:hAnsi="Palatino Linotype"/>
          <w:color w:val="000000"/>
          <w:sz w:val="20"/>
          <w:szCs w:val="20"/>
        </w:rPr>
        <w:t xml:space="preserve">valor energético y el </w:t>
      </w:r>
      <w:r w:rsidR="00DB2F78">
        <w:rPr>
          <w:rFonts w:ascii="Palatino Linotype" w:hAnsi="Palatino Linotype"/>
          <w:color w:val="000000"/>
          <w:sz w:val="20"/>
          <w:szCs w:val="20"/>
        </w:rPr>
        <w:t xml:space="preserve">contenido de 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>azúcares</w:t>
      </w:r>
      <w:r w:rsidR="00655D24">
        <w:rPr>
          <w:rFonts w:ascii="Palatino Linotype" w:hAnsi="Palatino Linotype"/>
          <w:color w:val="000000"/>
          <w:sz w:val="20"/>
          <w:szCs w:val="20"/>
        </w:rPr>
        <w:t xml:space="preserve"> 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>o proteínas dependiendo de la marca y la formulación.</w:t>
      </w:r>
    </w:p>
    <w:p w14:paraId="5F97FEB4" w14:textId="0DF3711C" w:rsidR="00E32785" w:rsidRPr="00E32785" w:rsidRDefault="00E32785" w:rsidP="00E32785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</w:rPr>
      </w:pPr>
      <w:r w:rsidRPr="00E32785">
        <w:rPr>
          <w:rFonts w:ascii="Palatino Linotype" w:hAnsi="Palatino Linotype"/>
          <w:color w:val="000000"/>
          <w:sz w:val="20"/>
          <w:szCs w:val="20"/>
        </w:rPr>
        <w:t xml:space="preserve">4.4. Interpretación del </w:t>
      </w:r>
      <w:proofErr w:type="spellStart"/>
      <w:r w:rsidRPr="00245A94">
        <w:rPr>
          <w:rFonts w:ascii="Palatino Linotype" w:hAnsi="Palatino Linotype"/>
          <w:i/>
          <w:iCs/>
          <w:color w:val="000000"/>
          <w:sz w:val="20"/>
          <w:szCs w:val="20"/>
        </w:rPr>
        <w:t>scoring</w:t>
      </w:r>
      <w:proofErr w:type="spellEnd"/>
      <w:r w:rsidRPr="00E32785">
        <w:rPr>
          <w:rFonts w:ascii="Palatino Linotype" w:hAnsi="Palatino Linotype"/>
          <w:color w:val="000000"/>
          <w:sz w:val="20"/>
          <w:szCs w:val="20"/>
        </w:rPr>
        <w:t xml:space="preserve"> nutricional </w:t>
      </w:r>
    </w:p>
    <w:p w14:paraId="65132571" w14:textId="4BC48264" w:rsidR="00E32785" w:rsidRPr="00E32785" w:rsidRDefault="00E32785" w:rsidP="00E32785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</w:rPr>
      </w:pPr>
      <w:r w:rsidRPr="00E32785">
        <w:rPr>
          <w:rFonts w:ascii="Palatino Linotype" w:hAnsi="Palatino Linotype"/>
          <w:color w:val="000000"/>
          <w:sz w:val="20"/>
          <w:szCs w:val="20"/>
        </w:rPr>
        <w:t xml:space="preserve">El </w:t>
      </w:r>
      <w:proofErr w:type="spellStart"/>
      <w:r w:rsidRPr="00245A94">
        <w:rPr>
          <w:rFonts w:ascii="Palatino Linotype" w:hAnsi="Palatino Linotype"/>
          <w:i/>
          <w:iCs/>
          <w:color w:val="000000"/>
          <w:sz w:val="20"/>
          <w:szCs w:val="20"/>
        </w:rPr>
        <w:t>scoring</w:t>
      </w:r>
      <w:proofErr w:type="spellEnd"/>
      <w:r w:rsidRPr="00E32785">
        <w:rPr>
          <w:rFonts w:ascii="Palatino Linotype" w:hAnsi="Palatino Linotype"/>
          <w:color w:val="000000"/>
          <w:sz w:val="20"/>
          <w:szCs w:val="20"/>
        </w:rPr>
        <w:t xml:space="preserve"> nutricional </w:t>
      </w:r>
      <w:r w:rsidR="00245A94">
        <w:rPr>
          <w:rFonts w:ascii="Palatino Linotype" w:hAnsi="Palatino Linotype"/>
          <w:color w:val="000000"/>
          <w:sz w:val="20"/>
          <w:szCs w:val="20"/>
        </w:rPr>
        <w:t>creado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</w:t>
      </w:r>
      <w:r w:rsidR="00245A94">
        <w:rPr>
          <w:rFonts w:ascii="Palatino Linotype" w:hAnsi="Palatino Linotype"/>
          <w:color w:val="000000"/>
          <w:sz w:val="20"/>
          <w:szCs w:val="20"/>
        </w:rPr>
        <w:t>para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este estudio permitió </w:t>
      </w:r>
      <w:r w:rsidR="00245A94">
        <w:rPr>
          <w:rFonts w:ascii="Palatino Linotype" w:hAnsi="Palatino Linotype"/>
          <w:color w:val="000000"/>
          <w:sz w:val="20"/>
          <w:szCs w:val="20"/>
        </w:rPr>
        <w:t>incluir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en una única medida el contenido energético, las grasas totales, las grasas saturadas, los azúcares y las proteínas. Las bebidas de soja </w:t>
      </w:r>
      <w:r w:rsidR="00245A94">
        <w:rPr>
          <w:rFonts w:ascii="Palatino Linotype" w:hAnsi="Palatino Linotype"/>
          <w:color w:val="000000"/>
          <w:sz w:val="20"/>
          <w:szCs w:val="20"/>
        </w:rPr>
        <w:t xml:space="preserve">y las bebidas de almendra 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presentaron puntuaciones medias positivas, mientras que las bebidas de avena y la leche de vaca mostraron puntuaciones medias negativas. </w:t>
      </w:r>
      <w:r w:rsidR="00245A94">
        <w:rPr>
          <w:rFonts w:ascii="Palatino Linotype" w:hAnsi="Palatino Linotype"/>
          <w:color w:val="000000"/>
          <w:sz w:val="20"/>
          <w:szCs w:val="20"/>
        </w:rPr>
        <w:t>Ahora bien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, la prueba de Kruskal-Wallis aplicada al </w:t>
      </w:r>
      <w:proofErr w:type="spellStart"/>
      <w:r w:rsidRPr="00245A94">
        <w:rPr>
          <w:rFonts w:ascii="Palatino Linotype" w:hAnsi="Palatino Linotype"/>
          <w:i/>
          <w:iCs/>
          <w:color w:val="000000"/>
          <w:sz w:val="20"/>
          <w:szCs w:val="20"/>
        </w:rPr>
        <w:t>scoring</w:t>
      </w:r>
      <w:proofErr w:type="spellEnd"/>
      <w:r w:rsidRPr="00E32785">
        <w:rPr>
          <w:rFonts w:ascii="Palatino Linotype" w:hAnsi="Palatino Linotype"/>
          <w:color w:val="000000"/>
          <w:sz w:val="20"/>
          <w:szCs w:val="20"/>
        </w:rPr>
        <w:t xml:space="preserve"> no mostró diferencias estadísticamente significativas entre los cuatro tipos de bebida</w:t>
      </w:r>
      <w:r w:rsidR="00245A94">
        <w:rPr>
          <w:rFonts w:ascii="Palatino Linotype" w:hAnsi="Palatino Linotype"/>
          <w:color w:val="000000"/>
          <w:sz w:val="20"/>
          <w:szCs w:val="20"/>
        </w:rPr>
        <w:t xml:space="preserve"> analizados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, </w:t>
      </w:r>
      <w:r w:rsidR="00245A94">
        <w:rPr>
          <w:rFonts w:ascii="Palatino Linotype" w:hAnsi="Palatino Linotype"/>
          <w:color w:val="000000"/>
          <w:sz w:val="20"/>
          <w:szCs w:val="20"/>
        </w:rPr>
        <w:t xml:space="preserve">aun habiendo obtenido un 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p-valor </w:t>
      </w:r>
      <w:r w:rsidR="00245A94">
        <w:rPr>
          <w:rFonts w:ascii="Palatino Linotype" w:hAnsi="Palatino Linotype"/>
          <w:color w:val="000000"/>
          <w:sz w:val="20"/>
          <w:szCs w:val="20"/>
        </w:rPr>
        <w:t>próximo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al umbral de significación.</w:t>
      </w:r>
    </w:p>
    <w:p w14:paraId="2A904907" w14:textId="7412970B" w:rsidR="00E32785" w:rsidRPr="00E32785" w:rsidRDefault="00E32785" w:rsidP="00E32785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</w:rPr>
      </w:pPr>
      <w:r w:rsidRPr="00E32785">
        <w:rPr>
          <w:rFonts w:ascii="Palatino Linotype" w:hAnsi="Palatino Linotype"/>
          <w:color w:val="000000"/>
          <w:sz w:val="20"/>
          <w:szCs w:val="20"/>
        </w:rPr>
        <w:t>Este resultado</w:t>
      </w:r>
      <w:r w:rsidR="00CF2B53">
        <w:rPr>
          <w:rFonts w:ascii="Palatino Linotype" w:hAnsi="Palatino Linotype"/>
          <w:color w:val="000000"/>
          <w:sz w:val="20"/>
          <w:szCs w:val="20"/>
        </w:rPr>
        <w:t xml:space="preserve"> apunta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que el </w:t>
      </w:r>
      <w:proofErr w:type="spellStart"/>
      <w:r w:rsidRPr="00CF2B53">
        <w:rPr>
          <w:rFonts w:ascii="Palatino Linotype" w:hAnsi="Palatino Linotype"/>
          <w:i/>
          <w:iCs/>
          <w:color w:val="000000"/>
          <w:sz w:val="20"/>
          <w:szCs w:val="20"/>
        </w:rPr>
        <w:t>scoring</w:t>
      </w:r>
      <w:proofErr w:type="spellEnd"/>
      <w:r w:rsidRPr="00E32785">
        <w:rPr>
          <w:rFonts w:ascii="Palatino Linotype" w:hAnsi="Palatino Linotype"/>
          <w:color w:val="000000"/>
          <w:sz w:val="20"/>
          <w:szCs w:val="20"/>
        </w:rPr>
        <w:t xml:space="preserve"> fue útil para resumir el perfil nutricional global de los productos analizados, pero no permitió diferenciar estadísticamente l</w:t>
      </w:r>
      <w:r w:rsidR="00B521E4">
        <w:rPr>
          <w:rFonts w:ascii="Palatino Linotype" w:hAnsi="Palatino Linotype"/>
          <w:color w:val="000000"/>
          <w:sz w:val="20"/>
          <w:szCs w:val="20"/>
        </w:rPr>
        <w:t xml:space="preserve">os tipos de </w:t>
      </w:r>
      <w:r w:rsidRPr="00E32785">
        <w:rPr>
          <w:rFonts w:ascii="Palatino Linotype" w:hAnsi="Palatino Linotype"/>
          <w:color w:val="000000"/>
          <w:sz w:val="20"/>
          <w:szCs w:val="20"/>
        </w:rPr>
        <w:t>bebida.</w:t>
      </w:r>
      <w:r w:rsidR="00DB3B3A">
        <w:rPr>
          <w:rFonts w:ascii="Palatino Linotype" w:hAnsi="Palatino Linotype"/>
          <w:color w:val="000000"/>
          <w:sz w:val="20"/>
          <w:szCs w:val="20"/>
        </w:rPr>
        <w:t xml:space="preserve"> 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Por tanto, la hipótesis H4, que planteaba que el </w:t>
      </w:r>
      <w:proofErr w:type="spellStart"/>
      <w:r w:rsidRPr="00685376">
        <w:rPr>
          <w:rFonts w:ascii="Palatino Linotype" w:hAnsi="Palatino Linotype"/>
          <w:i/>
          <w:iCs/>
          <w:color w:val="000000"/>
          <w:sz w:val="20"/>
          <w:szCs w:val="20"/>
        </w:rPr>
        <w:t>scoring</w:t>
      </w:r>
      <w:proofErr w:type="spellEnd"/>
      <w:r w:rsidRPr="00E32785">
        <w:rPr>
          <w:rFonts w:ascii="Palatino Linotype" w:hAnsi="Palatino Linotype"/>
          <w:color w:val="000000"/>
          <w:sz w:val="20"/>
          <w:szCs w:val="20"/>
        </w:rPr>
        <w:t xml:space="preserve"> nutricional permitiría resumir y diferenciar las categorías analizadas por su perfil nutricional, solo </w:t>
      </w:r>
      <w:r w:rsidR="00685376">
        <w:rPr>
          <w:rFonts w:ascii="Palatino Linotype" w:hAnsi="Palatino Linotype"/>
          <w:color w:val="000000"/>
          <w:sz w:val="20"/>
          <w:szCs w:val="20"/>
        </w:rPr>
        <w:t>pudo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confir</w:t>
      </w:r>
      <w:r w:rsidR="00685376">
        <w:rPr>
          <w:rFonts w:ascii="Palatino Linotype" w:hAnsi="Palatino Linotype"/>
          <w:color w:val="000000"/>
          <w:sz w:val="20"/>
          <w:szCs w:val="20"/>
        </w:rPr>
        <w:t>marse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parcialmente. </w:t>
      </w:r>
    </w:p>
    <w:p w14:paraId="7C4E575F" w14:textId="073C39CF" w:rsidR="00E32785" w:rsidRPr="00E32785" w:rsidRDefault="008011DD" w:rsidP="00E32785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</w:rPr>
      </w:pPr>
      <w:r>
        <w:rPr>
          <w:rFonts w:ascii="Palatino Linotype" w:hAnsi="Palatino Linotype"/>
          <w:color w:val="000000"/>
          <w:sz w:val="20"/>
          <w:szCs w:val="20"/>
        </w:rPr>
        <w:t>E</w:t>
      </w:r>
      <w:r w:rsidR="00D911BB">
        <w:rPr>
          <w:rFonts w:ascii="Palatino Linotype" w:hAnsi="Palatino Linotype"/>
          <w:color w:val="000000"/>
          <w:sz w:val="20"/>
          <w:szCs w:val="20"/>
        </w:rPr>
        <w:t>l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</w:t>
      </w:r>
      <w:proofErr w:type="spellStart"/>
      <w:r w:rsidR="00E32785" w:rsidRPr="00D911BB">
        <w:rPr>
          <w:rFonts w:ascii="Palatino Linotype" w:hAnsi="Palatino Linotype"/>
          <w:i/>
          <w:iCs/>
          <w:color w:val="000000"/>
          <w:sz w:val="20"/>
          <w:szCs w:val="20"/>
        </w:rPr>
        <w:t>scoring</w:t>
      </w:r>
      <w:proofErr w:type="spellEnd"/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no debe </w:t>
      </w:r>
      <w:r w:rsidR="00D911BB">
        <w:rPr>
          <w:rFonts w:ascii="Palatino Linotype" w:hAnsi="Palatino Linotype"/>
          <w:color w:val="000000"/>
          <w:sz w:val="20"/>
          <w:szCs w:val="20"/>
        </w:rPr>
        <w:t>interpretarse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como un ranking de bebidas, sino como un</w:t>
      </w:r>
      <w:r w:rsidR="00D911BB">
        <w:rPr>
          <w:rFonts w:ascii="Palatino Linotype" w:hAnsi="Palatino Linotype"/>
          <w:color w:val="000000"/>
          <w:sz w:val="20"/>
          <w:szCs w:val="20"/>
        </w:rPr>
        <w:t xml:space="preserve"> recurso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para </w:t>
      </w:r>
      <w:r w:rsidR="00D911BB">
        <w:rPr>
          <w:rFonts w:ascii="Palatino Linotype" w:hAnsi="Palatino Linotype"/>
          <w:color w:val="000000"/>
          <w:sz w:val="20"/>
          <w:szCs w:val="20"/>
        </w:rPr>
        <w:t>abarcar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diferentes nutrientes en una escala común. Su diseño se inspiró en la lógica general del </w:t>
      </w:r>
      <w:r w:rsidR="00E60FD4">
        <w:rPr>
          <w:rFonts w:ascii="Palatino Linotype" w:hAnsi="Palatino Linotype"/>
          <w:color w:val="000000"/>
          <w:sz w:val="20"/>
          <w:szCs w:val="20"/>
        </w:rPr>
        <w:t xml:space="preserve">sistema </w:t>
      </w:r>
      <w:proofErr w:type="spellStart"/>
      <w:r w:rsidR="00E32785" w:rsidRPr="00E32785">
        <w:rPr>
          <w:rFonts w:ascii="Palatino Linotype" w:hAnsi="Palatino Linotype"/>
          <w:color w:val="000000"/>
          <w:sz w:val="20"/>
          <w:szCs w:val="20"/>
        </w:rPr>
        <w:t>Nutri</w:t>
      </w:r>
      <w:proofErr w:type="spellEnd"/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-Score, en el </w:t>
      </w:r>
      <w:r w:rsidR="00E60FD4">
        <w:rPr>
          <w:rFonts w:ascii="Palatino Linotype" w:hAnsi="Palatino Linotype"/>
          <w:color w:val="000000"/>
          <w:sz w:val="20"/>
          <w:szCs w:val="20"/>
        </w:rPr>
        <w:t>hecho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de penalizar componentes menos favorables, como</w:t>
      </w:r>
      <w:r w:rsidR="00E60FD4">
        <w:rPr>
          <w:rFonts w:ascii="Palatino Linotype" w:hAnsi="Palatino Linotype"/>
          <w:color w:val="000000"/>
          <w:sz w:val="20"/>
          <w:szCs w:val="20"/>
        </w:rPr>
        <w:t xml:space="preserve"> son la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energía, </w:t>
      </w:r>
      <w:r w:rsidR="00E60FD4">
        <w:rPr>
          <w:rFonts w:ascii="Palatino Linotype" w:hAnsi="Palatino Linotype"/>
          <w:color w:val="000000"/>
          <w:sz w:val="20"/>
          <w:szCs w:val="20"/>
        </w:rPr>
        <w:t xml:space="preserve">las 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grasas saturadas y </w:t>
      </w:r>
      <w:r w:rsidR="00E60FD4">
        <w:rPr>
          <w:rFonts w:ascii="Palatino Linotype" w:hAnsi="Palatino Linotype"/>
          <w:color w:val="000000"/>
          <w:sz w:val="20"/>
          <w:szCs w:val="20"/>
        </w:rPr>
        <w:t xml:space="preserve">los 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azúcares, y valorar </w:t>
      </w:r>
      <w:r w:rsidR="00E60FD4">
        <w:rPr>
          <w:rFonts w:ascii="Palatino Linotype" w:hAnsi="Palatino Linotype"/>
          <w:color w:val="000000"/>
          <w:sz w:val="20"/>
          <w:szCs w:val="20"/>
        </w:rPr>
        <w:t>de manera positiva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las proteínas [7,8,15]. </w:t>
      </w:r>
      <w:r w:rsidR="00E60FD4">
        <w:rPr>
          <w:rFonts w:ascii="Palatino Linotype" w:hAnsi="Palatino Linotype"/>
          <w:color w:val="000000"/>
          <w:sz w:val="20"/>
          <w:szCs w:val="20"/>
        </w:rPr>
        <w:t xml:space="preserve">A pesar de </w:t>
      </w:r>
      <w:r w:rsidR="005174D9">
        <w:rPr>
          <w:rFonts w:ascii="Palatino Linotype" w:hAnsi="Palatino Linotype"/>
          <w:color w:val="000000"/>
          <w:sz w:val="20"/>
          <w:szCs w:val="20"/>
        </w:rPr>
        <w:t>eso,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no reproduce el algoritmo oficial del</w:t>
      </w:r>
      <w:r w:rsidR="00E60FD4">
        <w:rPr>
          <w:rFonts w:ascii="Palatino Linotype" w:hAnsi="Palatino Linotype"/>
          <w:color w:val="000000"/>
          <w:sz w:val="20"/>
          <w:szCs w:val="20"/>
        </w:rPr>
        <w:t xml:space="preserve"> sistema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</w:t>
      </w:r>
      <w:proofErr w:type="spellStart"/>
      <w:r w:rsidR="00E32785" w:rsidRPr="00E32785">
        <w:rPr>
          <w:rFonts w:ascii="Palatino Linotype" w:hAnsi="Palatino Linotype"/>
          <w:color w:val="000000"/>
          <w:sz w:val="20"/>
          <w:szCs w:val="20"/>
        </w:rPr>
        <w:t>Nutri</w:t>
      </w:r>
      <w:proofErr w:type="spellEnd"/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-Score ni incluye todos sus componentes, como </w:t>
      </w:r>
      <w:r w:rsidR="00E60FD4">
        <w:rPr>
          <w:rFonts w:ascii="Palatino Linotype" w:hAnsi="Palatino Linotype"/>
          <w:color w:val="000000"/>
          <w:sz w:val="20"/>
          <w:szCs w:val="20"/>
        </w:rPr>
        <w:t xml:space="preserve">el 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sodio, </w:t>
      </w:r>
      <w:r w:rsidR="00E60FD4">
        <w:rPr>
          <w:rFonts w:ascii="Palatino Linotype" w:hAnsi="Palatino Linotype"/>
          <w:color w:val="000000"/>
          <w:sz w:val="20"/>
          <w:szCs w:val="20"/>
        </w:rPr>
        <w:t xml:space="preserve">la 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>fibra o</w:t>
      </w:r>
      <w:r w:rsidR="00E60FD4">
        <w:rPr>
          <w:rFonts w:ascii="Palatino Linotype" w:hAnsi="Palatino Linotype"/>
          <w:color w:val="000000"/>
          <w:sz w:val="20"/>
          <w:szCs w:val="20"/>
        </w:rPr>
        <w:t xml:space="preserve"> la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proporción de </w:t>
      </w:r>
      <w:r w:rsidR="00E60FD4">
        <w:rPr>
          <w:rFonts w:ascii="Palatino Linotype" w:hAnsi="Palatino Linotype"/>
          <w:color w:val="000000"/>
          <w:sz w:val="20"/>
          <w:szCs w:val="20"/>
        </w:rPr>
        <w:t xml:space="preserve">verduras, 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>frutas,</w:t>
      </w:r>
      <w:r w:rsidR="00E60FD4">
        <w:rPr>
          <w:rFonts w:ascii="Palatino Linotype" w:hAnsi="Palatino Linotype"/>
          <w:color w:val="000000"/>
          <w:sz w:val="20"/>
          <w:szCs w:val="20"/>
        </w:rPr>
        <w:t xml:space="preserve"> 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legumbres y frutos secos. Por </w:t>
      </w:r>
      <w:r w:rsidR="00E60FD4">
        <w:rPr>
          <w:rFonts w:ascii="Palatino Linotype" w:hAnsi="Palatino Linotype"/>
          <w:color w:val="000000"/>
          <w:sz w:val="20"/>
          <w:szCs w:val="20"/>
        </w:rPr>
        <w:t>ello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, </w:t>
      </w:r>
      <w:r w:rsidR="00E60FD4">
        <w:rPr>
          <w:rFonts w:ascii="Palatino Linotype" w:hAnsi="Palatino Linotype"/>
          <w:color w:val="000000"/>
          <w:sz w:val="20"/>
          <w:szCs w:val="20"/>
        </w:rPr>
        <w:t>los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resultados </w:t>
      </w:r>
      <w:r w:rsidR="00E60FD4">
        <w:rPr>
          <w:rFonts w:ascii="Palatino Linotype" w:hAnsi="Palatino Linotype"/>
          <w:color w:val="000000"/>
          <w:sz w:val="20"/>
          <w:szCs w:val="20"/>
        </w:rPr>
        <w:t xml:space="preserve">obtenidos 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deben interpretarse dentro del marco </w:t>
      </w:r>
      <w:r w:rsidR="00E60FD4">
        <w:rPr>
          <w:rFonts w:ascii="Palatino Linotype" w:hAnsi="Palatino Linotype"/>
          <w:color w:val="000000"/>
          <w:sz w:val="20"/>
          <w:szCs w:val="20"/>
        </w:rPr>
        <w:t>concreto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de este estudio</w:t>
      </w:r>
      <w:r w:rsidR="005174D9">
        <w:rPr>
          <w:rFonts w:ascii="Palatino Linotype" w:hAnsi="Palatino Linotype"/>
          <w:color w:val="000000"/>
          <w:sz w:val="20"/>
          <w:szCs w:val="20"/>
        </w:rPr>
        <w:t>, basado en las variables analizadas y no como un análisis nutricional completo.</w:t>
      </w:r>
    </w:p>
    <w:p w14:paraId="647AE2CD" w14:textId="1E81D5C0" w:rsidR="00E32785" w:rsidRPr="00E32785" w:rsidRDefault="00EC228D" w:rsidP="00E32785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</w:rPr>
      </w:pPr>
      <w:r>
        <w:rPr>
          <w:rFonts w:ascii="Palatino Linotype" w:hAnsi="Palatino Linotype"/>
          <w:color w:val="000000"/>
          <w:sz w:val="20"/>
          <w:szCs w:val="20"/>
        </w:rPr>
        <w:t>La leche de vaca obtuvo la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puntuación más baja</w:t>
      </w:r>
      <w:r w:rsidR="008503EF">
        <w:rPr>
          <w:rFonts w:ascii="Palatino Linotype" w:hAnsi="Palatino Linotype"/>
          <w:color w:val="000000"/>
          <w:sz w:val="20"/>
          <w:szCs w:val="20"/>
        </w:rPr>
        <w:t xml:space="preserve"> dentro del </w:t>
      </w:r>
      <w:proofErr w:type="spellStart"/>
      <w:r w:rsidR="008503EF" w:rsidRPr="008503EF">
        <w:rPr>
          <w:rFonts w:ascii="Palatino Linotype" w:hAnsi="Palatino Linotype"/>
          <w:i/>
          <w:iCs/>
          <w:color w:val="000000"/>
          <w:sz w:val="20"/>
          <w:szCs w:val="20"/>
        </w:rPr>
        <w:t>scoring</w:t>
      </w:r>
      <w:proofErr w:type="spellEnd"/>
      <w:r>
        <w:rPr>
          <w:rFonts w:ascii="Palatino Linotype" w:hAnsi="Palatino Linotype"/>
          <w:color w:val="000000"/>
          <w:sz w:val="20"/>
          <w:szCs w:val="20"/>
        </w:rPr>
        <w:t xml:space="preserve">, y eso principalmente 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puede explicarse por su mayor contenido en grasas saturadas, que penalizó </w:t>
      </w:r>
      <w:r w:rsidR="00897D04">
        <w:rPr>
          <w:rFonts w:ascii="Palatino Linotype" w:hAnsi="Palatino Linotype"/>
          <w:color w:val="000000"/>
          <w:sz w:val="20"/>
          <w:szCs w:val="20"/>
        </w:rPr>
        <w:t>su</w:t>
      </w:r>
      <w:r>
        <w:rPr>
          <w:rFonts w:ascii="Palatino Linotype" w:hAnsi="Palatino Linotype"/>
          <w:color w:val="000000"/>
          <w:sz w:val="20"/>
          <w:szCs w:val="20"/>
        </w:rPr>
        <w:t xml:space="preserve"> puntuación</w:t>
      </w:r>
      <w:r w:rsidR="00897D04">
        <w:rPr>
          <w:rFonts w:ascii="Palatino Linotype" w:hAnsi="Palatino Linotype"/>
          <w:color w:val="000000"/>
          <w:sz w:val="20"/>
          <w:szCs w:val="20"/>
        </w:rPr>
        <w:t xml:space="preserve"> final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. </w:t>
      </w:r>
      <w:r w:rsidR="009E6A89">
        <w:rPr>
          <w:rFonts w:ascii="Palatino Linotype" w:hAnsi="Palatino Linotype"/>
          <w:color w:val="000000"/>
          <w:sz w:val="20"/>
          <w:szCs w:val="20"/>
        </w:rPr>
        <w:t xml:space="preserve">Pero 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esto no significa que la leche de vaca tenga un perfil nutricional </w:t>
      </w:r>
      <w:r w:rsidR="009E6A89">
        <w:rPr>
          <w:rFonts w:ascii="Palatino Linotype" w:hAnsi="Palatino Linotype"/>
          <w:color w:val="000000"/>
          <w:sz w:val="20"/>
          <w:szCs w:val="20"/>
        </w:rPr>
        <w:t xml:space="preserve">deficiente 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en </w:t>
      </w:r>
      <w:r w:rsidR="009E6A89">
        <w:rPr>
          <w:rFonts w:ascii="Palatino Linotype" w:hAnsi="Palatino Linotype"/>
          <w:color w:val="000000"/>
          <w:sz w:val="20"/>
          <w:szCs w:val="20"/>
        </w:rPr>
        <w:t>su totalidad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, ya que el </w:t>
      </w:r>
      <w:proofErr w:type="spellStart"/>
      <w:r w:rsidR="00E32785" w:rsidRPr="009E6A89">
        <w:rPr>
          <w:rFonts w:ascii="Palatino Linotype" w:hAnsi="Palatino Linotype"/>
          <w:i/>
          <w:iCs/>
          <w:color w:val="000000"/>
          <w:sz w:val="20"/>
          <w:szCs w:val="20"/>
        </w:rPr>
        <w:t>scoring</w:t>
      </w:r>
      <w:proofErr w:type="spellEnd"/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no incluyó micronutrientes </w:t>
      </w:r>
      <w:r w:rsidR="009E6A89">
        <w:rPr>
          <w:rFonts w:ascii="Palatino Linotype" w:hAnsi="Palatino Linotype"/>
          <w:color w:val="000000"/>
          <w:sz w:val="20"/>
          <w:szCs w:val="20"/>
        </w:rPr>
        <w:t>que suelen destacar en la leche de vaca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como </w:t>
      </w:r>
      <w:r w:rsidR="009E6A89">
        <w:rPr>
          <w:rFonts w:ascii="Palatino Linotype" w:hAnsi="Palatino Linotype"/>
          <w:color w:val="000000"/>
          <w:sz w:val="20"/>
          <w:szCs w:val="20"/>
        </w:rPr>
        <w:t xml:space="preserve">el 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>calcio,</w:t>
      </w:r>
      <w:r w:rsidR="009E6A89">
        <w:rPr>
          <w:rFonts w:ascii="Palatino Linotype" w:hAnsi="Palatino Linotype"/>
          <w:color w:val="000000"/>
          <w:sz w:val="20"/>
          <w:szCs w:val="20"/>
        </w:rPr>
        <w:t xml:space="preserve"> la vitamina B12,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</w:t>
      </w:r>
      <w:r w:rsidR="009E6A89">
        <w:rPr>
          <w:rFonts w:ascii="Palatino Linotype" w:hAnsi="Palatino Linotype"/>
          <w:color w:val="000000"/>
          <w:sz w:val="20"/>
          <w:szCs w:val="20"/>
        </w:rPr>
        <w:t xml:space="preserve">el 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>fósforo o</w:t>
      </w:r>
      <w:r w:rsidR="009E6A89">
        <w:rPr>
          <w:rFonts w:ascii="Palatino Linotype" w:hAnsi="Palatino Linotype"/>
          <w:color w:val="000000"/>
          <w:sz w:val="20"/>
          <w:szCs w:val="20"/>
        </w:rPr>
        <w:t xml:space="preserve"> el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yodo</w:t>
      </w:r>
      <w:r w:rsidR="009E6A89">
        <w:rPr>
          <w:rFonts w:ascii="Palatino Linotype" w:hAnsi="Palatino Linotype"/>
          <w:color w:val="000000"/>
          <w:sz w:val="20"/>
          <w:szCs w:val="20"/>
        </w:rPr>
        <w:t xml:space="preserve"> 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[2,3,5]. </w:t>
      </w:r>
      <w:r w:rsidR="005174D9">
        <w:rPr>
          <w:rFonts w:ascii="Palatino Linotype" w:hAnsi="Palatino Linotype"/>
          <w:color w:val="000000"/>
          <w:sz w:val="20"/>
          <w:szCs w:val="20"/>
        </w:rPr>
        <w:t>Cabe decir que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estudios previos han </w:t>
      </w:r>
      <w:r w:rsidR="005174D9">
        <w:rPr>
          <w:rFonts w:ascii="Palatino Linotype" w:hAnsi="Palatino Linotype"/>
          <w:color w:val="000000"/>
          <w:sz w:val="20"/>
          <w:szCs w:val="20"/>
        </w:rPr>
        <w:t>determinado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que muchas bebidas vegetales no s</w:t>
      </w:r>
      <w:r w:rsidR="005174D9">
        <w:rPr>
          <w:rFonts w:ascii="Palatino Linotype" w:hAnsi="Palatino Linotype"/>
          <w:color w:val="000000"/>
          <w:sz w:val="20"/>
          <w:szCs w:val="20"/>
        </w:rPr>
        <w:t xml:space="preserve">e consideran equivalentes 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a la leche de vaca desde el punto de vista </w:t>
      </w:r>
      <w:proofErr w:type="spellStart"/>
      <w:r w:rsidR="00897D04">
        <w:rPr>
          <w:rFonts w:ascii="Palatino Linotype" w:hAnsi="Palatino Linotype"/>
          <w:color w:val="000000"/>
          <w:sz w:val="20"/>
          <w:szCs w:val="20"/>
        </w:rPr>
        <w:t>micro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>nutricional</w:t>
      </w:r>
      <w:proofErr w:type="spellEnd"/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, </w:t>
      </w:r>
      <w:r w:rsidR="005174D9">
        <w:rPr>
          <w:rFonts w:ascii="Palatino Linotype" w:hAnsi="Palatino Linotype"/>
          <w:color w:val="000000"/>
          <w:sz w:val="20"/>
          <w:szCs w:val="20"/>
        </w:rPr>
        <w:t>sobre todo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si no están fortificadas [2,3].</w:t>
      </w:r>
    </w:p>
    <w:p w14:paraId="595BC616" w14:textId="50C2A3A9" w:rsidR="00E32785" w:rsidRPr="00E32785" w:rsidRDefault="00E32785" w:rsidP="00E32785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</w:rPr>
      </w:pPr>
      <w:r w:rsidRPr="00E32785">
        <w:rPr>
          <w:rFonts w:ascii="Palatino Linotype" w:hAnsi="Palatino Linotype"/>
          <w:color w:val="000000"/>
          <w:sz w:val="20"/>
          <w:szCs w:val="20"/>
        </w:rPr>
        <w:lastRenderedPageBreak/>
        <w:t xml:space="preserve">Además, el hecho de que el </w:t>
      </w:r>
      <w:proofErr w:type="spellStart"/>
      <w:r w:rsidRPr="000E1946">
        <w:rPr>
          <w:rFonts w:ascii="Palatino Linotype" w:hAnsi="Palatino Linotype"/>
          <w:i/>
          <w:iCs/>
          <w:color w:val="000000"/>
          <w:sz w:val="20"/>
          <w:szCs w:val="20"/>
        </w:rPr>
        <w:t>scoring</w:t>
      </w:r>
      <w:proofErr w:type="spellEnd"/>
      <w:r w:rsidRPr="00E32785">
        <w:rPr>
          <w:rFonts w:ascii="Palatino Linotype" w:hAnsi="Palatino Linotype"/>
          <w:color w:val="000000"/>
          <w:sz w:val="20"/>
          <w:szCs w:val="20"/>
        </w:rPr>
        <w:t xml:space="preserve"> no </w:t>
      </w:r>
      <w:r w:rsidR="007C7545">
        <w:rPr>
          <w:rFonts w:ascii="Palatino Linotype" w:hAnsi="Palatino Linotype"/>
          <w:color w:val="000000"/>
          <w:sz w:val="20"/>
          <w:szCs w:val="20"/>
        </w:rPr>
        <w:t>mostrara diferencias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</w:t>
      </w:r>
      <w:r w:rsidR="000E1946">
        <w:rPr>
          <w:rFonts w:ascii="Palatino Linotype" w:hAnsi="Palatino Linotype"/>
          <w:color w:val="000000"/>
          <w:sz w:val="20"/>
          <w:szCs w:val="20"/>
        </w:rPr>
        <w:t>significativas entre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l</w:t>
      </w:r>
      <w:r w:rsidR="000E1946">
        <w:rPr>
          <w:rFonts w:ascii="Palatino Linotype" w:hAnsi="Palatino Linotype"/>
          <w:color w:val="000000"/>
          <w:sz w:val="20"/>
          <w:szCs w:val="20"/>
        </w:rPr>
        <w:t xml:space="preserve">os tipos de bebida, 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puede </w:t>
      </w:r>
      <w:r w:rsidR="007C7545">
        <w:rPr>
          <w:rFonts w:ascii="Palatino Linotype" w:hAnsi="Palatino Linotype"/>
          <w:color w:val="000000"/>
          <w:sz w:val="20"/>
          <w:szCs w:val="20"/>
        </w:rPr>
        <w:t>estar relacionado</w:t>
      </w:r>
      <w:r w:rsidR="000E1946">
        <w:rPr>
          <w:rFonts w:ascii="Palatino Linotype" w:hAnsi="Palatino Linotype"/>
          <w:color w:val="000000"/>
          <w:sz w:val="20"/>
          <w:szCs w:val="20"/>
        </w:rPr>
        <w:t xml:space="preserve"> con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la elevada variabilidad </w:t>
      </w:r>
      <w:r w:rsidR="007C7545">
        <w:rPr>
          <w:rFonts w:ascii="Palatino Linotype" w:hAnsi="Palatino Linotype"/>
          <w:color w:val="000000"/>
          <w:sz w:val="20"/>
          <w:szCs w:val="20"/>
        </w:rPr>
        <w:t>dentro de cada categoría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. </w:t>
      </w:r>
      <w:r w:rsidR="007C7545">
        <w:rPr>
          <w:rFonts w:ascii="Palatino Linotype" w:hAnsi="Palatino Linotype"/>
          <w:color w:val="000000"/>
          <w:sz w:val="20"/>
          <w:szCs w:val="20"/>
        </w:rPr>
        <w:t xml:space="preserve">En </w:t>
      </w:r>
      <w:r w:rsidRPr="00E32785">
        <w:rPr>
          <w:rFonts w:ascii="Palatino Linotype" w:hAnsi="Palatino Linotype"/>
          <w:color w:val="000000"/>
          <w:sz w:val="20"/>
          <w:szCs w:val="20"/>
        </w:rPr>
        <w:t>algunos casos</w:t>
      </w:r>
      <w:r w:rsidR="00450036">
        <w:rPr>
          <w:rFonts w:ascii="Palatino Linotype" w:hAnsi="Palatino Linotype"/>
          <w:color w:val="000000"/>
          <w:sz w:val="20"/>
          <w:szCs w:val="20"/>
        </w:rPr>
        <w:t xml:space="preserve">, </w:t>
      </w:r>
      <w:r w:rsidRPr="00E32785">
        <w:rPr>
          <w:rFonts w:ascii="Palatino Linotype" w:hAnsi="Palatino Linotype"/>
          <w:color w:val="000000"/>
          <w:sz w:val="20"/>
          <w:szCs w:val="20"/>
        </w:rPr>
        <w:t>productos de una misma categoría</w:t>
      </w:r>
      <w:r w:rsidR="000E1946">
        <w:rPr>
          <w:rFonts w:ascii="Palatino Linotype" w:hAnsi="Palatino Linotype"/>
          <w:color w:val="000000"/>
          <w:sz w:val="20"/>
          <w:szCs w:val="20"/>
        </w:rPr>
        <w:t xml:space="preserve"> </w:t>
      </w:r>
      <w:r w:rsidR="007C7545">
        <w:rPr>
          <w:rFonts w:ascii="Palatino Linotype" w:hAnsi="Palatino Linotype"/>
          <w:color w:val="000000"/>
          <w:sz w:val="20"/>
          <w:szCs w:val="20"/>
        </w:rPr>
        <w:t>presentaron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</w:t>
      </w:r>
      <w:r w:rsidR="00C6711F">
        <w:rPr>
          <w:rFonts w:ascii="Palatino Linotype" w:hAnsi="Palatino Linotype"/>
          <w:color w:val="000000"/>
          <w:sz w:val="20"/>
          <w:szCs w:val="20"/>
        </w:rPr>
        <w:t>diferencias</w:t>
      </w:r>
      <w:r w:rsidR="00450036">
        <w:rPr>
          <w:rFonts w:ascii="Palatino Linotype" w:hAnsi="Palatino Linotype"/>
          <w:color w:val="000000"/>
          <w:sz w:val="20"/>
          <w:szCs w:val="20"/>
        </w:rPr>
        <w:t xml:space="preserve"> considerables</w:t>
      </w:r>
      <w:r w:rsidR="00C6711F">
        <w:rPr>
          <w:rFonts w:ascii="Palatino Linotype" w:hAnsi="Palatino Linotype"/>
          <w:color w:val="000000"/>
          <w:sz w:val="20"/>
          <w:szCs w:val="20"/>
        </w:rPr>
        <w:t xml:space="preserve"> </w:t>
      </w:r>
      <w:r w:rsidR="00450036">
        <w:rPr>
          <w:rFonts w:ascii="Palatino Linotype" w:hAnsi="Palatino Linotype"/>
          <w:color w:val="000000"/>
          <w:sz w:val="20"/>
          <w:szCs w:val="20"/>
        </w:rPr>
        <w:t>en su</w:t>
      </w:r>
      <w:r w:rsidR="00C6711F">
        <w:rPr>
          <w:rFonts w:ascii="Palatino Linotype" w:hAnsi="Palatino Linotype"/>
          <w:color w:val="000000"/>
          <w:sz w:val="20"/>
          <w:szCs w:val="20"/>
        </w:rPr>
        <w:t xml:space="preserve"> 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perfil nutricional. </w:t>
      </w:r>
      <w:r w:rsidR="00C6711F">
        <w:rPr>
          <w:rFonts w:ascii="Palatino Linotype" w:hAnsi="Palatino Linotype"/>
          <w:color w:val="000000"/>
          <w:sz w:val="20"/>
          <w:szCs w:val="20"/>
        </w:rPr>
        <w:t>Esta</w:t>
      </w:r>
      <w:r w:rsidR="007C7545">
        <w:rPr>
          <w:rFonts w:ascii="Palatino Linotype" w:hAnsi="Palatino Linotype"/>
          <w:color w:val="000000"/>
          <w:sz w:val="20"/>
          <w:szCs w:val="20"/>
        </w:rPr>
        <w:t xml:space="preserve"> heterogeneidad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ya ha sido descrita en </w:t>
      </w:r>
      <w:r w:rsidR="007C7545">
        <w:rPr>
          <w:rFonts w:ascii="Palatino Linotype" w:hAnsi="Palatino Linotype"/>
          <w:color w:val="000000"/>
          <w:sz w:val="20"/>
          <w:szCs w:val="20"/>
        </w:rPr>
        <w:t xml:space="preserve">varios 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estudios previos y </w:t>
      </w:r>
      <w:r w:rsidR="00C6711F">
        <w:rPr>
          <w:rFonts w:ascii="Palatino Linotype" w:hAnsi="Palatino Linotype"/>
          <w:color w:val="000000"/>
          <w:sz w:val="20"/>
          <w:szCs w:val="20"/>
        </w:rPr>
        <w:t>refleja la diversidad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</w:t>
      </w:r>
      <w:r w:rsidR="00C6711F">
        <w:rPr>
          <w:rFonts w:ascii="Palatino Linotype" w:hAnsi="Palatino Linotype"/>
          <w:color w:val="000000"/>
          <w:sz w:val="20"/>
          <w:szCs w:val="20"/>
        </w:rPr>
        <w:t>en las formulaciones en el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mercado de</w:t>
      </w:r>
      <w:r w:rsidR="00C6711F">
        <w:rPr>
          <w:rFonts w:ascii="Palatino Linotype" w:hAnsi="Palatino Linotype"/>
          <w:color w:val="000000"/>
          <w:sz w:val="20"/>
          <w:szCs w:val="20"/>
        </w:rPr>
        <w:t xml:space="preserve"> las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bebidas vegetales [1,2,5,16,19,22].</w:t>
      </w:r>
    </w:p>
    <w:p w14:paraId="30CB1E3F" w14:textId="4F569FD5" w:rsidR="00E32785" w:rsidRPr="00E32785" w:rsidRDefault="00E32785" w:rsidP="00E32785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</w:rPr>
      </w:pPr>
      <w:r w:rsidRPr="00E32785">
        <w:rPr>
          <w:rFonts w:ascii="Palatino Linotype" w:hAnsi="Palatino Linotype"/>
          <w:color w:val="000000"/>
          <w:sz w:val="20"/>
          <w:szCs w:val="20"/>
        </w:rPr>
        <w:t xml:space="preserve">4.5. Uso de Open </w:t>
      </w:r>
      <w:proofErr w:type="spellStart"/>
      <w:r w:rsidRPr="00E32785">
        <w:rPr>
          <w:rFonts w:ascii="Palatino Linotype" w:hAnsi="Palatino Linotype"/>
          <w:color w:val="000000"/>
          <w:sz w:val="20"/>
          <w:szCs w:val="20"/>
        </w:rPr>
        <w:t>Food</w:t>
      </w:r>
      <w:proofErr w:type="spellEnd"/>
      <w:r w:rsidRPr="00E32785">
        <w:rPr>
          <w:rFonts w:ascii="Palatino Linotype" w:hAnsi="Palatino Linotype"/>
          <w:color w:val="000000"/>
          <w:sz w:val="20"/>
          <w:szCs w:val="20"/>
        </w:rPr>
        <w:t xml:space="preserve"> </w:t>
      </w:r>
      <w:proofErr w:type="spellStart"/>
      <w:r w:rsidRPr="00E32785">
        <w:rPr>
          <w:rFonts w:ascii="Palatino Linotype" w:hAnsi="Palatino Linotype"/>
          <w:color w:val="000000"/>
          <w:sz w:val="20"/>
          <w:szCs w:val="20"/>
        </w:rPr>
        <w:t>Facts</w:t>
      </w:r>
      <w:proofErr w:type="spellEnd"/>
      <w:r w:rsidRPr="00E32785">
        <w:rPr>
          <w:rFonts w:ascii="Palatino Linotype" w:hAnsi="Palatino Linotype"/>
          <w:color w:val="000000"/>
          <w:sz w:val="20"/>
          <w:szCs w:val="20"/>
        </w:rPr>
        <w:t xml:space="preserve"> y </w:t>
      </w:r>
      <w:r w:rsidR="00303960">
        <w:rPr>
          <w:rFonts w:ascii="Palatino Linotype" w:hAnsi="Palatino Linotype"/>
          <w:color w:val="000000"/>
          <w:sz w:val="20"/>
          <w:szCs w:val="20"/>
        </w:rPr>
        <w:t>limitaciones</w:t>
      </w:r>
    </w:p>
    <w:p w14:paraId="122A178C" w14:textId="1D8CDD93" w:rsidR="000B3AF5" w:rsidRDefault="00E32785" w:rsidP="00E32785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</w:rPr>
      </w:pPr>
      <w:r w:rsidRPr="00E32785">
        <w:rPr>
          <w:rFonts w:ascii="Palatino Linotype" w:hAnsi="Palatino Linotype"/>
          <w:color w:val="000000"/>
          <w:sz w:val="20"/>
          <w:szCs w:val="20"/>
        </w:rPr>
        <w:t xml:space="preserve">El uso de Open </w:t>
      </w:r>
      <w:proofErr w:type="spellStart"/>
      <w:r w:rsidRPr="00E32785">
        <w:rPr>
          <w:rFonts w:ascii="Palatino Linotype" w:hAnsi="Palatino Linotype"/>
          <w:color w:val="000000"/>
          <w:sz w:val="20"/>
          <w:szCs w:val="20"/>
        </w:rPr>
        <w:t>Food</w:t>
      </w:r>
      <w:proofErr w:type="spellEnd"/>
      <w:r w:rsidRPr="00E32785">
        <w:rPr>
          <w:rFonts w:ascii="Palatino Linotype" w:hAnsi="Palatino Linotype"/>
          <w:color w:val="000000"/>
          <w:sz w:val="20"/>
          <w:szCs w:val="20"/>
        </w:rPr>
        <w:t xml:space="preserve"> </w:t>
      </w:r>
      <w:proofErr w:type="spellStart"/>
      <w:r w:rsidRPr="00E32785">
        <w:rPr>
          <w:rFonts w:ascii="Palatino Linotype" w:hAnsi="Palatino Linotype"/>
          <w:color w:val="000000"/>
          <w:sz w:val="20"/>
          <w:szCs w:val="20"/>
        </w:rPr>
        <w:t>Facts</w:t>
      </w:r>
      <w:proofErr w:type="spellEnd"/>
      <w:r w:rsidRPr="00E32785">
        <w:rPr>
          <w:rFonts w:ascii="Palatino Linotype" w:hAnsi="Palatino Linotype"/>
          <w:color w:val="000000"/>
          <w:sz w:val="20"/>
          <w:szCs w:val="20"/>
        </w:rPr>
        <w:t xml:space="preserve"> permitió acceder a información nutricional de productos </w:t>
      </w:r>
      <w:r w:rsidR="00C3413F">
        <w:rPr>
          <w:rFonts w:ascii="Palatino Linotype" w:hAnsi="Palatino Linotype"/>
          <w:color w:val="000000"/>
          <w:sz w:val="20"/>
          <w:szCs w:val="20"/>
        </w:rPr>
        <w:t>del mercado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y realizar un análisis comparativo basado en datos abiertos</w:t>
      </w:r>
      <w:r w:rsidR="00C3413F">
        <w:rPr>
          <w:rFonts w:ascii="Palatino Linotype" w:hAnsi="Palatino Linotype"/>
          <w:color w:val="000000"/>
          <w:sz w:val="20"/>
          <w:szCs w:val="20"/>
        </w:rPr>
        <w:t xml:space="preserve"> disponibles</w:t>
      </w:r>
      <w:r w:rsidRPr="00E32785">
        <w:rPr>
          <w:rFonts w:ascii="Palatino Linotype" w:hAnsi="Palatino Linotype"/>
          <w:color w:val="000000"/>
          <w:sz w:val="20"/>
          <w:szCs w:val="20"/>
        </w:rPr>
        <w:t>. Est</w:t>
      </w:r>
      <w:r w:rsidR="00C3413F">
        <w:rPr>
          <w:rFonts w:ascii="Palatino Linotype" w:hAnsi="Palatino Linotype"/>
          <w:color w:val="000000"/>
          <w:sz w:val="20"/>
          <w:szCs w:val="20"/>
        </w:rPr>
        <w:t xml:space="preserve">e enfoque </w:t>
      </w:r>
      <w:r w:rsidRPr="00E32785">
        <w:rPr>
          <w:rFonts w:ascii="Palatino Linotype" w:hAnsi="Palatino Linotype"/>
          <w:color w:val="000000"/>
          <w:sz w:val="20"/>
          <w:szCs w:val="20"/>
        </w:rPr>
        <w:t>es</w:t>
      </w:r>
      <w:r w:rsidR="00C3413F">
        <w:rPr>
          <w:rFonts w:ascii="Palatino Linotype" w:hAnsi="Palatino Linotype"/>
          <w:color w:val="000000"/>
          <w:sz w:val="20"/>
          <w:szCs w:val="20"/>
        </w:rPr>
        <w:t xml:space="preserve">tá </w:t>
      </w:r>
      <w:r w:rsidR="00521133">
        <w:rPr>
          <w:rFonts w:ascii="Palatino Linotype" w:hAnsi="Palatino Linotype"/>
          <w:color w:val="000000"/>
          <w:sz w:val="20"/>
          <w:szCs w:val="20"/>
        </w:rPr>
        <w:t>alineado</w:t>
      </w:r>
      <w:r w:rsidR="00C3413F">
        <w:rPr>
          <w:rFonts w:ascii="Palatino Linotype" w:hAnsi="Palatino Linotype"/>
          <w:color w:val="000000"/>
          <w:sz w:val="20"/>
          <w:szCs w:val="20"/>
        </w:rPr>
        <w:t xml:space="preserve"> </w:t>
      </w:r>
      <w:r w:rsidRPr="00E32785">
        <w:rPr>
          <w:rFonts w:ascii="Palatino Linotype" w:hAnsi="Palatino Linotype"/>
          <w:color w:val="000000"/>
          <w:sz w:val="20"/>
          <w:szCs w:val="20"/>
        </w:rPr>
        <w:t>con el creciente interés por las bases de datos</w:t>
      </w:r>
      <w:r w:rsidR="00C3413F">
        <w:rPr>
          <w:rFonts w:ascii="Palatino Linotype" w:hAnsi="Palatino Linotype"/>
          <w:color w:val="000000"/>
          <w:sz w:val="20"/>
          <w:szCs w:val="20"/>
        </w:rPr>
        <w:t xml:space="preserve"> de productos alimentarios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como </w:t>
      </w:r>
      <w:r w:rsidR="00C3413F">
        <w:rPr>
          <w:rFonts w:ascii="Palatino Linotype" w:hAnsi="Palatino Linotype"/>
          <w:color w:val="000000"/>
          <w:sz w:val="20"/>
          <w:szCs w:val="20"/>
        </w:rPr>
        <w:t>herramientas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para </w:t>
      </w:r>
      <w:r w:rsidR="00C3413F">
        <w:rPr>
          <w:rFonts w:ascii="Palatino Linotype" w:hAnsi="Palatino Linotype"/>
          <w:color w:val="000000"/>
          <w:sz w:val="20"/>
          <w:szCs w:val="20"/>
        </w:rPr>
        <w:t>analizar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la composición de la oferta alimentaria [9,21].</w:t>
      </w:r>
    </w:p>
    <w:p w14:paraId="6811DEEA" w14:textId="7A8FB034" w:rsidR="00E32785" w:rsidRPr="00E32785" w:rsidRDefault="00FD53C9" w:rsidP="00E32785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</w:rPr>
      </w:pPr>
      <w:r>
        <w:rPr>
          <w:rFonts w:ascii="Palatino Linotype" w:hAnsi="Palatino Linotype"/>
          <w:color w:val="000000"/>
          <w:sz w:val="20"/>
          <w:szCs w:val="20"/>
        </w:rPr>
        <w:t xml:space="preserve">Si bien es cierto, 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el uso de Open </w:t>
      </w:r>
      <w:proofErr w:type="spellStart"/>
      <w:r w:rsidR="00E32785" w:rsidRPr="00E32785">
        <w:rPr>
          <w:rFonts w:ascii="Palatino Linotype" w:hAnsi="Palatino Linotype"/>
          <w:color w:val="000000"/>
          <w:sz w:val="20"/>
          <w:szCs w:val="20"/>
        </w:rPr>
        <w:t>Food</w:t>
      </w:r>
      <w:proofErr w:type="spellEnd"/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</w:t>
      </w:r>
      <w:proofErr w:type="spellStart"/>
      <w:r w:rsidR="00E32785" w:rsidRPr="00E32785">
        <w:rPr>
          <w:rFonts w:ascii="Palatino Linotype" w:hAnsi="Palatino Linotype"/>
          <w:color w:val="000000"/>
          <w:sz w:val="20"/>
          <w:szCs w:val="20"/>
        </w:rPr>
        <w:t>Facts</w:t>
      </w:r>
      <w:proofErr w:type="spellEnd"/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también </w:t>
      </w:r>
      <w:r w:rsidR="000B3AF5">
        <w:rPr>
          <w:rFonts w:ascii="Palatino Linotype" w:hAnsi="Palatino Linotype"/>
          <w:color w:val="000000"/>
          <w:sz w:val="20"/>
          <w:szCs w:val="20"/>
        </w:rPr>
        <w:t>muestra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limitaciones </w:t>
      </w:r>
      <w:r w:rsidR="000B3AF5">
        <w:rPr>
          <w:rFonts w:ascii="Palatino Linotype" w:hAnsi="Palatino Linotype"/>
          <w:color w:val="000000"/>
          <w:sz w:val="20"/>
          <w:szCs w:val="20"/>
        </w:rPr>
        <w:t>relevantes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. </w:t>
      </w:r>
      <w:r w:rsidR="00324BE4">
        <w:rPr>
          <w:rFonts w:ascii="Palatino Linotype" w:hAnsi="Palatino Linotype"/>
          <w:color w:val="000000"/>
          <w:sz w:val="20"/>
          <w:szCs w:val="20"/>
        </w:rPr>
        <w:t>Concretamente en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este estudio, de los productos</w:t>
      </w:r>
      <w:r w:rsidR="00324BE4">
        <w:rPr>
          <w:rFonts w:ascii="Palatino Linotype" w:hAnsi="Palatino Linotype"/>
          <w:color w:val="000000"/>
          <w:sz w:val="20"/>
          <w:szCs w:val="20"/>
        </w:rPr>
        <w:t xml:space="preserve"> descargados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inicialmente, solo una pequeña </w:t>
      </w:r>
      <w:r w:rsidR="00324BE4">
        <w:rPr>
          <w:rFonts w:ascii="Palatino Linotype" w:hAnsi="Palatino Linotype"/>
          <w:color w:val="000000"/>
          <w:sz w:val="20"/>
          <w:szCs w:val="20"/>
        </w:rPr>
        <w:t>parte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pudo incluirse finalmente </w:t>
      </w:r>
      <w:r w:rsidR="00324BE4">
        <w:rPr>
          <w:rFonts w:ascii="Palatino Linotype" w:hAnsi="Palatino Linotype"/>
          <w:color w:val="000000"/>
          <w:sz w:val="20"/>
          <w:szCs w:val="20"/>
        </w:rPr>
        <w:t>a causa de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valores incompletos, productos mal clasificados o categorías no correspondientes </w:t>
      </w:r>
      <w:r w:rsidR="00324BE4">
        <w:rPr>
          <w:rFonts w:ascii="Palatino Linotype" w:hAnsi="Palatino Linotype"/>
          <w:color w:val="000000"/>
          <w:sz w:val="20"/>
          <w:szCs w:val="20"/>
        </w:rPr>
        <w:t>a los objetivos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del estudio. </w:t>
      </w:r>
      <w:r w:rsidR="00A77375">
        <w:rPr>
          <w:rFonts w:ascii="Palatino Linotype" w:hAnsi="Palatino Linotype"/>
          <w:color w:val="000000"/>
          <w:sz w:val="20"/>
          <w:szCs w:val="20"/>
        </w:rPr>
        <w:t xml:space="preserve">La reducción 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>de productos refleja una de las principales limitaciones de las bases de datos</w:t>
      </w:r>
      <w:r w:rsidR="00A77375">
        <w:rPr>
          <w:rFonts w:ascii="Palatino Linotype" w:hAnsi="Palatino Linotype"/>
          <w:color w:val="000000"/>
          <w:sz w:val="20"/>
          <w:szCs w:val="20"/>
        </w:rPr>
        <w:t xml:space="preserve"> abiertas y 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>colaborativas: la falta de completitud</w:t>
      </w:r>
      <w:r w:rsidR="00A77375">
        <w:rPr>
          <w:rFonts w:ascii="Palatino Linotype" w:hAnsi="Palatino Linotype"/>
          <w:color w:val="000000"/>
          <w:sz w:val="20"/>
          <w:szCs w:val="20"/>
        </w:rPr>
        <w:t xml:space="preserve"> y 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consistencia de </w:t>
      </w:r>
      <w:r w:rsidR="00A77375">
        <w:rPr>
          <w:rFonts w:ascii="Palatino Linotype" w:hAnsi="Palatino Linotype"/>
          <w:color w:val="000000"/>
          <w:sz w:val="20"/>
          <w:szCs w:val="20"/>
        </w:rPr>
        <w:t>los datos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. </w:t>
      </w:r>
      <w:r w:rsidR="00521133">
        <w:rPr>
          <w:rFonts w:ascii="Palatino Linotype" w:hAnsi="Palatino Linotype"/>
          <w:color w:val="000000"/>
          <w:sz w:val="20"/>
          <w:szCs w:val="20"/>
        </w:rPr>
        <w:t>Aun siendo muy útiles para realizar estudios y análisis</w:t>
      </w:r>
      <w:r w:rsidR="0026024E">
        <w:rPr>
          <w:rFonts w:ascii="Palatino Linotype" w:hAnsi="Palatino Linotype"/>
          <w:color w:val="000000"/>
          <w:sz w:val="20"/>
          <w:szCs w:val="20"/>
        </w:rPr>
        <w:t xml:space="preserve"> nutricionales</w:t>
      </w:r>
      <w:r w:rsidR="00521133">
        <w:rPr>
          <w:rFonts w:ascii="Palatino Linotype" w:hAnsi="Palatino Linotype"/>
          <w:color w:val="000000"/>
          <w:sz w:val="20"/>
          <w:szCs w:val="20"/>
        </w:rPr>
        <w:t xml:space="preserve">, requieren de procesos de limpieza, depuración y filtrado para asegurar la calidad de los datos 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>[9,10,21].</w:t>
      </w:r>
    </w:p>
    <w:p w14:paraId="262825E8" w14:textId="06AD0DE2" w:rsidR="0065342A" w:rsidRPr="0065342A" w:rsidRDefault="0065342A" w:rsidP="00E32785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</w:rPr>
      </w:pPr>
      <w:r>
        <w:rPr>
          <w:rFonts w:ascii="Palatino Linotype" w:hAnsi="Palatino Linotype"/>
          <w:color w:val="000000"/>
          <w:sz w:val="20"/>
          <w:szCs w:val="20"/>
        </w:rPr>
        <w:t>En este estudio</w:t>
      </w:r>
      <w:r w:rsidR="00FD53C9">
        <w:rPr>
          <w:rFonts w:ascii="Palatino Linotype" w:hAnsi="Palatino Linotype"/>
          <w:color w:val="000000"/>
          <w:sz w:val="20"/>
          <w:szCs w:val="20"/>
        </w:rPr>
        <w:t xml:space="preserve"> fue necesario aplicar procesos de </w:t>
      </w:r>
      <w:r>
        <w:rPr>
          <w:rFonts w:ascii="Palatino Linotype" w:hAnsi="Palatino Linotype"/>
          <w:color w:val="000000"/>
          <w:sz w:val="20"/>
          <w:szCs w:val="20"/>
        </w:rPr>
        <w:t>limpi</w:t>
      </w:r>
      <w:r w:rsidR="00FD53C9">
        <w:rPr>
          <w:rFonts w:ascii="Palatino Linotype" w:hAnsi="Palatino Linotype"/>
          <w:color w:val="000000"/>
          <w:sz w:val="20"/>
          <w:szCs w:val="20"/>
        </w:rPr>
        <w:t>eza</w:t>
      </w:r>
      <w:r>
        <w:rPr>
          <w:rFonts w:ascii="Palatino Linotype" w:hAnsi="Palatino Linotype"/>
          <w:color w:val="000000"/>
          <w:sz w:val="20"/>
          <w:szCs w:val="20"/>
        </w:rPr>
        <w:t>, depura</w:t>
      </w:r>
      <w:r w:rsidR="00FD53C9">
        <w:rPr>
          <w:rFonts w:ascii="Palatino Linotype" w:hAnsi="Palatino Linotype"/>
          <w:color w:val="000000"/>
          <w:sz w:val="20"/>
          <w:szCs w:val="20"/>
        </w:rPr>
        <w:t>ción</w:t>
      </w:r>
      <w:r>
        <w:rPr>
          <w:rFonts w:ascii="Palatino Linotype" w:hAnsi="Palatino Linotype"/>
          <w:color w:val="000000"/>
          <w:sz w:val="20"/>
          <w:szCs w:val="20"/>
        </w:rPr>
        <w:t xml:space="preserve"> y revis</w:t>
      </w:r>
      <w:r w:rsidR="00FD53C9">
        <w:rPr>
          <w:rFonts w:ascii="Palatino Linotype" w:hAnsi="Palatino Linotype"/>
          <w:color w:val="000000"/>
          <w:sz w:val="20"/>
          <w:szCs w:val="20"/>
        </w:rPr>
        <w:t>ión de</w:t>
      </w:r>
      <w:r>
        <w:rPr>
          <w:rFonts w:ascii="Palatino Linotype" w:hAnsi="Palatino Linotype"/>
          <w:color w:val="000000"/>
          <w:sz w:val="20"/>
          <w:szCs w:val="20"/>
        </w:rPr>
        <w:t xml:space="preserve"> los datos </w:t>
      </w:r>
      <w:r w:rsidR="004406D9">
        <w:rPr>
          <w:rFonts w:ascii="Palatino Linotype" w:hAnsi="Palatino Linotype"/>
          <w:color w:val="000000"/>
          <w:sz w:val="20"/>
          <w:szCs w:val="20"/>
        </w:rPr>
        <w:t>obtenidos</w:t>
      </w:r>
      <w:r>
        <w:rPr>
          <w:rFonts w:ascii="Palatino Linotype" w:hAnsi="Palatino Linotype"/>
          <w:color w:val="000000"/>
          <w:sz w:val="20"/>
          <w:szCs w:val="20"/>
        </w:rPr>
        <w:t>,</w:t>
      </w:r>
      <w:r w:rsidRPr="0065342A">
        <w:rPr>
          <w:rFonts w:ascii="Palatino Linotype" w:hAnsi="Palatino Linotype"/>
          <w:color w:val="000000"/>
          <w:sz w:val="20"/>
          <w:szCs w:val="20"/>
        </w:rPr>
        <w:t xml:space="preserve"> </w:t>
      </w:r>
      <w:r>
        <w:rPr>
          <w:rFonts w:ascii="Palatino Linotype" w:hAnsi="Palatino Linotype"/>
          <w:color w:val="000000"/>
          <w:sz w:val="20"/>
          <w:szCs w:val="20"/>
        </w:rPr>
        <w:t>siendo</w:t>
      </w:r>
      <w:r w:rsidRPr="0065342A">
        <w:rPr>
          <w:rFonts w:ascii="Palatino Linotype" w:hAnsi="Palatino Linotype"/>
          <w:color w:val="000000"/>
          <w:sz w:val="20"/>
          <w:szCs w:val="20"/>
        </w:rPr>
        <w:t xml:space="preserve"> </w:t>
      </w:r>
      <w:r>
        <w:rPr>
          <w:rFonts w:ascii="Palatino Linotype" w:hAnsi="Palatino Linotype"/>
          <w:color w:val="000000"/>
          <w:sz w:val="20"/>
          <w:szCs w:val="20"/>
        </w:rPr>
        <w:t xml:space="preserve">esto </w:t>
      </w:r>
      <w:r w:rsidRPr="0065342A">
        <w:rPr>
          <w:rFonts w:ascii="Palatino Linotype" w:hAnsi="Palatino Linotype"/>
          <w:color w:val="000000"/>
          <w:sz w:val="20"/>
          <w:szCs w:val="20"/>
        </w:rPr>
        <w:t xml:space="preserve">coherente con estudios previos que también utilizaron Open </w:t>
      </w:r>
      <w:proofErr w:type="spellStart"/>
      <w:r w:rsidRPr="0065342A">
        <w:rPr>
          <w:rFonts w:ascii="Palatino Linotype" w:hAnsi="Palatino Linotype"/>
          <w:color w:val="000000"/>
          <w:sz w:val="20"/>
          <w:szCs w:val="20"/>
        </w:rPr>
        <w:t>Food</w:t>
      </w:r>
      <w:proofErr w:type="spellEnd"/>
      <w:r w:rsidRPr="0065342A">
        <w:rPr>
          <w:rFonts w:ascii="Palatino Linotype" w:hAnsi="Palatino Linotype"/>
          <w:color w:val="000000"/>
          <w:sz w:val="20"/>
          <w:szCs w:val="20"/>
        </w:rPr>
        <w:t xml:space="preserve"> </w:t>
      </w:r>
      <w:proofErr w:type="spellStart"/>
      <w:r w:rsidRPr="0065342A">
        <w:rPr>
          <w:rFonts w:ascii="Palatino Linotype" w:hAnsi="Palatino Linotype"/>
          <w:color w:val="000000"/>
          <w:sz w:val="20"/>
          <w:szCs w:val="20"/>
        </w:rPr>
        <w:t>Facts</w:t>
      </w:r>
      <w:proofErr w:type="spellEnd"/>
      <w:r w:rsidRPr="0065342A">
        <w:rPr>
          <w:rFonts w:ascii="Palatino Linotype" w:hAnsi="Palatino Linotype"/>
          <w:color w:val="000000"/>
          <w:sz w:val="20"/>
          <w:szCs w:val="20"/>
        </w:rPr>
        <w:t xml:space="preserve"> para </w:t>
      </w:r>
      <w:r>
        <w:rPr>
          <w:rFonts w:ascii="Palatino Linotype" w:hAnsi="Palatino Linotype"/>
          <w:color w:val="000000"/>
          <w:sz w:val="20"/>
          <w:szCs w:val="20"/>
        </w:rPr>
        <w:t xml:space="preserve">análisis y clasificaciones nutricionales </w:t>
      </w:r>
      <w:r w:rsidRPr="0065342A">
        <w:rPr>
          <w:rFonts w:ascii="Palatino Linotype" w:hAnsi="Palatino Linotype"/>
          <w:color w:val="000000"/>
          <w:sz w:val="20"/>
          <w:szCs w:val="20"/>
        </w:rPr>
        <w:t xml:space="preserve">en los que fue necesario </w:t>
      </w:r>
      <w:r>
        <w:rPr>
          <w:rFonts w:ascii="Palatino Linotype" w:hAnsi="Palatino Linotype"/>
          <w:color w:val="000000"/>
          <w:sz w:val="20"/>
          <w:szCs w:val="20"/>
        </w:rPr>
        <w:t>descartar</w:t>
      </w:r>
      <w:r w:rsidRPr="0065342A">
        <w:rPr>
          <w:rFonts w:ascii="Palatino Linotype" w:hAnsi="Palatino Linotype"/>
          <w:color w:val="000000"/>
          <w:sz w:val="20"/>
          <w:szCs w:val="20"/>
        </w:rPr>
        <w:t xml:space="preserve"> productos con </w:t>
      </w:r>
      <w:r>
        <w:rPr>
          <w:rFonts w:ascii="Palatino Linotype" w:hAnsi="Palatino Linotype"/>
          <w:color w:val="000000"/>
          <w:sz w:val="20"/>
          <w:szCs w:val="20"/>
        </w:rPr>
        <w:t xml:space="preserve">valores incompletos </w:t>
      </w:r>
      <w:r w:rsidR="004406D9">
        <w:rPr>
          <w:rFonts w:ascii="Palatino Linotype" w:hAnsi="Palatino Linotype"/>
          <w:color w:val="000000"/>
          <w:sz w:val="20"/>
          <w:szCs w:val="20"/>
        </w:rPr>
        <w:t xml:space="preserve">y </w:t>
      </w:r>
      <w:r>
        <w:rPr>
          <w:rFonts w:ascii="Palatino Linotype" w:hAnsi="Palatino Linotype"/>
          <w:color w:val="000000"/>
          <w:sz w:val="20"/>
          <w:szCs w:val="20"/>
        </w:rPr>
        <w:t>productos mal clasificados</w:t>
      </w:r>
      <w:r w:rsidRPr="0065342A">
        <w:rPr>
          <w:rStyle w:val="apple-converted-space"/>
          <w:rFonts w:ascii="Palatino Linotype" w:hAnsi="Palatino Linotype"/>
          <w:color w:val="000000"/>
          <w:sz w:val="20"/>
          <w:szCs w:val="20"/>
        </w:rPr>
        <w:t> </w:t>
      </w:r>
      <w:r w:rsidRPr="0065342A">
        <w:rPr>
          <w:rStyle w:val="text-token-text-primary"/>
          <w:rFonts w:ascii="Palatino Linotype" w:hAnsi="Palatino Linotype"/>
          <w:color w:val="000000"/>
          <w:sz w:val="20"/>
          <w:szCs w:val="20"/>
        </w:rPr>
        <w:t>[10,13]</w:t>
      </w:r>
      <w:r w:rsidRPr="0065342A">
        <w:rPr>
          <w:rFonts w:ascii="Palatino Linotype" w:hAnsi="Palatino Linotype"/>
          <w:color w:val="000000"/>
          <w:sz w:val="20"/>
          <w:szCs w:val="20"/>
        </w:rPr>
        <w:t>.</w:t>
      </w:r>
    </w:p>
    <w:p w14:paraId="2006A7CB" w14:textId="6A243DBA" w:rsidR="0065342A" w:rsidRPr="0065342A" w:rsidRDefault="008503EF" w:rsidP="00E32785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</w:rPr>
      </w:pPr>
      <w:r>
        <w:rPr>
          <w:rFonts w:ascii="Palatino Linotype" w:hAnsi="Palatino Linotype"/>
          <w:color w:val="000000"/>
          <w:sz w:val="20"/>
          <w:szCs w:val="20"/>
        </w:rPr>
        <w:t>La</w:t>
      </w:r>
      <w:r w:rsidR="0065342A" w:rsidRPr="0065342A">
        <w:rPr>
          <w:rFonts w:ascii="Palatino Linotype" w:hAnsi="Palatino Linotype"/>
          <w:color w:val="000000"/>
          <w:sz w:val="20"/>
          <w:szCs w:val="20"/>
        </w:rPr>
        <w:t xml:space="preserve"> revisión manual</w:t>
      </w:r>
      <w:r>
        <w:rPr>
          <w:rFonts w:ascii="Palatino Linotype" w:hAnsi="Palatino Linotype"/>
          <w:color w:val="000000"/>
          <w:sz w:val="20"/>
          <w:szCs w:val="20"/>
        </w:rPr>
        <w:t xml:space="preserve"> fue muy</w:t>
      </w:r>
      <w:r w:rsidR="0065342A" w:rsidRPr="0065342A">
        <w:rPr>
          <w:rFonts w:ascii="Palatino Linotype" w:hAnsi="Palatino Linotype"/>
          <w:color w:val="000000"/>
          <w:sz w:val="20"/>
          <w:szCs w:val="20"/>
        </w:rPr>
        <w:t xml:space="preserve"> importante para </w:t>
      </w:r>
      <w:r>
        <w:rPr>
          <w:rFonts w:ascii="Palatino Linotype" w:hAnsi="Palatino Linotype"/>
          <w:color w:val="000000"/>
          <w:sz w:val="20"/>
          <w:szCs w:val="20"/>
        </w:rPr>
        <w:t>impedir</w:t>
      </w:r>
      <w:r w:rsidR="0065342A" w:rsidRPr="0065342A">
        <w:rPr>
          <w:rFonts w:ascii="Palatino Linotype" w:hAnsi="Palatino Linotype"/>
          <w:color w:val="000000"/>
          <w:sz w:val="20"/>
          <w:szCs w:val="20"/>
        </w:rPr>
        <w:t xml:space="preserve"> la inclusión de productos mal clasificad</w:t>
      </w:r>
      <w:r>
        <w:rPr>
          <w:rFonts w:ascii="Palatino Linotype" w:hAnsi="Palatino Linotype"/>
          <w:color w:val="000000"/>
          <w:sz w:val="20"/>
          <w:szCs w:val="20"/>
        </w:rPr>
        <w:t>o</w:t>
      </w:r>
      <w:r w:rsidR="0065342A" w:rsidRPr="0065342A">
        <w:rPr>
          <w:rFonts w:ascii="Palatino Linotype" w:hAnsi="Palatino Linotype"/>
          <w:color w:val="000000"/>
          <w:sz w:val="20"/>
          <w:szCs w:val="20"/>
        </w:rPr>
        <w:t>s o bebidas pertenecientes a otras categorías.</w:t>
      </w:r>
      <w:r>
        <w:rPr>
          <w:rFonts w:ascii="Palatino Linotype" w:hAnsi="Palatino Linotype"/>
          <w:color w:val="000000"/>
          <w:sz w:val="20"/>
          <w:szCs w:val="20"/>
        </w:rPr>
        <w:t xml:space="preserve"> E</w:t>
      </w:r>
      <w:r w:rsidR="0065342A" w:rsidRPr="0065342A">
        <w:rPr>
          <w:rFonts w:ascii="Palatino Linotype" w:hAnsi="Palatino Linotype"/>
          <w:color w:val="000000"/>
          <w:sz w:val="20"/>
          <w:szCs w:val="20"/>
        </w:rPr>
        <w:t xml:space="preserve">ste proceso </w:t>
      </w:r>
      <w:r>
        <w:rPr>
          <w:rFonts w:ascii="Palatino Linotype" w:hAnsi="Palatino Linotype"/>
          <w:color w:val="000000"/>
          <w:sz w:val="20"/>
          <w:szCs w:val="20"/>
        </w:rPr>
        <w:t>disminuyó</w:t>
      </w:r>
      <w:r w:rsidR="0065342A" w:rsidRPr="0065342A">
        <w:rPr>
          <w:rFonts w:ascii="Palatino Linotype" w:hAnsi="Palatino Linotype"/>
          <w:color w:val="000000"/>
          <w:sz w:val="20"/>
          <w:szCs w:val="20"/>
        </w:rPr>
        <w:t xml:space="preserve"> el tamaño muestral</w:t>
      </w:r>
      <w:r>
        <w:rPr>
          <w:rFonts w:ascii="Palatino Linotype" w:hAnsi="Palatino Linotype"/>
          <w:color w:val="000000"/>
          <w:sz w:val="20"/>
          <w:szCs w:val="20"/>
        </w:rPr>
        <w:t xml:space="preserve"> </w:t>
      </w:r>
      <w:proofErr w:type="gramStart"/>
      <w:r>
        <w:rPr>
          <w:rFonts w:ascii="Palatino Linotype" w:hAnsi="Palatino Linotype"/>
          <w:color w:val="000000"/>
          <w:sz w:val="20"/>
          <w:szCs w:val="20"/>
        </w:rPr>
        <w:t>final</w:t>
      </w:r>
      <w:proofErr w:type="gramEnd"/>
      <w:r>
        <w:rPr>
          <w:rFonts w:ascii="Palatino Linotype" w:hAnsi="Palatino Linotype"/>
          <w:color w:val="000000"/>
          <w:sz w:val="20"/>
          <w:szCs w:val="20"/>
        </w:rPr>
        <w:t xml:space="preserve"> pero </w:t>
      </w:r>
      <w:r w:rsidR="0065342A" w:rsidRPr="0065342A">
        <w:rPr>
          <w:rFonts w:ascii="Palatino Linotype" w:hAnsi="Palatino Linotype"/>
          <w:color w:val="000000"/>
          <w:sz w:val="20"/>
          <w:szCs w:val="20"/>
        </w:rPr>
        <w:t>permitió obtener un conjunto de datos coherente con los objetivos planteados</w:t>
      </w:r>
      <w:r>
        <w:rPr>
          <w:rFonts w:ascii="Palatino Linotype" w:hAnsi="Palatino Linotype"/>
          <w:color w:val="000000"/>
          <w:sz w:val="20"/>
          <w:szCs w:val="20"/>
        </w:rPr>
        <w:t xml:space="preserve"> en el estudio</w:t>
      </w:r>
      <w:r w:rsidR="0065342A" w:rsidRPr="0065342A">
        <w:rPr>
          <w:rFonts w:ascii="Palatino Linotype" w:hAnsi="Palatino Linotype"/>
          <w:color w:val="000000"/>
          <w:sz w:val="20"/>
          <w:szCs w:val="20"/>
        </w:rPr>
        <w:t xml:space="preserve">. Por </w:t>
      </w:r>
      <w:r>
        <w:rPr>
          <w:rFonts w:ascii="Palatino Linotype" w:hAnsi="Palatino Linotype"/>
          <w:color w:val="000000"/>
          <w:sz w:val="20"/>
          <w:szCs w:val="20"/>
        </w:rPr>
        <w:t>esta razón</w:t>
      </w:r>
      <w:r w:rsidR="0065342A" w:rsidRPr="0065342A">
        <w:rPr>
          <w:rFonts w:ascii="Palatino Linotype" w:hAnsi="Palatino Linotype"/>
          <w:color w:val="000000"/>
          <w:sz w:val="20"/>
          <w:szCs w:val="20"/>
        </w:rPr>
        <w:t>, los resultados</w:t>
      </w:r>
      <w:r>
        <w:rPr>
          <w:rFonts w:ascii="Palatino Linotype" w:hAnsi="Palatino Linotype"/>
          <w:color w:val="000000"/>
          <w:sz w:val="20"/>
          <w:szCs w:val="20"/>
        </w:rPr>
        <w:t xml:space="preserve"> obtenidos</w:t>
      </w:r>
      <w:r w:rsidR="0065342A" w:rsidRPr="0065342A">
        <w:rPr>
          <w:rFonts w:ascii="Palatino Linotype" w:hAnsi="Palatino Linotype"/>
          <w:color w:val="000000"/>
          <w:sz w:val="20"/>
          <w:szCs w:val="20"/>
        </w:rPr>
        <w:t xml:space="preserve"> </w:t>
      </w:r>
      <w:r>
        <w:rPr>
          <w:rFonts w:ascii="Palatino Linotype" w:hAnsi="Palatino Linotype"/>
          <w:color w:val="000000"/>
          <w:sz w:val="20"/>
          <w:szCs w:val="20"/>
        </w:rPr>
        <w:t>representan solamente a aquellos productos que disponían de una información nutricional completa y además cumplían con los criterios</w:t>
      </w:r>
      <w:r w:rsidR="00FD53C9">
        <w:rPr>
          <w:rFonts w:ascii="Palatino Linotype" w:hAnsi="Palatino Linotype"/>
          <w:color w:val="000000"/>
          <w:sz w:val="20"/>
          <w:szCs w:val="20"/>
        </w:rPr>
        <w:t xml:space="preserve"> establecidos para este estudio.</w:t>
      </w:r>
    </w:p>
    <w:p w14:paraId="761AF00D" w14:textId="3265CE86" w:rsidR="00E32785" w:rsidRPr="00E32785" w:rsidRDefault="00E32785" w:rsidP="00E32785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</w:rPr>
      </w:pPr>
      <w:r w:rsidRPr="00E32785">
        <w:rPr>
          <w:rFonts w:ascii="Palatino Linotype" w:hAnsi="Palatino Linotype"/>
          <w:color w:val="000000"/>
          <w:sz w:val="20"/>
          <w:szCs w:val="20"/>
        </w:rPr>
        <w:t>4.</w:t>
      </w:r>
      <w:r w:rsidR="00664E93">
        <w:rPr>
          <w:rFonts w:ascii="Palatino Linotype" w:hAnsi="Palatino Linotype"/>
          <w:color w:val="000000"/>
          <w:sz w:val="20"/>
          <w:szCs w:val="20"/>
        </w:rPr>
        <w:t>6</w:t>
      </w:r>
      <w:r w:rsidRPr="00E32785">
        <w:rPr>
          <w:rFonts w:ascii="Palatino Linotype" w:hAnsi="Palatino Linotype"/>
          <w:color w:val="000000"/>
          <w:sz w:val="20"/>
          <w:szCs w:val="20"/>
        </w:rPr>
        <w:t>. Limitaciones del estudio y futuras líneas de investigación</w:t>
      </w:r>
    </w:p>
    <w:p w14:paraId="121A9E9D" w14:textId="090428BC" w:rsidR="005A6D79" w:rsidRPr="005A6D79" w:rsidRDefault="005A6D79" w:rsidP="00E32785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</w:rPr>
      </w:pPr>
      <w:r>
        <w:rPr>
          <w:rFonts w:ascii="Palatino Linotype" w:hAnsi="Palatino Linotype"/>
          <w:color w:val="000000"/>
          <w:sz w:val="20"/>
          <w:szCs w:val="20"/>
        </w:rPr>
        <w:t xml:space="preserve">Este 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estudio presenta </w:t>
      </w:r>
      <w:r>
        <w:rPr>
          <w:rFonts w:ascii="Palatino Linotype" w:hAnsi="Palatino Linotype"/>
          <w:color w:val="000000"/>
          <w:sz w:val="20"/>
          <w:szCs w:val="20"/>
        </w:rPr>
        <w:t>diversas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 limitaciones que deben </w:t>
      </w:r>
      <w:r>
        <w:rPr>
          <w:rFonts w:ascii="Palatino Linotype" w:hAnsi="Palatino Linotype"/>
          <w:color w:val="000000"/>
          <w:sz w:val="20"/>
          <w:szCs w:val="20"/>
        </w:rPr>
        <w:t>tenerse en cuenta</w:t>
      </w:r>
      <w:r w:rsidR="00E32785" w:rsidRPr="00E32785">
        <w:rPr>
          <w:rFonts w:ascii="Palatino Linotype" w:hAnsi="Palatino Linotype"/>
          <w:color w:val="000000"/>
          <w:sz w:val="20"/>
          <w:szCs w:val="20"/>
        </w:rPr>
        <w:t xml:space="preserve">. </w:t>
      </w:r>
      <w:r w:rsidRPr="005A6D79">
        <w:rPr>
          <w:rFonts w:ascii="Palatino Linotype" w:hAnsi="Palatino Linotype"/>
          <w:color w:val="000000"/>
          <w:sz w:val="20"/>
          <w:szCs w:val="20"/>
        </w:rPr>
        <w:t xml:space="preserve">En primer lugar, el tamaño </w:t>
      </w:r>
      <w:r>
        <w:rPr>
          <w:rFonts w:ascii="Palatino Linotype" w:hAnsi="Palatino Linotype"/>
          <w:color w:val="000000"/>
          <w:sz w:val="20"/>
          <w:szCs w:val="20"/>
        </w:rPr>
        <w:t>de la muestra</w:t>
      </w:r>
      <w:r w:rsidRPr="005A6D79">
        <w:rPr>
          <w:rFonts w:ascii="Palatino Linotype" w:hAnsi="Palatino Linotype"/>
          <w:color w:val="000000"/>
          <w:sz w:val="20"/>
          <w:szCs w:val="20"/>
        </w:rPr>
        <w:t xml:space="preserve"> final fue </w:t>
      </w:r>
      <w:r>
        <w:rPr>
          <w:rFonts w:ascii="Palatino Linotype" w:hAnsi="Palatino Linotype"/>
          <w:color w:val="000000"/>
          <w:sz w:val="20"/>
          <w:szCs w:val="20"/>
        </w:rPr>
        <w:t xml:space="preserve">un número </w:t>
      </w:r>
      <w:r w:rsidRPr="005A6D79">
        <w:rPr>
          <w:rFonts w:ascii="Palatino Linotype" w:hAnsi="Palatino Linotype"/>
          <w:color w:val="000000"/>
          <w:sz w:val="20"/>
          <w:szCs w:val="20"/>
        </w:rPr>
        <w:t>reducido</w:t>
      </w:r>
      <w:r>
        <w:rPr>
          <w:rFonts w:ascii="Palatino Linotype" w:hAnsi="Palatino Linotype"/>
          <w:color w:val="000000"/>
          <w:sz w:val="20"/>
          <w:szCs w:val="20"/>
        </w:rPr>
        <w:t xml:space="preserve"> de productos en comparación </w:t>
      </w:r>
      <w:r w:rsidR="00216018">
        <w:rPr>
          <w:rFonts w:ascii="Palatino Linotype" w:hAnsi="Palatino Linotype"/>
          <w:color w:val="000000"/>
          <w:sz w:val="20"/>
          <w:szCs w:val="20"/>
        </w:rPr>
        <w:t>con</w:t>
      </w:r>
      <w:r>
        <w:rPr>
          <w:rFonts w:ascii="Palatino Linotype" w:hAnsi="Palatino Linotype"/>
          <w:color w:val="000000"/>
          <w:sz w:val="20"/>
          <w:szCs w:val="20"/>
        </w:rPr>
        <w:t xml:space="preserve"> la muestra </w:t>
      </w:r>
      <w:r w:rsidR="0092693B">
        <w:rPr>
          <w:rFonts w:ascii="Palatino Linotype" w:hAnsi="Palatino Linotype"/>
          <w:color w:val="000000"/>
          <w:sz w:val="20"/>
          <w:szCs w:val="20"/>
        </w:rPr>
        <w:t>inicial</w:t>
      </w:r>
      <w:r w:rsidRPr="005A6D79">
        <w:rPr>
          <w:rFonts w:ascii="Palatino Linotype" w:hAnsi="Palatino Linotype"/>
          <w:color w:val="000000"/>
          <w:sz w:val="20"/>
          <w:szCs w:val="20"/>
        </w:rPr>
        <w:t xml:space="preserve"> debido a la exclusión de productos con </w:t>
      </w:r>
      <w:r>
        <w:rPr>
          <w:rFonts w:ascii="Palatino Linotype" w:hAnsi="Palatino Linotype"/>
          <w:color w:val="000000"/>
          <w:sz w:val="20"/>
          <w:szCs w:val="20"/>
        </w:rPr>
        <w:t>valores</w:t>
      </w:r>
      <w:r w:rsidRPr="005A6D79">
        <w:rPr>
          <w:rFonts w:ascii="Palatino Linotype" w:hAnsi="Palatino Linotype"/>
          <w:color w:val="000000"/>
          <w:sz w:val="20"/>
          <w:szCs w:val="20"/>
        </w:rPr>
        <w:t xml:space="preserve"> incomplet</w:t>
      </w:r>
      <w:r>
        <w:rPr>
          <w:rFonts w:ascii="Palatino Linotype" w:hAnsi="Palatino Linotype"/>
          <w:color w:val="000000"/>
          <w:sz w:val="20"/>
          <w:szCs w:val="20"/>
        </w:rPr>
        <w:t>os</w:t>
      </w:r>
      <w:r w:rsidRPr="005A6D79">
        <w:rPr>
          <w:rFonts w:ascii="Palatino Linotype" w:hAnsi="Palatino Linotype"/>
          <w:color w:val="000000"/>
          <w:sz w:val="20"/>
          <w:szCs w:val="20"/>
        </w:rPr>
        <w:t xml:space="preserve"> o que no </w:t>
      </w:r>
      <w:r>
        <w:rPr>
          <w:rFonts w:ascii="Palatino Linotype" w:hAnsi="Palatino Linotype"/>
          <w:color w:val="000000"/>
          <w:sz w:val="20"/>
          <w:szCs w:val="20"/>
        </w:rPr>
        <w:t xml:space="preserve">pertenecían </w:t>
      </w:r>
      <w:r w:rsidRPr="005A6D79">
        <w:rPr>
          <w:rFonts w:ascii="Palatino Linotype" w:hAnsi="Palatino Linotype"/>
          <w:color w:val="000000"/>
          <w:sz w:val="20"/>
          <w:szCs w:val="20"/>
        </w:rPr>
        <w:t xml:space="preserve">a las categorías analizadas. </w:t>
      </w:r>
      <w:r>
        <w:rPr>
          <w:rFonts w:ascii="Palatino Linotype" w:hAnsi="Palatino Linotype"/>
          <w:color w:val="000000"/>
          <w:sz w:val="20"/>
          <w:szCs w:val="20"/>
        </w:rPr>
        <w:t>E</w:t>
      </w:r>
      <w:r w:rsidRPr="005A6D79">
        <w:rPr>
          <w:rFonts w:ascii="Palatino Linotype" w:hAnsi="Palatino Linotype"/>
          <w:color w:val="000000"/>
          <w:sz w:val="20"/>
          <w:szCs w:val="20"/>
        </w:rPr>
        <w:t xml:space="preserve">ste proceso permitió mejorar la calidad </w:t>
      </w:r>
      <w:r>
        <w:rPr>
          <w:rFonts w:ascii="Palatino Linotype" w:hAnsi="Palatino Linotype"/>
          <w:color w:val="000000"/>
          <w:sz w:val="20"/>
          <w:szCs w:val="20"/>
        </w:rPr>
        <w:t>de los</w:t>
      </w:r>
      <w:r w:rsidRPr="005A6D79">
        <w:rPr>
          <w:rFonts w:ascii="Palatino Linotype" w:hAnsi="Palatino Linotype"/>
          <w:color w:val="000000"/>
          <w:sz w:val="20"/>
          <w:szCs w:val="20"/>
        </w:rPr>
        <w:t xml:space="preserve"> datos</w:t>
      </w:r>
      <w:r>
        <w:rPr>
          <w:rFonts w:ascii="Palatino Linotype" w:hAnsi="Palatino Linotype"/>
          <w:color w:val="000000"/>
          <w:sz w:val="20"/>
          <w:szCs w:val="20"/>
        </w:rPr>
        <w:t xml:space="preserve"> para el análisis</w:t>
      </w:r>
      <w:r w:rsidRPr="005A6D79">
        <w:rPr>
          <w:rFonts w:ascii="Palatino Linotype" w:hAnsi="Palatino Linotype"/>
          <w:color w:val="000000"/>
          <w:sz w:val="20"/>
          <w:szCs w:val="20"/>
        </w:rPr>
        <w:t xml:space="preserve">, </w:t>
      </w:r>
      <w:r>
        <w:rPr>
          <w:rFonts w:ascii="Palatino Linotype" w:hAnsi="Palatino Linotype"/>
          <w:color w:val="000000"/>
          <w:sz w:val="20"/>
          <w:szCs w:val="20"/>
        </w:rPr>
        <w:t xml:space="preserve">pero </w:t>
      </w:r>
      <w:r w:rsidRPr="005A6D79">
        <w:rPr>
          <w:rFonts w:ascii="Palatino Linotype" w:hAnsi="Palatino Linotype"/>
          <w:color w:val="000000"/>
          <w:sz w:val="20"/>
          <w:szCs w:val="20"/>
        </w:rPr>
        <w:t>puede limitar la generalización de los resultados</w:t>
      </w:r>
      <w:r>
        <w:rPr>
          <w:rFonts w:ascii="Palatino Linotype" w:hAnsi="Palatino Linotype"/>
          <w:color w:val="000000"/>
          <w:sz w:val="20"/>
          <w:szCs w:val="20"/>
        </w:rPr>
        <w:t xml:space="preserve"> a todos los productos del mercado.</w:t>
      </w:r>
    </w:p>
    <w:p w14:paraId="54204405" w14:textId="186C03F7" w:rsidR="00E32785" w:rsidRPr="00E32785" w:rsidRDefault="00E32785" w:rsidP="00E32785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</w:rPr>
      </w:pPr>
      <w:r w:rsidRPr="00E32785">
        <w:rPr>
          <w:rFonts w:ascii="Palatino Linotype" w:hAnsi="Palatino Linotype"/>
          <w:color w:val="000000"/>
          <w:sz w:val="20"/>
          <w:szCs w:val="20"/>
        </w:rPr>
        <w:t xml:space="preserve">En segundo lugar, el </w:t>
      </w:r>
      <w:r w:rsidR="002B1968">
        <w:rPr>
          <w:rFonts w:ascii="Palatino Linotype" w:hAnsi="Palatino Linotype"/>
          <w:color w:val="000000"/>
          <w:sz w:val="20"/>
          <w:szCs w:val="20"/>
        </w:rPr>
        <w:t>estudio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se basó en datos declarados por 100 </w:t>
      </w:r>
      <w:proofErr w:type="spellStart"/>
      <w:r w:rsidRPr="00E32785">
        <w:rPr>
          <w:rFonts w:ascii="Palatino Linotype" w:hAnsi="Palatino Linotype"/>
          <w:color w:val="000000"/>
          <w:sz w:val="20"/>
          <w:szCs w:val="20"/>
        </w:rPr>
        <w:t>m</w:t>
      </w:r>
      <w:r w:rsidR="009A778F">
        <w:rPr>
          <w:rFonts w:ascii="Palatino Linotype" w:hAnsi="Palatino Linotype"/>
          <w:color w:val="000000"/>
          <w:sz w:val="20"/>
          <w:szCs w:val="20"/>
        </w:rPr>
        <w:t>L</w:t>
      </w:r>
      <w:proofErr w:type="spellEnd"/>
      <w:r w:rsidR="009A778F">
        <w:rPr>
          <w:rFonts w:ascii="Palatino Linotype" w:hAnsi="Palatino Linotype"/>
          <w:color w:val="000000"/>
          <w:sz w:val="20"/>
          <w:szCs w:val="20"/>
        </w:rPr>
        <w:t xml:space="preserve"> 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procedentes </w:t>
      </w:r>
      <w:r w:rsidR="009A778F">
        <w:rPr>
          <w:rFonts w:ascii="Palatino Linotype" w:hAnsi="Palatino Linotype"/>
          <w:color w:val="000000"/>
          <w:sz w:val="20"/>
          <w:szCs w:val="20"/>
        </w:rPr>
        <w:t xml:space="preserve">de Open </w:t>
      </w:r>
      <w:proofErr w:type="spellStart"/>
      <w:r w:rsidR="009A778F">
        <w:rPr>
          <w:rFonts w:ascii="Palatino Linotype" w:hAnsi="Palatino Linotype"/>
          <w:color w:val="000000"/>
          <w:sz w:val="20"/>
          <w:szCs w:val="20"/>
        </w:rPr>
        <w:t>Food</w:t>
      </w:r>
      <w:proofErr w:type="spellEnd"/>
      <w:r w:rsidR="009A778F">
        <w:rPr>
          <w:rFonts w:ascii="Palatino Linotype" w:hAnsi="Palatino Linotype"/>
          <w:color w:val="000000"/>
          <w:sz w:val="20"/>
          <w:szCs w:val="20"/>
        </w:rPr>
        <w:t xml:space="preserve"> </w:t>
      </w:r>
      <w:proofErr w:type="spellStart"/>
      <w:r w:rsidR="009A778F">
        <w:rPr>
          <w:rFonts w:ascii="Palatino Linotype" w:hAnsi="Palatino Linotype"/>
          <w:color w:val="000000"/>
          <w:sz w:val="20"/>
          <w:szCs w:val="20"/>
        </w:rPr>
        <w:t>Facts</w:t>
      </w:r>
      <w:proofErr w:type="spellEnd"/>
      <w:r w:rsidR="009A778F">
        <w:rPr>
          <w:rFonts w:ascii="Palatino Linotype" w:hAnsi="Palatino Linotype"/>
          <w:color w:val="000000"/>
          <w:sz w:val="20"/>
          <w:szCs w:val="20"/>
        </w:rPr>
        <w:t>,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por lo que los resultados dependen de la exactitud</w:t>
      </w:r>
      <w:r w:rsidR="009A778F">
        <w:rPr>
          <w:rFonts w:ascii="Palatino Linotype" w:hAnsi="Palatino Linotype"/>
          <w:color w:val="000000"/>
          <w:sz w:val="20"/>
          <w:szCs w:val="20"/>
        </w:rPr>
        <w:t xml:space="preserve"> y de la </w:t>
      </w:r>
      <w:r w:rsidR="0092693B">
        <w:rPr>
          <w:rFonts w:ascii="Palatino Linotype" w:hAnsi="Palatino Linotype"/>
          <w:color w:val="000000"/>
          <w:sz w:val="20"/>
          <w:szCs w:val="20"/>
        </w:rPr>
        <w:t xml:space="preserve">calidad </w:t>
      </w:r>
      <w:r w:rsidR="0092693B" w:rsidRPr="00E32785">
        <w:rPr>
          <w:rFonts w:ascii="Palatino Linotype" w:hAnsi="Palatino Linotype"/>
          <w:color w:val="000000"/>
          <w:sz w:val="20"/>
          <w:szCs w:val="20"/>
        </w:rPr>
        <w:t>de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l</w:t>
      </w:r>
      <w:r w:rsidR="009A778F">
        <w:rPr>
          <w:rFonts w:ascii="Palatino Linotype" w:hAnsi="Palatino Linotype"/>
          <w:color w:val="000000"/>
          <w:sz w:val="20"/>
          <w:szCs w:val="20"/>
        </w:rPr>
        <w:t xml:space="preserve">os datos </w:t>
      </w:r>
      <w:r w:rsidRPr="00E32785">
        <w:rPr>
          <w:rFonts w:ascii="Palatino Linotype" w:hAnsi="Palatino Linotype"/>
          <w:color w:val="000000"/>
          <w:sz w:val="20"/>
          <w:szCs w:val="20"/>
        </w:rPr>
        <w:t>disponible</w:t>
      </w:r>
      <w:r w:rsidR="009A778F">
        <w:rPr>
          <w:rFonts w:ascii="Palatino Linotype" w:hAnsi="Palatino Linotype"/>
          <w:color w:val="000000"/>
          <w:sz w:val="20"/>
          <w:szCs w:val="20"/>
        </w:rPr>
        <w:t>s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</w:t>
      </w:r>
      <w:r w:rsidR="009A778F">
        <w:rPr>
          <w:rFonts w:ascii="Palatino Linotype" w:hAnsi="Palatino Linotype"/>
          <w:color w:val="000000"/>
          <w:sz w:val="20"/>
          <w:szCs w:val="20"/>
        </w:rPr>
        <w:t>en esta base de datos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. </w:t>
      </w:r>
    </w:p>
    <w:p w14:paraId="74DE4AE2" w14:textId="761AA318" w:rsidR="00E32785" w:rsidRPr="00E32785" w:rsidRDefault="00E32785" w:rsidP="00E32785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</w:rPr>
      </w:pPr>
      <w:r w:rsidRPr="00E32785">
        <w:rPr>
          <w:rFonts w:ascii="Palatino Linotype" w:hAnsi="Palatino Linotype"/>
          <w:color w:val="000000"/>
          <w:sz w:val="20"/>
          <w:szCs w:val="20"/>
        </w:rPr>
        <w:t xml:space="preserve">En tercer lugar, el estudio solo incluyó cinco variables nutricionales: energía, grasas totales, grasas saturadas, azúcares y proteínas. </w:t>
      </w:r>
      <w:r w:rsidR="003F197D" w:rsidRPr="003F197D">
        <w:rPr>
          <w:rFonts w:ascii="Palatino Linotype" w:hAnsi="Palatino Linotype"/>
          <w:color w:val="000000"/>
          <w:sz w:val="20"/>
          <w:szCs w:val="20"/>
        </w:rPr>
        <w:t xml:space="preserve">Aunque estas variables son relevantes desde el punto de vista nutricional y permitieron desarrollar el </w:t>
      </w:r>
      <w:proofErr w:type="spellStart"/>
      <w:r w:rsidR="003F197D" w:rsidRPr="001E0EFD">
        <w:rPr>
          <w:rFonts w:ascii="Palatino Linotype" w:hAnsi="Palatino Linotype"/>
          <w:i/>
          <w:iCs/>
          <w:color w:val="000000"/>
          <w:sz w:val="20"/>
          <w:szCs w:val="20"/>
        </w:rPr>
        <w:t>scoring</w:t>
      </w:r>
      <w:proofErr w:type="spellEnd"/>
      <w:r w:rsidR="003F197D" w:rsidRPr="003F197D">
        <w:rPr>
          <w:rFonts w:ascii="Palatino Linotype" w:hAnsi="Palatino Linotype"/>
          <w:color w:val="000000"/>
          <w:sz w:val="20"/>
          <w:szCs w:val="20"/>
        </w:rPr>
        <w:t xml:space="preserve"> utilizado en este estudio, </w:t>
      </w:r>
      <w:r w:rsidRPr="00E32785">
        <w:rPr>
          <w:rFonts w:ascii="Palatino Linotype" w:hAnsi="Palatino Linotype"/>
          <w:color w:val="000000"/>
          <w:sz w:val="20"/>
          <w:szCs w:val="20"/>
        </w:rPr>
        <w:t>no permiten realizar un</w:t>
      </w:r>
      <w:r w:rsidR="00E4062A">
        <w:rPr>
          <w:rFonts w:ascii="Palatino Linotype" w:hAnsi="Palatino Linotype"/>
          <w:color w:val="000000"/>
          <w:sz w:val="20"/>
          <w:szCs w:val="20"/>
        </w:rPr>
        <w:t xml:space="preserve"> análisis </w:t>
      </w:r>
      <w:r w:rsidRPr="00E32785">
        <w:rPr>
          <w:rFonts w:ascii="Palatino Linotype" w:hAnsi="Palatino Linotype"/>
          <w:color w:val="000000"/>
          <w:sz w:val="20"/>
          <w:szCs w:val="20"/>
        </w:rPr>
        <w:t>nutricional complet</w:t>
      </w:r>
      <w:r w:rsidR="00E4062A">
        <w:rPr>
          <w:rFonts w:ascii="Palatino Linotype" w:hAnsi="Palatino Linotype"/>
          <w:color w:val="000000"/>
          <w:sz w:val="20"/>
          <w:szCs w:val="20"/>
        </w:rPr>
        <w:t>o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. No se incluyeron micronutrientes como calcio, </w:t>
      </w:r>
      <w:r w:rsidR="003F197D">
        <w:rPr>
          <w:rFonts w:ascii="Palatino Linotype" w:hAnsi="Palatino Linotype"/>
          <w:color w:val="000000"/>
          <w:sz w:val="20"/>
          <w:szCs w:val="20"/>
        </w:rPr>
        <w:t xml:space="preserve">fósforo, 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yodo, zinc, vitamina D o vitamina B12, que son importantes en la comparación entre leche de vaca y bebidas </w:t>
      </w:r>
      <w:r w:rsidRPr="00E32785">
        <w:rPr>
          <w:rFonts w:ascii="Palatino Linotype" w:hAnsi="Palatino Linotype"/>
          <w:color w:val="000000"/>
          <w:sz w:val="20"/>
          <w:szCs w:val="20"/>
        </w:rPr>
        <w:lastRenderedPageBreak/>
        <w:t xml:space="preserve">vegetales [2,3,5]. Tampoco se incluyó sodio, fibra ni información </w:t>
      </w:r>
      <w:r w:rsidR="003F197D">
        <w:rPr>
          <w:rFonts w:ascii="Palatino Linotype" w:hAnsi="Palatino Linotype"/>
          <w:color w:val="000000"/>
          <w:sz w:val="20"/>
          <w:szCs w:val="20"/>
        </w:rPr>
        <w:t>respecto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azúcares añadidos, debido a la disponibilidad y consistencia de los datos.</w:t>
      </w:r>
    </w:p>
    <w:p w14:paraId="0EEBB37F" w14:textId="64099162" w:rsidR="00E32785" w:rsidRPr="00E32785" w:rsidRDefault="00E32785" w:rsidP="00E32785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</w:rPr>
      </w:pPr>
      <w:r w:rsidRPr="00E32785">
        <w:rPr>
          <w:rFonts w:ascii="Palatino Linotype" w:hAnsi="Palatino Linotype"/>
          <w:color w:val="000000"/>
          <w:sz w:val="20"/>
          <w:szCs w:val="20"/>
        </w:rPr>
        <w:t xml:space="preserve">En cuarto lugar, el </w:t>
      </w:r>
      <w:proofErr w:type="spellStart"/>
      <w:r w:rsidRPr="0024184F">
        <w:rPr>
          <w:rFonts w:ascii="Palatino Linotype" w:hAnsi="Palatino Linotype"/>
          <w:i/>
          <w:iCs/>
          <w:color w:val="000000"/>
          <w:sz w:val="20"/>
          <w:szCs w:val="20"/>
        </w:rPr>
        <w:t>scoring</w:t>
      </w:r>
      <w:proofErr w:type="spellEnd"/>
      <w:r w:rsidRPr="00E32785">
        <w:rPr>
          <w:rFonts w:ascii="Palatino Linotype" w:hAnsi="Palatino Linotype"/>
          <w:color w:val="000000"/>
          <w:sz w:val="20"/>
          <w:szCs w:val="20"/>
        </w:rPr>
        <w:t xml:space="preserve"> nutricional </w:t>
      </w:r>
      <w:r w:rsidR="007101E7">
        <w:rPr>
          <w:rFonts w:ascii="Palatino Linotype" w:hAnsi="Palatino Linotype"/>
          <w:color w:val="000000"/>
          <w:sz w:val="20"/>
          <w:szCs w:val="20"/>
        </w:rPr>
        <w:t xml:space="preserve">fue 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desarrollado </w:t>
      </w:r>
      <w:r w:rsidR="007101E7">
        <w:rPr>
          <w:rFonts w:ascii="Palatino Linotype" w:hAnsi="Palatino Linotype"/>
          <w:color w:val="000000"/>
          <w:sz w:val="20"/>
          <w:szCs w:val="20"/>
        </w:rPr>
        <w:t>como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una herramienta propia</w:t>
      </w:r>
      <w:r w:rsidR="007101E7">
        <w:rPr>
          <w:rFonts w:ascii="Palatino Linotype" w:hAnsi="Palatino Linotype"/>
          <w:color w:val="000000"/>
          <w:sz w:val="20"/>
          <w:szCs w:val="20"/>
        </w:rPr>
        <w:t xml:space="preserve"> que, a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unque permitió resumir el perfil nutricional </w:t>
      </w:r>
      <w:r w:rsidR="007101E7">
        <w:rPr>
          <w:rFonts w:ascii="Palatino Linotype" w:hAnsi="Palatino Linotype"/>
          <w:color w:val="000000"/>
          <w:sz w:val="20"/>
          <w:szCs w:val="20"/>
        </w:rPr>
        <w:t xml:space="preserve">global </w:t>
      </w:r>
      <w:r w:rsidRPr="00E32785">
        <w:rPr>
          <w:rFonts w:ascii="Palatino Linotype" w:hAnsi="Palatino Linotype"/>
          <w:color w:val="000000"/>
          <w:sz w:val="20"/>
          <w:szCs w:val="20"/>
        </w:rPr>
        <w:t>de los productos</w:t>
      </w:r>
      <w:r w:rsidR="007101E7">
        <w:rPr>
          <w:rFonts w:ascii="Palatino Linotype" w:hAnsi="Palatino Linotype"/>
          <w:color w:val="000000"/>
          <w:sz w:val="20"/>
          <w:szCs w:val="20"/>
        </w:rPr>
        <w:t xml:space="preserve"> analizados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, no corresponde al algoritmo oficial del </w:t>
      </w:r>
      <w:r w:rsidR="007101E7">
        <w:rPr>
          <w:rFonts w:ascii="Palatino Linotype" w:hAnsi="Palatino Linotype"/>
          <w:color w:val="000000"/>
          <w:sz w:val="20"/>
          <w:szCs w:val="20"/>
        </w:rPr>
        <w:t xml:space="preserve">sistema </w:t>
      </w:r>
      <w:proofErr w:type="spellStart"/>
      <w:r w:rsidRPr="00E32785">
        <w:rPr>
          <w:rFonts w:ascii="Palatino Linotype" w:hAnsi="Palatino Linotype"/>
          <w:color w:val="000000"/>
          <w:sz w:val="20"/>
          <w:szCs w:val="20"/>
        </w:rPr>
        <w:t>Nutri</w:t>
      </w:r>
      <w:proofErr w:type="spellEnd"/>
      <w:r w:rsidRPr="00E32785">
        <w:rPr>
          <w:rFonts w:ascii="Palatino Linotype" w:hAnsi="Palatino Linotype"/>
          <w:color w:val="000000"/>
          <w:sz w:val="20"/>
          <w:szCs w:val="20"/>
        </w:rPr>
        <w:t>-Score y no debe interpretarse como un</w:t>
      </w:r>
      <w:r w:rsidR="007101E7">
        <w:rPr>
          <w:rFonts w:ascii="Palatino Linotype" w:hAnsi="Palatino Linotype"/>
          <w:color w:val="000000"/>
          <w:sz w:val="20"/>
          <w:szCs w:val="20"/>
        </w:rPr>
        <w:t xml:space="preserve"> ranking definitivo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. Además, el </w:t>
      </w:r>
      <w:proofErr w:type="spellStart"/>
      <w:r w:rsidRPr="007101E7">
        <w:rPr>
          <w:rFonts w:ascii="Palatino Linotype" w:hAnsi="Palatino Linotype"/>
          <w:i/>
          <w:iCs/>
          <w:color w:val="000000"/>
          <w:sz w:val="20"/>
          <w:szCs w:val="20"/>
        </w:rPr>
        <w:t>scoring</w:t>
      </w:r>
      <w:proofErr w:type="spellEnd"/>
      <w:r w:rsidRPr="00E32785">
        <w:rPr>
          <w:rFonts w:ascii="Palatino Linotype" w:hAnsi="Palatino Linotype"/>
          <w:color w:val="000000"/>
          <w:sz w:val="20"/>
          <w:szCs w:val="20"/>
        </w:rPr>
        <w:t xml:space="preserve"> solo </w:t>
      </w:r>
      <w:r w:rsidR="007101E7">
        <w:rPr>
          <w:rFonts w:ascii="Palatino Linotype" w:hAnsi="Palatino Linotype"/>
          <w:color w:val="000000"/>
          <w:sz w:val="20"/>
          <w:szCs w:val="20"/>
        </w:rPr>
        <w:t>incluyó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nutrientes disponibles en este estudio y no consideró otros aspectos </w:t>
      </w:r>
      <w:r w:rsidR="007101E7">
        <w:rPr>
          <w:rFonts w:ascii="Palatino Linotype" w:hAnsi="Palatino Linotype"/>
          <w:color w:val="000000"/>
          <w:sz w:val="20"/>
          <w:szCs w:val="20"/>
        </w:rPr>
        <w:t>importantes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, como </w:t>
      </w:r>
      <w:r w:rsidR="007101E7">
        <w:rPr>
          <w:rFonts w:ascii="Palatino Linotype" w:hAnsi="Palatino Linotype"/>
          <w:color w:val="000000"/>
          <w:sz w:val="20"/>
          <w:szCs w:val="20"/>
        </w:rPr>
        <w:t xml:space="preserve">es 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el </w:t>
      </w:r>
      <w:r w:rsidR="007101E7">
        <w:rPr>
          <w:rFonts w:ascii="Palatino Linotype" w:hAnsi="Palatino Linotype"/>
          <w:color w:val="000000"/>
          <w:sz w:val="20"/>
          <w:szCs w:val="20"/>
        </w:rPr>
        <w:t>nivel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de </w:t>
      </w:r>
      <w:r w:rsidR="007101E7">
        <w:rPr>
          <w:rFonts w:ascii="Palatino Linotype" w:hAnsi="Palatino Linotype"/>
          <w:color w:val="000000"/>
          <w:sz w:val="20"/>
          <w:szCs w:val="20"/>
        </w:rPr>
        <w:t>procesamiento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. </w:t>
      </w:r>
      <w:r w:rsidR="00810877">
        <w:rPr>
          <w:rFonts w:ascii="Palatino Linotype" w:hAnsi="Palatino Linotype"/>
          <w:color w:val="000000"/>
          <w:sz w:val="20"/>
          <w:szCs w:val="20"/>
        </w:rPr>
        <w:t>Varios</w:t>
      </w:r>
      <w:r w:rsidR="007101E7">
        <w:rPr>
          <w:rFonts w:ascii="Palatino Linotype" w:hAnsi="Palatino Linotype"/>
          <w:color w:val="000000"/>
          <w:sz w:val="20"/>
          <w:szCs w:val="20"/>
        </w:rPr>
        <w:t xml:space="preserve"> estudios </w:t>
      </w:r>
      <w:r w:rsidR="00810877">
        <w:rPr>
          <w:rFonts w:ascii="Palatino Linotype" w:hAnsi="Palatino Linotype"/>
          <w:color w:val="000000"/>
          <w:sz w:val="20"/>
          <w:szCs w:val="20"/>
        </w:rPr>
        <w:t>muestran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que la</w:t>
      </w:r>
      <w:r w:rsidR="00810877">
        <w:rPr>
          <w:rFonts w:ascii="Palatino Linotype" w:hAnsi="Palatino Linotype"/>
          <w:color w:val="000000"/>
          <w:sz w:val="20"/>
          <w:szCs w:val="20"/>
        </w:rPr>
        <w:t xml:space="preserve"> composición 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nutricional y el </w:t>
      </w:r>
      <w:r w:rsidR="00810877">
        <w:rPr>
          <w:rFonts w:ascii="Palatino Linotype" w:hAnsi="Palatino Linotype"/>
          <w:color w:val="000000"/>
          <w:sz w:val="20"/>
          <w:szCs w:val="20"/>
        </w:rPr>
        <w:t>nivel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de procesamiento </w:t>
      </w:r>
      <w:r w:rsidR="00810877">
        <w:rPr>
          <w:rFonts w:ascii="Palatino Linotype" w:hAnsi="Palatino Linotype"/>
          <w:color w:val="000000"/>
          <w:sz w:val="20"/>
          <w:szCs w:val="20"/>
        </w:rPr>
        <w:t>aportan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</w:t>
      </w:r>
      <w:r w:rsidR="00810877">
        <w:rPr>
          <w:rFonts w:ascii="Palatino Linotype" w:hAnsi="Palatino Linotype"/>
          <w:color w:val="000000"/>
          <w:sz w:val="20"/>
          <w:szCs w:val="20"/>
        </w:rPr>
        <w:t>información complementaria sobre el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valor nutricional de los alimentos [10,13]. </w:t>
      </w:r>
      <w:r w:rsidR="00810877">
        <w:rPr>
          <w:rFonts w:ascii="Palatino Linotype" w:hAnsi="Palatino Linotype"/>
          <w:color w:val="000000"/>
          <w:sz w:val="20"/>
          <w:szCs w:val="20"/>
        </w:rPr>
        <w:t xml:space="preserve">Es por eso </w:t>
      </w:r>
      <w:proofErr w:type="gramStart"/>
      <w:r w:rsidR="00810877">
        <w:rPr>
          <w:rFonts w:ascii="Palatino Linotype" w:hAnsi="Palatino Linotype"/>
          <w:color w:val="000000"/>
          <w:sz w:val="20"/>
          <w:szCs w:val="20"/>
        </w:rPr>
        <w:t>que</w:t>
      </w:r>
      <w:proofErr w:type="gramEnd"/>
      <w:r w:rsidRPr="00E32785">
        <w:rPr>
          <w:rFonts w:ascii="Palatino Linotype" w:hAnsi="Palatino Linotype"/>
          <w:color w:val="000000"/>
          <w:sz w:val="20"/>
          <w:szCs w:val="20"/>
        </w:rPr>
        <w:t xml:space="preserve"> futuras </w:t>
      </w:r>
      <w:r w:rsidR="00810877">
        <w:rPr>
          <w:rFonts w:ascii="Palatino Linotype" w:hAnsi="Palatino Linotype"/>
          <w:color w:val="000000"/>
          <w:sz w:val="20"/>
          <w:szCs w:val="20"/>
        </w:rPr>
        <w:t xml:space="preserve">líneas de investigación 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podrían </w:t>
      </w:r>
      <w:r w:rsidR="00810877">
        <w:rPr>
          <w:rFonts w:ascii="Palatino Linotype" w:hAnsi="Palatino Linotype"/>
          <w:color w:val="000000"/>
          <w:sz w:val="20"/>
          <w:szCs w:val="20"/>
        </w:rPr>
        <w:t>combinar tanto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variables nutricionales </w:t>
      </w:r>
      <w:r w:rsidR="00810877">
        <w:rPr>
          <w:rFonts w:ascii="Palatino Linotype" w:hAnsi="Palatino Linotype"/>
          <w:color w:val="000000"/>
          <w:sz w:val="20"/>
          <w:szCs w:val="20"/>
        </w:rPr>
        <w:t>como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información</w:t>
      </w:r>
      <w:r w:rsidR="00810877">
        <w:rPr>
          <w:rFonts w:ascii="Palatino Linotype" w:hAnsi="Palatino Linotype"/>
          <w:color w:val="000000"/>
          <w:sz w:val="20"/>
          <w:szCs w:val="20"/>
        </w:rPr>
        <w:t xml:space="preserve"> relacionada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 sobre </w:t>
      </w:r>
      <w:r w:rsidR="00810877">
        <w:rPr>
          <w:rFonts w:ascii="Palatino Linotype" w:hAnsi="Palatino Linotype"/>
          <w:color w:val="000000"/>
          <w:sz w:val="20"/>
          <w:szCs w:val="20"/>
        </w:rPr>
        <w:t xml:space="preserve">el 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procesamiento, </w:t>
      </w:r>
      <w:r w:rsidR="00810877">
        <w:rPr>
          <w:rFonts w:ascii="Palatino Linotype" w:hAnsi="Palatino Linotype"/>
          <w:color w:val="000000"/>
          <w:sz w:val="20"/>
          <w:szCs w:val="20"/>
        </w:rPr>
        <w:t xml:space="preserve">la </w:t>
      </w:r>
      <w:r w:rsidRPr="00E32785">
        <w:rPr>
          <w:rFonts w:ascii="Palatino Linotype" w:hAnsi="Palatino Linotype"/>
          <w:color w:val="000000"/>
          <w:sz w:val="20"/>
          <w:szCs w:val="20"/>
        </w:rPr>
        <w:t xml:space="preserve">fortificación y </w:t>
      </w:r>
      <w:r w:rsidR="00810877">
        <w:rPr>
          <w:rFonts w:ascii="Palatino Linotype" w:hAnsi="Palatino Linotype"/>
          <w:color w:val="000000"/>
          <w:sz w:val="20"/>
          <w:szCs w:val="20"/>
        </w:rPr>
        <w:t>la c</w:t>
      </w:r>
      <w:r w:rsidRPr="00E32785">
        <w:rPr>
          <w:rFonts w:ascii="Palatino Linotype" w:hAnsi="Palatino Linotype"/>
          <w:color w:val="000000"/>
          <w:sz w:val="20"/>
          <w:szCs w:val="20"/>
        </w:rPr>
        <w:t>omposición de ingredientes.</w:t>
      </w:r>
    </w:p>
    <w:p w14:paraId="0CF8606B" w14:textId="5D913B5F" w:rsidR="00076087" w:rsidRPr="008F26E6" w:rsidRDefault="008F26E6" w:rsidP="008F26E6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</w:rPr>
      </w:pPr>
      <w:r w:rsidRPr="00625A01">
        <w:rPr>
          <w:rFonts w:ascii="Palatino Linotype" w:hAnsi="Palatino Linotype"/>
          <w:color w:val="000000"/>
          <w:sz w:val="20"/>
          <w:szCs w:val="20"/>
        </w:rPr>
        <w:t xml:space="preserve">Por último, futuras investigaciones podrían ampliar el número de productos analizados e incorporar otras categorías de bebidas vegetales, como las bebidas de arroz, </w:t>
      </w:r>
      <w:r w:rsidR="00CB30E8">
        <w:rPr>
          <w:rFonts w:ascii="Palatino Linotype" w:hAnsi="Palatino Linotype"/>
          <w:color w:val="000000"/>
          <w:sz w:val="20"/>
          <w:szCs w:val="20"/>
        </w:rPr>
        <w:t xml:space="preserve">las bebidas de </w:t>
      </w:r>
      <w:r w:rsidRPr="00625A01">
        <w:rPr>
          <w:rFonts w:ascii="Palatino Linotype" w:hAnsi="Palatino Linotype"/>
          <w:color w:val="000000"/>
          <w:sz w:val="20"/>
          <w:szCs w:val="20"/>
        </w:rPr>
        <w:t>coco</w:t>
      </w:r>
      <w:r w:rsidR="00CB30E8">
        <w:rPr>
          <w:rFonts w:ascii="Palatino Linotype" w:hAnsi="Palatino Linotype"/>
          <w:color w:val="000000"/>
          <w:sz w:val="20"/>
          <w:szCs w:val="20"/>
        </w:rPr>
        <w:t xml:space="preserve"> </w:t>
      </w:r>
      <w:r w:rsidRPr="00625A01">
        <w:rPr>
          <w:rFonts w:ascii="Palatino Linotype" w:hAnsi="Palatino Linotype"/>
          <w:color w:val="000000"/>
          <w:sz w:val="20"/>
          <w:szCs w:val="20"/>
        </w:rPr>
        <w:t xml:space="preserve">o </w:t>
      </w:r>
      <w:r w:rsidR="00CB30E8">
        <w:rPr>
          <w:rFonts w:ascii="Palatino Linotype" w:hAnsi="Palatino Linotype"/>
          <w:color w:val="000000"/>
          <w:sz w:val="20"/>
          <w:szCs w:val="20"/>
        </w:rPr>
        <w:t>incluso diferentes</w:t>
      </w:r>
      <w:r w:rsidRPr="00625A01">
        <w:rPr>
          <w:rFonts w:ascii="Palatino Linotype" w:hAnsi="Palatino Linotype"/>
          <w:color w:val="000000"/>
          <w:sz w:val="20"/>
          <w:szCs w:val="20"/>
        </w:rPr>
        <w:t xml:space="preserve"> mezclas vegetales. </w:t>
      </w:r>
      <w:r w:rsidR="00CB30E8">
        <w:rPr>
          <w:rFonts w:ascii="Palatino Linotype" w:hAnsi="Palatino Linotype"/>
          <w:color w:val="000000"/>
          <w:sz w:val="20"/>
          <w:szCs w:val="20"/>
        </w:rPr>
        <w:t>Al mismo tiempo</w:t>
      </w:r>
      <w:r w:rsidRPr="00625A01">
        <w:rPr>
          <w:rFonts w:ascii="Palatino Linotype" w:hAnsi="Palatino Linotype"/>
          <w:color w:val="000000"/>
          <w:sz w:val="20"/>
          <w:szCs w:val="20"/>
        </w:rPr>
        <w:t xml:space="preserve">, </w:t>
      </w:r>
      <w:r w:rsidR="00CB30E8">
        <w:rPr>
          <w:rFonts w:ascii="Palatino Linotype" w:hAnsi="Palatino Linotype"/>
          <w:color w:val="000000"/>
          <w:sz w:val="20"/>
          <w:szCs w:val="20"/>
        </w:rPr>
        <w:t>resultaría útil realizar</w:t>
      </w:r>
      <w:r w:rsidRPr="00625A01">
        <w:rPr>
          <w:rFonts w:ascii="Palatino Linotype" w:hAnsi="Palatino Linotype"/>
          <w:color w:val="000000"/>
          <w:sz w:val="20"/>
          <w:szCs w:val="20"/>
        </w:rPr>
        <w:t xml:space="preserve"> comparaciones entre distintos </w:t>
      </w:r>
      <w:r w:rsidR="00CB30E8">
        <w:rPr>
          <w:rFonts w:ascii="Palatino Linotype" w:hAnsi="Palatino Linotype"/>
          <w:color w:val="000000"/>
          <w:sz w:val="20"/>
          <w:szCs w:val="20"/>
        </w:rPr>
        <w:t>mercados</w:t>
      </w:r>
      <w:r w:rsidRPr="00625A01">
        <w:rPr>
          <w:rFonts w:ascii="Palatino Linotype" w:hAnsi="Palatino Linotype"/>
          <w:color w:val="000000"/>
          <w:sz w:val="20"/>
          <w:szCs w:val="20"/>
        </w:rPr>
        <w:t xml:space="preserve"> geográficos e incluir </w:t>
      </w:r>
      <w:r w:rsidR="00CB30E8">
        <w:rPr>
          <w:rFonts w:ascii="Palatino Linotype" w:hAnsi="Palatino Linotype"/>
          <w:color w:val="000000"/>
          <w:sz w:val="20"/>
          <w:szCs w:val="20"/>
        </w:rPr>
        <w:t xml:space="preserve">otras </w:t>
      </w:r>
      <w:r w:rsidRPr="00625A01">
        <w:rPr>
          <w:rFonts w:ascii="Palatino Linotype" w:hAnsi="Palatino Linotype"/>
          <w:color w:val="000000"/>
          <w:sz w:val="20"/>
          <w:szCs w:val="20"/>
        </w:rPr>
        <w:t xml:space="preserve">variables </w:t>
      </w:r>
      <w:r w:rsidR="00CB30E8">
        <w:rPr>
          <w:rFonts w:ascii="Palatino Linotype" w:hAnsi="Palatino Linotype"/>
          <w:color w:val="000000"/>
          <w:sz w:val="20"/>
          <w:szCs w:val="20"/>
        </w:rPr>
        <w:t>tales c</w:t>
      </w:r>
      <w:r w:rsidRPr="00625A01">
        <w:rPr>
          <w:rFonts w:ascii="Palatino Linotype" w:hAnsi="Palatino Linotype"/>
          <w:color w:val="000000"/>
          <w:sz w:val="20"/>
          <w:szCs w:val="20"/>
        </w:rPr>
        <w:t>omo micronutrientes, fortificación, calidad proteica</w:t>
      </w:r>
      <w:r w:rsidR="00CB30E8">
        <w:rPr>
          <w:rFonts w:ascii="Palatino Linotype" w:hAnsi="Palatino Linotype"/>
          <w:color w:val="000000"/>
          <w:sz w:val="20"/>
          <w:szCs w:val="20"/>
        </w:rPr>
        <w:t xml:space="preserve"> y </w:t>
      </w:r>
      <w:r w:rsidR="00CB30E8" w:rsidRPr="00625A01">
        <w:rPr>
          <w:rFonts w:ascii="Palatino Linotype" w:hAnsi="Palatino Linotype"/>
          <w:color w:val="000000"/>
          <w:sz w:val="20"/>
          <w:szCs w:val="20"/>
        </w:rPr>
        <w:t>perfil</w:t>
      </w:r>
      <w:r w:rsidRPr="00625A01">
        <w:rPr>
          <w:rFonts w:ascii="Palatino Linotype" w:hAnsi="Palatino Linotype"/>
          <w:color w:val="000000"/>
          <w:sz w:val="20"/>
          <w:szCs w:val="20"/>
        </w:rPr>
        <w:t xml:space="preserve"> de ácidos grasos, aditivos</w:t>
      </w:r>
      <w:r w:rsidR="00216018">
        <w:rPr>
          <w:rFonts w:ascii="Palatino Linotype" w:hAnsi="Palatino Linotype"/>
          <w:color w:val="000000"/>
          <w:sz w:val="20"/>
          <w:szCs w:val="20"/>
        </w:rPr>
        <w:t xml:space="preserve"> y </w:t>
      </w:r>
      <w:r w:rsidRPr="00625A01">
        <w:rPr>
          <w:rFonts w:ascii="Palatino Linotype" w:hAnsi="Palatino Linotype"/>
          <w:color w:val="000000"/>
          <w:sz w:val="20"/>
          <w:szCs w:val="20"/>
        </w:rPr>
        <w:t>azúcares añadidos</w:t>
      </w:r>
      <w:r w:rsidR="00216018">
        <w:rPr>
          <w:rFonts w:ascii="Palatino Linotype" w:hAnsi="Palatino Linotype"/>
          <w:color w:val="000000"/>
          <w:sz w:val="20"/>
          <w:szCs w:val="20"/>
        </w:rPr>
        <w:t xml:space="preserve">. </w:t>
      </w:r>
      <w:r w:rsidRPr="00625A01">
        <w:rPr>
          <w:rFonts w:ascii="Palatino Linotype" w:hAnsi="Palatino Linotype"/>
          <w:color w:val="000000"/>
          <w:sz w:val="20"/>
          <w:szCs w:val="20"/>
        </w:rPr>
        <w:t>También</w:t>
      </w:r>
      <w:r w:rsidR="00CB30E8">
        <w:rPr>
          <w:rFonts w:ascii="Palatino Linotype" w:hAnsi="Palatino Linotype"/>
          <w:color w:val="000000"/>
          <w:sz w:val="20"/>
          <w:szCs w:val="20"/>
        </w:rPr>
        <w:t>, sería interesante comparar</w:t>
      </w:r>
      <w:r w:rsidRPr="00625A01">
        <w:rPr>
          <w:rFonts w:ascii="Palatino Linotype" w:hAnsi="Palatino Linotype"/>
          <w:color w:val="000000"/>
          <w:sz w:val="20"/>
          <w:szCs w:val="20"/>
        </w:rPr>
        <w:t xml:space="preserve"> la información procedente de Open </w:t>
      </w:r>
      <w:proofErr w:type="spellStart"/>
      <w:r w:rsidRPr="00625A01">
        <w:rPr>
          <w:rFonts w:ascii="Palatino Linotype" w:hAnsi="Palatino Linotype"/>
          <w:color w:val="000000"/>
          <w:sz w:val="20"/>
          <w:szCs w:val="20"/>
        </w:rPr>
        <w:t>Food</w:t>
      </w:r>
      <w:proofErr w:type="spellEnd"/>
      <w:r w:rsidRPr="00625A01">
        <w:rPr>
          <w:rFonts w:ascii="Palatino Linotype" w:hAnsi="Palatino Linotype"/>
          <w:color w:val="000000"/>
          <w:sz w:val="20"/>
          <w:szCs w:val="20"/>
        </w:rPr>
        <w:t xml:space="preserve"> </w:t>
      </w:r>
      <w:proofErr w:type="spellStart"/>
      <w:r w:rsidRPr="00625A01">
        <w:rPr>
          <w:rFonts w:ascii="Palatino Linotype" w:hAnsi="Palatino Linotype"/>
          <w:color w:val="000000"/>
          <w:sz w:val="20"/>
          <w:szCs w:val="20"/>
        </w:rPr>
        <w:t>Facts</w:t>
      </w:r>
      <w:proofErr w:type="spellEnd"/>
      <w:r w:rsidRPr="00625A01">
        <w:rPr>
          <w:rFonts w:ascii="Palatino Linotype" w:hAnsi="Palatino Linotype"/>
          <w:color w:val="000000"/>
          <w:sz w:val="20"/>
          <w:szCs w:val="20"/>
        </w:rPr>
        <w:t xml:space="preserve"> </w:t>
      </w:r>
      <w:r w:rsidR="00CB30E8">
        <w:rPr>
          <w:rFonts w:ascii="Palatino Linotype" w:hAnsi="Palatino Linotype"/>
          <w:color w:val="000000"/>
          <w:sz w:val="20"/>
          <w:szCs w:val="20"/>
        </w:rPr>
        <w:t xml:space="preserve">u otras </w:t>
      </w:r>
      <w:r w:rsidRPr="00625A01">
        <w:rPr>
          <w:rFonts w:ascii="Palatino Linotype" w:hAnsi="Palatino Linotype"/>
          <w:color w:val="000000"/>
          <w:sz w:val="20"/>
          <w:szCs w:val="20"/>
        </w:rPr>
        <w:t>bases de datos alimentarias con datos de etiquetado</w:t>
      </w:r>
      <w:r w:rsidR="00CB30E8">
        <w:rPr>
          <w:rFonts w:ascii="Palatino Linotype" w:hAnsi="Palatino Linotype"/>
          <w:color w:val="000000"/>
          <w:sz w:val="20"/>
          <w:szCs w:val="20"/>
        </w:rPr>
        <w:t xml:space="preserve"> nutricional</w:t>
      </w:r>
      <w:r w:rsidRPr="00625A01">
        <w:rPr>
          <w:rFonts w:ascii="Palatino Linotype" w:hAnsi="Palatino Linotype"/>
          <w:color w:val="000000"/>
          <w:sz w:val="20"/>
          <w:szCs w:val="20"/>
        </w:rPr>
        <w:t xml:space="preserve"> recopilados manualmente o con análisis de laboratorio, con el objetivo de </w:t>
      </w:r>
      <w:r w:rsidR="00CB30E8">
        <w:rPr>
          <w:rFonts w:ascii="Palatino Linotype" w:hAnsi="Palatino Linotype"/>
          <w:color w:val="000000"/>
          <w:sz w:val="20"/>
          <w:szCs w:val="20"/>
        </w:rPr>
        <w:t xml:space="preserve">poder </w:t>
      </w:r>
      <w:r w:rsidRPr="00625A01">
        <w:rPr>
          <w:rFonts w:ascii="Palatino Linotype" w:hAnsi="Palatino Linotype"/>
          <w:color w:val="000000"/>
          <w:sz w:val="20"/>
          <w:szCs w:val="20"/>
        </w:rPr>
        <w:t>evaluar la precisión</w:t>
      </w:r>
      <w:r w:rsidR="00CB30E8">
        <w:rPr>
          <w:rFonts w:ascii="Palatino Linotype" w:hAnsi="Palatino Linotype"/>
          <w:color w:val="000000"/>
          <w:sz w:val="20"/>
          <w:szCs w:val="20"/>
        </w:rPr>
        <w:t xml:space="preserve"> y </w:t>
      </w:r>
      <w:r w:rsidR="0083329D">
        <w:rPr>
          <w:rFonts w:ascii="Palatino Linotype" w:hAnsi="Palatino Linotype"/>
          <w:color w:val="000000"/>
          <w:sz w:val="20"/>
          <w:szCs w:val="20"/>
        </w:rPr>
        <w:t>consistencia</w:t>
      </w:r>
      <w:r w:rsidRPr="00625A01">
        <w:rPr>
          <w:rFonts w:ascii="Palatino Linotype" w:hAnsi="Palatino Linotype"/>
          <w:color w:val="000000"/>
          <w:sz w:val="20"/>
          <w:szCs w:val="20"/>
        </w:rPr>
        <w:t xml:space="preserve"> de </w:t>
      </w:r>
      <w:r w:rsidR="00CB30E8">
        <w:rPr>
          <w:rFonts w:ascii="Palatino Linotype" w:hAnsi="Palatino Linotype"/>
          <w:color w:val="000000"/>
          <w:sz w:val="20"/>
          <w:szCs w:val="20"/>
        </w:rPr>
        <w:t>las bases de datos</w:t>
      </w:r>
      <w:r w:rsidR="00216018">
        <w:rPr>
          <w:rFonts w:ascii="Palatino Linotype" w:hAnsi="Palatino Linotype"/>
          <w:color w:val="000000"/>
          <w:sz w:val="20"/>
          <w:szCs w:val="20"/>
        </w:rPr>
        <w:t>.</w:t>
      </w:r>
    </w:p>
    <w:sectPr w:rsidR="00076087" w:rsidRPr="008F26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9329D"/>
    <w:multiLevelType w:val="multilevel"/>
    <w:tmpl w:val="BF5E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87C4E"/>
    <w:multiLevelType w:val="multilevel"/>
    <w:tmpl w:val="060E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62D2E"/>
    <w:multiLevelType w:val="multilevel"/>
    <w:tmpl w:val="DC72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55183"/>
    <w:multiLevelType w:val="multilevel"/>
    <w:tmpl w:val="8F18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3E20F6"/>
    <w:multiLevelType w:val="multilevel"/>
    <w:tmpl w:val="8CEA71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FE6B18"/>
    <w:multiLevelType w:val="multilevel"/>
    <w:tmpl w:val="A200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034ED0"/>
    <w:multiLevelType w:val="multilevel"/>
    <w:tmpl w:val="8E76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424788"/>
    <w:multiLevelType w:val="multilevel"/>
    <w:tmpl w:val="E31E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BA5364"/>
    <w:multiLevelType w:val="multilevel"/>
    <w:tmpl w:val="CF20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E84DBE"/>
    <w:multiLevelType w:val="multilevel"/>
    <w:tmpl w:val="490A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016614">
    <w:abstractNumId w:val="2"/>
  </w:num>
  <w:num w:numId="2" w16cid:durableId="2065982167">
    <w:abstractNumId w:val="0"/>
  </w:num>
  <w:num w:numId="3" w16cid:durableId="1214931318">
    <w:abstractNumId w:val="9"/>
  </w:num>
  <w:num w:numId="4" w16cid:durableId="927421398">
    <w:abstractNumId w:val="3"/>
  </w:num>
  <w:num w:numId="5" w16cid:durableId="1066956654">
    <w:abstractNumId w:val="7"/>
  </w:num>
  <w:num w:numId="6" w16cid:durableId="1151868207">
    <w:abstractNumId w:val="5"/>
  </w:num>
  <w:num w:numId="7" w16cid:durableId="1731342947">
    <w:abstractNumId w:val="8"/>
  </w:num>
  <w:num w:numId="8" w16cid:durableId="1092817175">
    <w:abstractNumId w:val="1"/>
  </w:num>
  <w:num w:numId="9" w16cid:durableId="963927712">
    <w:abstractNumId w:val="6"/>
  </w:num>
  <w:num w:numId="10" w16cid:durableId="15133798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C20"/>
    <w:rsid w:val="000127CB"/>
    <w:rsid w:val="00014DD7"/>
    <w:rsid w:val="00021343"/>
    <w:rsid w:val="00023AF0"/>
    <w:rsid w:val="00031EA9"/>
    <w:rsid w:val="00076087"/>
    <w:rsid w:val="000B3AF5"/>
    <w:rsid w:val="000E1946"/>
    <w:rsid w:val="001028E7"/>
    <w:rsid w:val="00117029"/>
    <w:rsid w:val="00147AF7"/>
    <w:rsid w:val="001B5806"/>
    <w:rsid w:val="001E0EFD"/>
    <w:rsid w:val="00216018"/>
    <w:rsid w:val="0024179E"/>
    <w:rsid w:val="0024184F"/>
    <w:rsid w:val="00245A94"/>
    <w:rsid w:val="0026024E"/>
    <w:rsid w:val="00265D1F"/>
    <w:rsid w:val="0028649B"/>
    <w:rsid w:val="002B1968"/>
    <w:rsid w:val="00303960"/>
    <w:rsid w:val="00311A18"/>
    <w:rsid w:val="003214E0"/>
    <w:rsid w:val="00324BE4"/>
    <w:rsid w:val="0033193B"/>
    <w:rsid w:val="0035207C"/>
    <w:rsid w:val="003537BD"/>
    <w:rsid w:val="0036505B"/>
    <w:rsid w:val="003F197D"/>
    <w:rsid w:val="004406D9"/>
    <w:rsid w:val="00450036"/>
    <w:rsid w:val="0045588A"/>
    <w:rsid w:val="00493042"/>
    <w:rsid w:val="004A399E"/>
    <w:rsid w:val="004B2089"/>
    <w:rsid w:val="004C2E38"/>
    <w:rsid w:val="00504FCB"/>
    <w:rsid w:val="005174D9"/>
    <w:rsid w:val="00521133"/>
    <w:rsid w:val="00550F26"/>
    <w:rsid w:val="0056271C"/>
    <w:rsid w:val="005A6D79"/>
    <w:rsid w:val="005B2967"/>
    <w:rsid w:val="005C5129"/>
    <w:rsid w:val="00602D8F"/>
    <w:rsid w:val="00625A01"/>
    <w:rsid w:val="00640A68"/>
    <w:rsid w:val="0065342A"/>
    <w:rsid w:val="00655D24"/>
    <w:rsid w:val="00664E93"/>
    <w:rsid w:val="00685376"/>
    <w:rsid w:val="00692123"/>
    <w:rsid w:val="006A3299"/>
    <w:rsid w:val="006C51BE"/>
    <w:rsid w:val="006E1DD6"/>
    <w:rsid w:val="007050F1"/>
    <w:rsid w:val="007051F2"/>
    <w:rsid w:val="007101E7"/>
    <w:rsid w:val="00775187"/>
    <w:rsid w:val="007C3681"/>
    <w:rsid w:val="007C7545"/>
    <w:rsid w:val="008011DD"/>
    <w:rsid w:val="00810877"/>
    <w:rsid w:val="0083329D"/>
    <w:rsid w:val="00835E52"/>
    <w:rsid w:val="0084261D"/>
    <w:rsid w:val="00847AE9"/>
    <w:rsid w:val="008503EF"/>
    <w:rsid w:val="00855A60"/>
    <w:rsid w:val="00860199"/>
    <w:rsid w:val="0089057F"/>
    <w:rsid w:val="00892490"/>
    <w:rsid w:val="00897D04"/>
    <w:rsid w:val="008A1602"/>
    <w:rsid w:val="008A2139"/>
    <w:rsid w:val="008D35C8"/>
    <w:rsid w:val="008E4C68"/>
    <w:rsid w:val="008F26E6"/>
    <w:rsid w:val="00925C20"/>
    <w:rsid w:val="0092693B"/>
    <w:rsid w:val="00977AC8"/>
    <w:rsid w:val="009A778F"/>
    <w:rsid w:val="009E6A89"/>
    <w:rsid w:val="00A04FAF"/>
    <w:rsid w:val="00A72A85"/>
    <w:rsid w:val="00A77375"/>
    <w:rsid w:val="00A849C1"/>
    <w:rsid w:val="00A85221"/>
    <w:rsid w:val="00AA566A"/>
    <w:rsid w:val="00AA5F93"/>
    <w:rsid w:val="00AE7766"/>
    <w:rsid w:val="00B425B6"/>
    <w:rsid w:val="00B521E4"/>
    <w:rsid w:val="00B87F14"/>
    <w:rsid w:val="00BD72C1"/>
    <w:rsid w:val="00C2073A"/>
    <w:rsid w:val="00C3413F"/>
    <w:rsid w:val="00C657F4"/>
    <w:rsid w:val="00C6711F"/>
    <w:rsid w:val="00C67DDB"/>
    <w:rsid w:val="00C67E91"/>
    <w:rsid w:val="00CA6CC2"/>
    <w:rsid w:val="00CB30E8"/>
    <w:rsid w:val="00CC2FE8"/>
    <w:rsid w:val="00CF2B53"/>
    <w:rsid w:val="00D12806"/>
    <w:rsid w:val="00D3321E"/>
    <w:rsid w:val="00D85997"/>
    <w:rsid w:val="00D911BB"/>
    <w:rsid w:val="00DB2F78"/>
    <w:rsid w:val="00DB3B3A"/>
    <w:rsid w:val="00DC3FD2"/>
    <w:rsid w:val="00DE52A7"/>
    <w:rsid w:val="00DF03A7"/>
    <w:rsid w:val="00E32785"/>
    <w:rsid w:val="00E4062A"/>
    <w:rsid w:val="00E60FD4"/>
    <w:rsid w:val="00E65692"/>
    <w:rsid w:val="00E959D0"/>
    <w:rsid w:val="00EC228D"/>
    <w:rsid w:val="00EF4770"/>
    <w:rsid w:val="00F210A5"/>
    <w:rsid w:val="00F21409"/>
    <w:rsid w:val="00FA283A"/>
    <w:rsid w:val="00FB0ED4"/>
    <w:rsid w:val="00FD53C9"/>
    <w:rsid w:val="00FE0AB6"/>
    <w:rsid w:val="00FE5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C54E10"/>
  <w15:chartTrackingRefBased/>
  <w15:docId w15:val="{B6CCFEB5-14DC-5041-BE58-9C3AE0EA9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967"/>
    <w:rPr>
      <w:sz w:val="20"/>
      <w:szCs w:val="20"/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5B2967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B2967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B2967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2967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2967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2967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2967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2967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2967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2967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Ttulo2Car">
    <w:name w:val="Título 2 Car"/>
    <w:basedOn w:val="Fuentedeprrafopredeter"/>
    <w:link w:val="Ttulo2"/>
    <w:uiPriority w:val="9"/>
    <w:rsid w:val="005B2967"/>
    <w:rPr>
      <w:caps/>
      <w:spacing w:val="15"/>
      <w:shd w:val="clear" w:color="auto" w:fill="C1E4F5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rsid w:val="005B2967"/>
    <w:rPr>
      <w:caps/>
      <w:color w:val="0A2F40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2967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2967"/>
    <w:rPr>
      <w:i/>
      <w:caps/>
      <w:spacing w:val="10"/>
      <w:sz w:val="18"/>
      <w:szCs w:val="18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B2967"/>
    <w:rPr>
      <w:b/>
      <w:bCs/>
      <w:color w:val="0F4761" w:themeColor="accent1" w:themeShade="BF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5B2967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5B2967"/>
    <w:rPr>
      <w:caps/>
      <w:color w:val="156082" w:themeColor="accent1"/>
      <w:spacing w:val="10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B2967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5B2967"/>
    <w:rPr>
      <w:caps/>
      <w:color w:val="595959" w:themeColor="text1" w:themeTint="A6"/>
      <w:spacing w:val="10"/>
      <w:sz w:val="24"/>
      <w:szCs w:val="24"/>
    </w:rPr>
  </w:style>
  <w:style w:type="character" w:styleId="Fuerte">
    <w:name w:val="Strong"/>
    <w:uiPriority w:val="22"/>
    <w:qFormat/>
    <w:rsid w:val="005B2967"/>
    <w:rPr>
      <w:b/>
      <w:bCs/>
    </w:rPr>
  </w:style>
  <w:style w:type="character" w:styleId="nfasis">
    <w:name w:val="Emphasis"/>
    <w:uiPriority w:val="20"/>
    <w:qFormat/>
    <w:rsid w:val="005B2967"/>
    <w:rPr>
      <w:caps/>
      <w:color w:val="0A2F40" w:themeColor="accent1" w:themeShade="7F"/>
      <w:spacing w:val="5"/>
    </w:rPr>
  </w:style>
  <w:style w:type="paragraph" w:styleId="Sinespaciado">
    <w:name w:val="No Spacing"/>
    <w:basedOn w:val="Normal"/>
    <w:link w:val="SinespaciadoCar"/>
    <w:uiPriority w:val="1"/>
    <w:qFormat/>
    <w:rsid w:val="005B2967"/>
    <w:pPr>
      <w:spacing w:before="0"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5B2967"/>
    <w:rPr>
      <w:sz w:val="20"/>
      <w:szCs w:val="20"/>
    </w:rPr>
  </w:style>
  <w:style w:type="paragraph" w:styleId="Prrafodelista">
    <w:name w:val="List Paragraph"/>
    <w:basedOn w:val="Normal"/>
    <w:uiPriority w:val="34"/>
    <w:qFormat/>
    <w:rsid w:val="005B2967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5B2967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B2967"/>
    <w:rPr>
      <w:i/>
      <w:iCs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2967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2967"/>
    <w:rPr>
      <w:i/>
      <w:iCs/>
      <w:color w:val="156082" w:themeColor="accent1"/>
      <w:sz w:val="20"/>
      <w:szCs w:val="20"/>
    </w:rPr>
  </w:style>
  <w:style w:type="character" w:styleId="nfasissutil">
    <w:name w:val="Subtle Emphasis"/>
    <w:uiPriority w:val="19"/>
    <w:qFormat/>
    <w:rsid w:val="005B2967"/>
    <w:rPr>
      <w:i/>
      <w:iCs/>
      <w:color w:val="0A2F40" w:themeColor="accent1" w:themeShade="7F"/>
    </w:rPr>
  </w:style>
  <w:style w:type="character" w:styleId="nfasisintenso">
    <w:name w:val="Intense Emphasis"/>
    <w:uiPriority w:val="21"/>
    <w:qFormat/>
    <w:rsid w:val="005B2967"/>
    <w:rPr>
      <w:b/>
      <w:bCs/>
      <w:caps/>
      <w:color w:val="0A2F40" w:themeColor="accent1" w:themeShade="7F"/>
      <w:spacing w:val="10"/>
    </w:rPr>
  </w:style>
  <w:style w:type="character" w:styleId="Referenciasutil">
    <w:name w:val="Subtle Reference"/>
    <w:uiPriority w:val="31"/>
    <w:qFormat/>
    <w:rsid w:val="005B2967"/>
    <w:rPr>
      <w:b/>
      <w:bCs/>
      <w:color w:val="156082" w:themeColor="accent1"/>
    </w:rPr>
  </w:style>
  <w:style w:type="character" w:styleId="Referenciaintensa">
    <w:name w:val="Intense Reference"/>
    <w:uiPriority w:val="32"/>
    <w:qFormat/>
    <w:rsid w:val="005B2967"/>
    <w:rPr>
      <w:b/>
      <w:bCs/>
      <w:i/>
      <w:iCs/>
      <w:caps/>
      <w:color w:val="156082" w:themeColor="accent1"/>
    </w:rPr>
  </w:style>
  <w:style w:type="character" w:styleId="Ttulodellibro">
    <w:name w:val="Book Title"/>
    <w:uiPriority w:val="33"/>
    <w:qFormat/>
    <w:rsid w:val="005B2967"/>
    <w:rPr>
      <w:b/>
      <w:bCs/>
      <w:i/>
      <w:iCs/>
      <w:spacing w:val="9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B2967"/>
    <w:pPr>
      <w:outlineLvl w:val="9"/>
    </w:pPr>
  </w:style>
  <w:style w:type="character" w:customStyle="1" w:styleId="apple-converted-space">
    <w:name w:val="apple-converted-space"/>
    <w:basedOn w:val="Fuentedeprrafopredeter"/>
    <w:rsid w:val="00D12806"/>
  </w:style>
  <w:style w:type="paragraph" w:styleId="NormalWeb">
    <w:name w:val="Normal (Web)"/>
    <w:basedOn w:val="Normal"/>
    <w:uiPriority w:val="99"/>
    <w:unhideWhenUsed/>
    <w:rsid w:val="00D128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_tradnl"/>
    </w:rPr>
  </w:style>
  <w:style w:type="character" w:customStyle="1" w:styleId="text-token-text-primary">
    <w:name w:val="text-token-text-primary"/>
    <w:basedOn w:val="Fuentedeprrafopredeter"/>
    <w:rsid w:val="006534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862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85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1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52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2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74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40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3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24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6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5</Pages>
  <Words>2579</Words>
  <Characters>14186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GÓMEZ ORTEGA</dc:creator>
  <cp:keywords/>
  <dc:description/>
  <cp:lastModifiedBy>SANDRA GÓMEZ ORTEGA</cp:lastModifiedBy>
  <cp:revision>182</cp:revision>
  <dcterms:created xsi:type="dcterms:W3CDTF">2026-04-21T14:29:00Z</dcterms:created>
  <dcterms:modified xsi:type="dcterms:W3CDTF">2026-06-14T09:05:00Z</dcterms:modified>
</cp:coreProperties>
</file>