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65D7" w14:textId="3D183C03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 xml:space="preserve">Act as an experienced R programmer and data scientist specialized in food composition databases, data cleaning and reproducible research workflows. I am working with four previously downloaded Open Food Facts datasets corresponding to cow's milk, soy drinks, almond drinks and oat drinks. I have already created cleaned datasets for each beverage category, and now I need a reproducible workflow to quantify the number of products retained and excluded at each preprocessing step, </w:t>
      </w:r>
      <w:proofErr w:type="gramStart"/>
      <w:r w:rsidRPr="00696C6A">
        <w:rPr>
          <w:rFonts w:ascii="Palatino Linotype" w:hAnsi="Palatino Linotype"/>
          <w:lang w:val="en-GB"/>
        </w:rPr>
        <w:t>in order to</w:t>
      </w:r>
      <w:proofErr w:type="gramEnd"/>
      <w:r w:rsidRPr="00696C6A">
        <w:rPr>
          <w:rFonts w:ascii="Palatino Linotype" w:hAnsi="Palatino Linotype"/>
          <w:lang w:val="en-GB"/>
        </w:rPr>
        <w:t xml:space="preserve"> build a flow diagram for an academic nutritional study.</w:t>
      </w:r>
    </w:p>
    <w:p w14:paraId="709B7186" w14:textId="65C3255D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>Generate a non-generic R solution that:</w:t>
      </w:r>
    </w:p>
    <w:p w14:paraId="58566749" w14:textId="0A7D5EAB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>1. Creates a reusable function that accepts a local file path as input.</w:t>
      </w:r>
    </w:p>
    <w:p w14:paraId="79AB3B72" w14:textId="06A57F98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 xml:space="preserve">2. Imports each previously downloaded Open Food Facts dataset from local files using </w:t>
      </w:r>
      <w:proofErr w:type="gramStart"/>
      <w:r w:rsidRPr="00696C6A">
        <w:rPr>
          <w:rFonts w:ascii="Palatino Linotype" w:hAnsi="Palatino Linotype"/>
          <w:lang w:val="en-GB"/>
        </w:rPr>
        <w:t>read.csv(</w:t>
      </w:r>
      <w:proofErr w:type="gramEnd"/>
      <w:r w:rsidRPr="00696C6A">
        <w:rPr>
          <w:rFonts w:ascii="Palatino Linotype" w:hAnsi="Palatino Linotype"/>
          <w:lang w:val="en-GB"/>
        </w:rPr>
        <w:t>) with tab-separated values (</w:t>
      </w:r>
      <w:proofErr w:type="spellStart"/>
      <w:r w:rsidRPr="00696C6A">
        <w:rPr>
          <w:rFonts w:ascii="Palatino Linotype" w:hAnsi="Palatino Linotype"/>
          <w:lang w:val="en-GB"/>
        </w:rPr>
        <w:t>sep</w:t>
      </w:r>
      <w:proofErr w:type="spellEnd"/>
      <w:r w:rsidRPr="00696C6A">
        <w:rPr>
          <w:rFonts w:ascii="Palatino Linotype" w:hAnsi="Palatino Linotype"/>
          <w:lang w:val="en-GB"/>
        </w:rPr>
        <w:t xml:space="preserve"> = "\t").</w:t>
      </w:r>
    </w:p>
    <w:p w14:paraId="36E7743C" w14:textId="68880B19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 xml:space="preserve">3. </w:t>
      </w:r>
      <w:r w:rsidR="000C303B" w:rsidRPr="00696C6A">
        <w:rPr>
          <w:rFonts w:ascii="Palatino Linotype" w:hAnsi="Palatino Linotype"/>
          <w:lang w:val="en-GB"/>
        </w:rPr>
        <w:t xml:space="preserve">Identifies </w:t>
      </w:r>
      <w:r w:rsidRPr="00696C6A">
        <w:rPr>
          <w:rFonts w:ascii="Palatino Linotype" w:hAnsi="Palatino Linotype"/>
          <w:lang w:val="en-GB"/>
        </w:rPr>
        <w:t>and selects only the variables required for the nutritional analysis: energy (kcal</w:t>
      </w:r>
      <w:proofErr w:type="gramStart"/>
      <w:r w:rsidRPr="00696C6A">
        <w:rPr>
          <w:rFonts w:ascii="Palatino Linotype" w:hAnsi="Palatino Linotype"/>
          <w:lang w:val="en-GB"/>
        </w:rPr>
        <w:t>) ;</w:t>
      </w:r>
      <w:proofErr w:type="gramEnd"/>
      <w:r w:rsidRPr="00696C6A">
        <w:rPr>
          <w:rFonts w:ascii="Palatino Linotype" w:hAnsi="Palatino Linotype"/>
          <w:lang w:val="en-GB"/>
        </w:rPr>
        <w:t xml:space="preserve"> total </w:t>
      </w:r>
      <w:proofErr w:type="gramStart"/>
      <w:r w:rsidRPr="00696C6A">
        <w:rPr>
          <w:rFonts w:ascii="Palatino Linotype" w:hAnsi="Palatino Linotype"/>
          <w:lang w:val="en-GB"/>
        </w:rPr>
        <w:t>fat ;</w:t>
      </w:r>
      <w:proofErr w:type="gramEnd"/>
      <w:r w:rsidRPr="00696C6A">
        <w:rPr>
          <w:rFonts w:ascii="Palatino Linotype" w:hAnsi="Palatino Linotype"/>
          <w:lang w:val="en-GB"/>
        </w:rPr>
        <w:t xml:space="preserve"> saturated </w:t>
      </w:r>
      <w:proofErr w:type="gramStart"/>
      <w:r w:rsidRPr="00696C6A">
        <w:rPr>
          <w:rFonts w:ascii="Palatino Linotype" w:hAnsi="Palatino Linotype"/>
          <w:lang w:val="en-GB"/>
        </w:rPr>
        <w:t>fat ;</w:t>
      </w:r>
      <w:proofErr w:type="gramEnd"/>
      <w:r w:rsidRPr="00696C6A">
        <w:rPr>
          <w:rFonts w:ascii="Palatino Linotype" w:hAnsi="Palatino Linotype"/>
          <w:lang w:val="en-GB"/>
        </w:rPr>
        <w:t xml:space="preserve"> </w:t>
      </w:r>
      <w:proofErr w:type="gramStart"/>
      <w:r w:rsidRPr="00696C6A">
        <w:rPr>
          <w:rFonts w:ascii="Palatino Linotype" w:hAnsi="Palatino Linotype"/>
          <w:lang w:val="en-GB"/>
        </w:rPr>
        <w:t>sugars ;</w:t>
      </w:r>
      <w:proofErr w:type="gramEnd"/>
      <w:r w:rsidRPr="00696C6A">
        <w:rPr>
          <w:rFonts w:ascii="Palatino Linotype" w:hAnsi="Palatino Linotype"/>
          <w:lang w:val="en-GB"/>
        </w:rPr>
        <w:t xml:space="preserve"> </w:t>
      </w:r>
      <w:proofErr w:type="gramStart"/>
      <w:r w:rsidRPr="00696C6A">
        <w:rPr>
          <w:rFonts w:ascii="Palatino Linotype" w:hAnsi="Palatino Linotype"/>
          <w:lang w:val="en-GB"/>
        </w:rPr>
        <w:t>proteins ;</w:t>
      </w:r>
      <w:proofErr w:type="gramEnd"/>
      <w:r w:rsidRPr="00696C6A">
        <w:rPr>
          <w:rFonts w:ascii="Palatino Linotype" w:hAnsi="Palatino Linotype"/>
          <w:lang w:val="en-GB"/>
        </w:rPr>
        <w:t xml:space="preserve"> product </w:t>
      </w:r>
      <w:proofErr w:type="gramStart"/>
      <w:r w:rsidRPr="00696C6A">
        <w:rPr>
          <w:rFonts w:ascii="Palatino Linotype" w:hAnsi="Palatino Linotype"/>
          <w:lang w:val="en-GB"/>
        </w:rPr>
        <w:t>name ;</w:t>
      </w:r>
      <w:proofErr w:type="gramEnd"/>
      <w:r w:rsidRPr="00696C6A">
        <w:rPr>
          <w:rFonts w:ascii="Palatino Linotype" w:hAnsi="Palatino Linotype"/>
          <w:lang w:val="en-GB"/>
        </w:rPr>
        <w:t xml:space="preserve"> </w:t>
      </w:r>
      <w:proofErr w:type="gramStart"/>
      <w:r w:rsidR="00AE1315" w:rsidRPr="00696C6A">
        <w:rPr>
          <w:rFonts w:ascii="Palatino Linotype" w:hAnsi="Palatino Linotype"/>
          <w:lang w:val="en-GB"/>
        </w:rPr>
        <w:t>categories ;</w:t>
      </w:r>
      <w:proofErr w:type="gramEnd"/>
      <w:r w:rsidR="00AE1315" w:rsidRPr="00696C6A">
        <w:rPr>
          <w:rFonts w:ascii="Palatino Linotype" w:hAnsi="Palatino Linotype"/>
          <w:lang w:val="en-GB"/>
        </w:rPr>
        <w:t xml:space="preserve"> </w:t>
      </w:r>
      <w:r w:rsidRPr="00696C6A">
        <w:rPr>
          <w:rFonts w:ascii="Palatino Linotype" w:hAnsi="Palatino Linotype"/>
          <w:lang w:val="en-GB"/>
        </w:rPr>
        <w:t>category tags</w:t>
      </w:r>
    </w:p>
    <w:p w14:paraId="37A75609" w14:textId="08F71F3D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>4. Calculates the initial number of products in each raw dataset before any filtering step.</w:t>
      </w:r>
    </w:p>
    <w:p w14:paraId="7044C102" w14:textId="0B761253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>5. Calculates the number of products remaining after selecting the relevant variables and removing products with missing values in any nutritional variable.</w:t>
      </w:r>
    </w:p>
    <w:p w14:paraId="6A3D524E" w14:textId="00A8BDF8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 xml:space="preserve">6. Calculates the number of products remaining after applying beverage-related filters using category tags and terms such as: </w:t>
      </w:r>
      <w:proofErr w:type="gramStart"/>
      <w:r w:rsidRPr="00696C6A">
        <w:rPr>
          <w:rFonts w:ascii="Palatino Linotype" w:hAnsi="Palatino Linotype"/>
          <w:lang w:val="en-GB"/>
        </w:rPr>
        <w:t>beverage ;</w:t>
      </w:r>
      <w:proofErr w:type="gramEnd"/>
      <w:r w:rsidRPr="00696C6A">
        <w:rPr>
          <w:rFonts w:ascii="Palatino Linotype" w:hAnsi="Palatino Linotype"/>
          <w:lang w:val="en-GB"/>
        </w:rPr>
        <w:t xml:space="preserve"> </w:t>
      </w:r>
      <w:proofErr w:type="gramStart"/>
      <w:r w:rsidRPr="00696C6A">
        <w:rPr>
          <w:rFonts w:ascii="Palatino Linotype" w:hAnsi="Palatino Linotype"/>
          <w:lang w:val="en-GB"/>
        </w:rPr>
        <w:t>drink ;</w:t>
      </w:r>
      <w:proofErr w:type="gramEnd"/>
      <w:r w:rsidRPr="00696C6A">
        <w:rPr>
          <w:rFonts w:ascii="Palatino Linotype" w:hAnsi="Palatino Linotype"/>
          <w:lang w:val="en-GB"/>
        </w:rPr>
        <w:t xml:space="preserve"> </w:t>
      </w:r>
      <w:proofErr w:type="gramStart"/>
      <w:r w:rsidRPr="00696C6A">
        <w:rPr>
          <w:rFonts w:ascii="Palatino Linotype" w:hAnsi="Palatino Linotype"/>
          <w:lang w:val="en-GB"/>
        </w:rPr>
        <w:t>milk ;</w:t>
      </w:r>
      <w:proofErr w:type="gramEnd"/>
      <w:r w:rsidRPr="00696C6A">
        <w:rPr>
          <w:rFonts w:ascii="Palatino Linotype" w:hAnsi="Palatino Linotype"/>
          <w:lang w:val="en-GB"/>
        </w:rPr>
        <w:t xml:space="preserve"> </w:t>
      </w:r>
      <w:proofErr w:type="spellStart"/>
      <w:proofErr w:type="gramStart"/>
      <w:r w:rsidRPr="00696C6A">
        <w:rPr>
          <w:rFonts w:ascii="Palatino Linotype" w:hAnsi="Palatino Linotype"/>
          <w:lang w:val="en-GB"/>
        </w:rPr>
        <w:t>bebida</w:t>
      </w:r>
      <w:proofErr w:type="spellEnd"/>
      <w:r w:rsidRPr="00696C6A">
        <w:rPr>
          <w:rFonts w:ascii="Palatino Linotype" w:hAnsi="Palatino Linotype"/>
          <w:lang w:val="en-GB"/>
        </w:rPr>
        <w:t xml:space="preserve"> ;</w:t>
      </w:r>
      <w:proofErr w:type="gramEnd"/>
      <w:r w:rsidRPr="00696C6A">
        <w:rPr>
          <w:rFonts w:ascii="Palatino Linotype" w:hAnsi="Palatino Linotype"/>
          <w:lang w:val="en-GB"/>
        </w:rPr>
        <w:t xml:space="preserve"> leche</w:t>
      </w:r>
    </w:p>
    <w:p w14:paraId="05D2D694" w14:textId="361BA340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 xml:space="preserve">7. Excludes misclassified products that may appear within beverage categories, including: </w:t>
      </w:r>
      <w:proofErr w:type="gramStart"/>
      <w:r w:rsidRPr="00696C6A">
        <w:rPr>
          <w:rFonts w:ascii="Palatino Linotype" w:hAnsi="Palatino Linotype"/>
          <w:lang w:val="en-GB"/>
        </w:rPr>
        <w:t>yogurts ;</w:t>
      </w:r>
      <w:proofErr w:type="gramEnd"/>
      <w:r w:rsidRPr="00696C6A">
        <w:rPr>
          <w:rFonts w:ascii="Palatino Linotype" w:hAnsi="Palatino Linotype"/>
          <w:lang w:val="en-GB"/>
        </w:rPr>
        <w:t xml:space="preserve"> </w:t>
      </w:r>
      <w:proofErr w:type="gramStart"/>
      <w:r w:rsidRPr="00696C6A">
        <w:rPr>
          <w:rFonts w:ascii="Palatino Linotype" w:hAnsi="Palatino Linotype"/>
          <w:lang w:val="en-GB"/>
        </w:rPr>
        <w:t>cheeses ;</w:t>
      </w:r>
      <w:proofErr w:type="gramEnd"/>
      <w:r w:rsidRPr="00696C6A">
        <w:rPr>
          <w:rFonts w:ascii="Palatino Linotype" w:hAnsi="Palatino Linotype"/>
          <w:lang w:val="en-GB"/>
        </w:rPr>
        <w:t xml:space="preserve"> </w:t>
      </w:r>
      <w:proofErr w:type="gramStart"/>
      <w:r w:rsidRPr="00696C6A">
        <w:rPr>
          <w:rFonts w:ascii="Palatino Linotype" w:hAnsi="Palatino Linotype"/>
          <w:lang w:val="en-GB"/>
        </w:rPr>
        <w:t>desserts ;</w:t>
      </w:r>
      <w:proofErr w:type="gramEnd"/>
      <w:r w:rsidRPr="00696C6A">
        <w:rPr>
          <w:rFonts w:ascii="Palatino Linotype" w:hAnsi="Palatino Linotype"/>
          <w:lang w:val="en-GB"/>
        </w:rPr>
        <w:t xml:space="preserve"> </w:t>
      </w:r>
      <w:proofErr w:type="gramStart"/>
      <w:r w:rsidRPr="00696C6A">
        <w:rPr>
          <w:rFonts w:ascii="Palatino Linotype" w:hAnsi="Palatino Linotype"/>
          <w:lang w:val="en-GB"/>
        </w:rPr>
        <w:t>creams ;</w:t>
      </w:r>
      <w:proofErr w:type="gramEnd"/>
      <w:r w:rsidRPr="00696C6A">
        <w:rPr>
          <w:rFonts w:ascii="Palatino Linotype" w:hAnsi="Palatino Linotype"/>
          <w:lang w:val="en-GB"/>
        </w:rPr>
        <w:t xml:space="preserve"> condensed milk </w:t>
      </w:r>
      <w:proofErr w:type="gramStart"/>
      <w:r w:rsidRPr="00696C6A">
        <w:rPr>
          <w:rFonts w:ascii="Palatino Linotype" w:hAnsi="Palatino Linotype"/>
          <w:lang w:val="en-GB"/>
        </w:rPr>
        <w:t>products ;</w:t>
      </w:r>
      <w:proofErr w:type="gramEnd"/>
      <w:r w:rsidRPr="00696C6A">
        <w:rPr>
          <w:rFonts w:ascii="Palatino Linotype" w:hAnsi="Palatino Linotype"/>
          <w:lang w:val="en-GB"/>
        </w:rPr>
        <w:t xml:space="preserve"> evaporated milk </w:t>
      </w:r>
      <w:proofErr w:type="gramStart"/>
      <w:r w:rsidRPr="00696C6A">
        <w:rPr>
          <w:rFonts w:ascii="Palatino Linotype" w:hAnsi="Palatino Linotype"/>
          <w:lang w:val="en-GB"/>
        </w:rPr>
        <w:t>products ;</w:t>
      </w:r>
      <w:proofErr w:type="gramEnd"/>
      <w:r w:rsidRPr="00696C6A">
        <w:rPr>
          <w:rFonts w:ascii="Palatino Linotype" w:hAnsi="Palatino Linotype"/>
          <w:lang w:val="en-GB"/>
        </w:rPr>
        <w:t xml:space="preserve"> infant </w:t>
      </w:r>
      <w:proofErr w:type="gramStart"/>
      <w:r w:rsidRPr="00696C6A">
        <w:rPr>
          <w:rFonts w:ascii="Palatino Linotype" w:hAnsi="Palatino Linotype"/>
          <w:lang w:val="en-GB"/>
        </w:rPr>
        <w:t>products ;</w:t>
      </w:r>
      <w:proofErr w:type="gramEnd"/>
      <w:r w:rsidRPr="00696C6A">
        <w:rPr>
          <w:rFonts w:ascii="Palatino Linotype" w:hAnsi="Palatino Linotype"/>
          <w:lang w:val="en-GB"/>
        </w:rPr>
        <w:t xml:space="preserve"> powdered products</w:t>
      </w:r>
    </w:p>
    <w:p w14:paraId="25E2B472" w14:textId="4CA8A715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 xml:space="preserve">8. Applies the same counting workflow consistently to four independent datasets: cow </w:t>
      </w:r>
      <w:proofErr w:type="gramStart"/>
      <w:r w:rsidRPr="00696C6A">
        <w:rPr>
          <w:rFonts w:ascii="Palatino Linotype" w:hAnsi="Palatino Linotype"/>
          <w:lang w:val="en-GB"/>
        </w:rPr>
        <w:t>milk ;</w:t>
      </w:r>
      <w:proofErr w:type="gramEnd"/>
      <w:r w:rsidRPr="00696C6A">
        <w:rPr>
          <w:rFonts w:ascii="Palatino Linotype" w:hAnsi="Palatino Linotype"/>
          <w:lang w:val="en-GB"/>
        </w:rPr>
        <w:t xml:space="preserve"> soy </w:t>
      </w:r>
      <w:proofErr w:type="gramStart"/>
      <w:r w:rsidRPr="00696C6A">
        <w:rPr>
          <w:rFonts w:ascii="Palatino Linotype" w:hAnsi="Palatino Linotype"/>
          <w:lang w:val="en-GB"/>
        </w:rPr>
        <w:t>drink ;</w:t>
      </w:r>
      <w:proofErr w:type="gramEnd"/>
      <w:r w:rsidRPr="00696C6A">
        <w:rPr>
          <w:rFonts w:ascii="Palatino Linotype" w:hAnsi="Palatino Linotype"/>
          <w:lang w:val="en-GB"/>
        </w:rPr>
        <w:t xml:space="preserve"> almond </w:t>
      </w:r>
      <w:proofErr w:type="gramStart"/>
      <w:r w:rsidRPr="00696C6A">
        <w:rPr>
          <w:rFonts w:ascii="Palatino Linotype" w:hAnsi="Palatino Linotype"/>
          <w:lang w:val="en-GB"/>
        </w:rPr>
        <w:t>drink ;</w:t>
      </w:r>
      <w:proofErr w:type="gramEnd"/>
      <w:r w:rsidRPr="00696C6A">
        <w:rPr>
          <w:rFonts w:ascii="Palatino Linotype" w:hAnsi="Palatino Linotype"/>
          <w:lang w:val="en-GB"/>
        </w:rPr>
        <w:t xml:space="preserve"> oat drink</w:t>
      </w:r>
    </w:p>
    <w:p w14:paraId="4F11C4C5" w14:textId="7D1EBF4B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>9. Combines the results into a single summary table with one row per beverage category.</w:t>
      </w:r>
    </w:p>
    <w:p w14:paraId="325E8D29" w14:textId="1F9DAB51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>10. Incorporates the final sample size obtained after category-specific filtering and/or manual review for each beverage category.</w:t>
      </w:r>
    </w:p>
    <w:p w14:paraId="78436EF1" w14:textId="72386FA4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 xml:space="preserve">11. Calculates the number of products excluded at each stage: products excluded due to incomplete nutritional </w:t>
      </w:r>
      <w:proofErr w:type="gramStart"/>
      <w:r w:rsidRPr="00696C6A">
        <w:rPr>
          <w:rFonts w:ascii="Palatino Linotype" w:hAnsi="Palatino Linotype"/>
          <w:lang w:val="en-GB"/>
        </w:rPr>
        <w:t>information ;</w:t>
      </w:r>
      <w:proofErr w:type="gramEnd"/>
      <w:r w:rsidRPr="00696C6A">
        <w:rPr>
          <w:rFonts w:ascii="Palatino Linotype" w:hAnsi="Palatino Linotype"/>
          <w:lang w:val="en-GB"/>
        </w:rPr>
        <w:t xml:space="preserve"> products excluded by beverage-category </w:t>
      </w:r>
      <w:proofErr w:type="gramStart"/>
      <w:r w:rsidRPr="00696C6A">
        <w:rPr>
          <w:rFonts w:ascii="Palatino Linotype" w:hAnsi="Palatino Linotype"/>
          <w:lang w:val="en-GB"/>
        </w:rPr>
        <w:t>filtering ;</w:t>
      </w:r>
      <w:proofErr w:type="gramEnd"/>
      <w:r w:rsidRPr="00696C6A">
        <w:rPr>
          <w:rFonts w:ascii="Palatino Linotype" w:hAnsi="Palatino Linotype"/>
          <w:lang w:val="en-GB"/>
        </w:rPr>
        <w:t xml:space="preserve"> products excluded by category-specific filtering or manual review</w:t>
      </w:r>
    </w:p>
    <w:p w14:paraId="6C158573" w14:textId="78526460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 xml:space="preserve">12. Generates a final overall summary table showing: total products initially </w:t>
      </w:r>
      <w:proofErr w:type="gramStart"/>
      <w:r w:rsidRPr="00696C6A">
        <w:rPr>
          <w:rFonts w:ascii="Palatino Linotype" w:hAnsi="Palatino Linotype"/>
          <w:lang w:val="en-GB"/>
        </w:rPr>
        <w:t>downloaded ;</w:t>
      </w:r>
      <w:proofErr w:type="gramEnd"/>
      <w:r w:rsidRPr="00696C6A">
        <w:rPr>
          <w:rFonts w:ascii="Palatino Linotype" w:hAnsi="Palatino Linotype"/>
          <w:lang w:val="en-GB"/>
        </w:rPr>
        <w:t xml:space="preserve"> total products excluded due to incomplete nutritional </w:t>
      </w:r>
      <w:proofErr w:type="gramStart"/>
      <w:r w:rsidRPr="00696C6A">
        <w:rPr>
          <w:rFonts w:ascii="Palatino Linotype" w:hAnsi="Palatino Linotype"/>
          <w:lang w:val="en-GB"/>
        </w:rPr>
        <w:t>information ;</w:t>
      </w:r>
      <w:proofErr w:type="gramEnd"/>
      <w:r w:rsidRPr="00696C6A">
        <w:rPr>
          <w:rFonts w:ascii="Palatino Linotype" w:hAnsi="Palatino Linotype"/>
          <w:lang w:val="en-GB"/>
        </w:rPr>
        <w:t xml:space="preserve"> total products excluded by beverage </w:t>
      </w:r>
      <w:proofErr w:type="gramStart"/>
      <w:r w:rsidRPr="00696C6A">
        <w:rPr>
          <w:rFonts w:ascii="Palatino Linotype" w:hAnsi="Palatino Linotype"/>
          <w:lang w:val="en-GB"/>
        </w:rPr>
        <w:t>filters ;</w:t>
      </w:r>
      <w:proofErr w:type="gramEnd"/>
      <w:r w:rsidRPr="00696C6A">
        <w:rPr>
          <w:rFonts w:ascii="Palatino Linotype" w:hAnsi="Palatino Linotype"/>
          <w:lang w:val="en-GB"/>
        </w:rPr>
        <w:t xml:space="preserve"> total products excluded by category-specific filtering or manual </w:t>
      </w:r>
      <w:proofErr w:type="gramStart"/>
      <w:r w:rsidRPr="00696C6A">
        <w:rPr>
          <w:rFonts w:ascii="Palatino Linotype" w:hAnsi="Palatino Linotype"/>
          <w:lang w:val="en-GB"/>
        </w:rPr>
        <w:t>review ;</w:t>
      </w:r>
      <w:proofErr w:type="gramEnd"/>
      <w:r w:rsidRPr="00696C6A">
        <w:rPr>
          <w:rFonts w:ascii="Palatino Linotype" w:hAnsi="Palatino Linotype"/>
          <w:lang w:val="en-GB"/>
        </w:rPr>
        <w:t xml:space="preserve"> final sample size</w:t>
      </w:r>
    </w:p>
    <w:p w14:paraId="10AD8FC1" w14:textId="77777777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>13. Prints both the category-level flow table and the overall flow summary.</w:t>
      </w:r>
    </w:p>
    <w:p w14:paraId="6D70A611" w14:textId="77777777" w:rsidR="005017F7" w:rsidRPr="00696C6A" w:rsidRDefault="005017F7" w:rsidP="005017F7">
      <w:pPr>
        <w:jc w:val="both"/>
        <w:rPr>
          <w:rFonts w:ascii="Palatino Linotype" w:hAnsi="Palatino Linotype"/>
          <w:lang w:val="en-GB"/>
        </w:rPr>
      </w:pPr>
    </w:p>
    <w:p w14:paraId="1E44B7F4" w14:textId="4885F414" w:rsidR="00076087" w:rsidRPr="00696C6A" w:rsidRDefault="00696C6A" w:rsidP="005017F7">
      <w:pPr>
        <w:jc w:val="both"/>
        <w:rPr>
          <w:rFonts w:ascii="Palatino Linotype" w:hAnsi="Palatino Linotype"/>
          <w:lang w:val="en-GB"/>
        </w:rPr>
      </w:pPr>
      <w:r w:rsidRPr="00696C6A">
        <w:rPr>
          <w:rFonts w:ascii="Palatino Linotype" w:hAnsi="Palatino Linotype"/>
          <w:lang w:val="en-GB"/>
        </w:rPr>
        <w:t>Analyse</w:t>
      </w:r>
      <w:r w:rsidR="005017F7" w:rsidRPr="00696C6A">
        <w:rPr>
          <w:rFonts w:ascii="Palatino Linotype" w:hAnsi="Palatino Linotype"/>
          <w:lang w:val="en-GB"/>
        </w:rPr>
        <w:t xml:space="preserve"> the workflow from the perspective of reproducibility, transparency and consistency with the previous cleaning script. Generate clean, readable and publication-ready code following </w:t>
      </w:r>
      <w:proofErr w:type="spellStart"/>
      <w:r w:rsidR="005017F7" w:rsidRPr="00696C6A">
        <w:rPr>
          <w:rFonts w:ascii="Palatino Linotype" w:hAnsi="Palatino Linotype"/>
          <w:lang w:val="en-GB"/>
        </w:rPr>
        <w:t>tidyverse</w:t>
      </w:r>
      <w:proofErr w:type="spellEnd"/>
      <w:r w:rsidR="005017F7" w:rsidRPr="00696C6A">
        <w:rPr>
          <w:rFonts w:ascii="Palatino Linotype" w:hAnsi="Palatino Linotype"/>
          <w:lang w:val="en-GB"/>
        </w:rPr>
        <w:t xml:space="preserve"> conventions and pipe syntax.</w:t>
      </w:r>
    </w:p>
    <w:sectPr w:rsidR="00076087" w:rsidRPr="00696C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F7"/>
    <w:rsid w:val="00011D91"/>
    <w:rsid w:val="00076087"/>
    <w:rsid w:val="000C303B"/>
    <w:rsid w:val="00147AF7"/>
    <w:rsid w:val="005017F7"/>
    <w:rsid w:val="005B2967"/>
    <w:rsid w:val="00696C6A"/>
    <w:rsid w:val="00A71B7B"/>
    <w:rsid w:val="00AE1315"/>
    <w:rsid w:val="00B87F14"/>
    <w:rsid w:val="00D3321E"/>
    <w:rsid w:val="00DF03A7"/>
    <w:rsid w:val="00E959D0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1B5235"/>
  <w15:chartTrackingRefBased/>
  <w15:docId w15:val="{0FD0DEBA-332A-0B46-8852-E03947DA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432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5</cp:revision>
  <dcterms:created xsi:type="dcterms:W3CDTF">2026-06-14T12:26:00Z</dcterms:created>
  <dcterms:modified xsi:type="dcterms:W3CDTF">2026-06-14T13:44:00Z</dcterms:modified>
</cp:coreProperties>
</file>