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0158F" w14:textId="3FA2154F" w:rsidR="00076087" w:rsidRPr="006B589A" w:rsidRDefault="001C6872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 </w:t>
      </w:r>
      <w:r w:rsidR="003346E5" w:rsidRPr="006B589A">
        <w:rPr>
          <w:rFonts w:ascii="Palatino Linotype" w:hAnsi="Palatino Linotype"/>
          <w:lang w:val="es-ES"/>
        </w:rPr>
        <w:t>SELECCIÓN DE PRODUCTOS Y BASES DE DATOS</w:t>
      </w:r>
    </w:p>
    <w:p w14:paraId="0E5ED5CF" w14:textId="3B7679CC" w:rsidR="003346E5" w:rsidRPr="006B589A" w:rsidRDefault="003346E5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El estudio incluye la leche de vaca y 3 bebidas vegetales: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soja,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avena y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almendra.</w:t>
      </w:r>
      <w:r w:rsidR="00C92B67" w:rsidRPr="006B589A">
        <w:rPr>
          <w:rFonts w:ascii="Palatino Linotype" w:hAnsi="Palatino Linotype"/>
          <w:lang w:val="es-ES"/>
        </w:rPr>
        <w:t xml:space="preserve"> Las bebidas vegetales </w:t>
      </w:r>
      <w:r w:rsidR="00E166B9" w:rsidRPr="006B589A">
        <w:rPr>
          <w:rFonts w:ascii="Palatino Linotype" w:hAnsi="Palatino Linotype"/>
          <w:lang w:val="es-ES"/>
        </w:rPr>
        <w:t>se</w:t>
      </w:r>
      <w:r w:rsidR="00C92B67" w:rsidRPr="006B589A">
        <w:rPr>
          <w:rFonts w:ascii="Palatino Linotype" w:hAnsi="Palatino Linotype"/>
          <w:lang w:val="es-ES"/>
        </w:rPr>
        <w:t xml:space="preserve"> </w:t>
      </w:r>
      <w:r w:rsidR="00E166B9" w:rsidRPr="006B589A">
        <w:rPr>
          <w:rFonts w:ascii="Palatino Linotype" w:hAnsi="Palatino Linotype"/>
          <w:lang w:val="es-ES"/>
        </w:rPr>
        <w:t>seleccionaron</w:t>
      </w:r>
      <w:r w:rsidR="00C92B67" w:rsidRPr="006B589A">
        <w:rPr>
          <w:rFonts w:ascii="Palatino Linotype" w:hAnsi="Palatino Linotype"/>
          <w:lang w:val="es-ES"/>
        </w:rPr>
        <w:t xml:space="preserve"> por su presencia en el </w:t>
      </w:r>
      <w:r w:rsidR="008426AC" w:rsidRPr="006B589A">
        <w:rPr>
          <w:rFonts w:ascii="Palatino Linotype" w:hAnsi="Palatino Linotype"/>
          <w:lang w:val="es-ES"/>
        </w:rPr>
        <w:t xml:space="preserve">mercado, la </w:t>
      </w:r>
      <w:r w:rsidR="00C92B67" w:rsidRPr="006B589A">
        <w:rPr>
          <w:rFonts w:ascii="Palatino Linotype" w:hAnsi="Palatino Linotype"/>
          <w:lang w:val="es-ES"/>
        </w:rPr>
        <w:t>frecuencia en la que se incluyen en estudios para evaluar alternativas vegetales a la leche de vaca</w:t>
      </w:r>
      <w:r w:rsidR="008426AC" w:rsidRPr="006B589A">
        <w:rPr>
          <w:rFonts w:ascii="Palatino Linotype" w:hAnsi="Palatino Linotype"/>
          <w:lang w:val="es-ES"/>
        </w:rPr>
        <w:t xml:space="preserve"> </w:t>
      </w:r>
      <w:r w:rsidR="00C92B67" w:rsidRPr="006B589A">
        <w:rPr>
          <w:rFonts w:ascii="Palatino Linotype" w:hAnsi="Palatino Linotype"/>
          <w:lang w:val="es-ES"/>
        </w:rPr>
        <w:t>[1,3,5]</w:t>
      </w:r>
      <w:r w:rsidR="008426AC" w:rsidRPr="006B589A">
        <w:rPr>
          <w:rFonts w:ascii="Palatino Linotype" w:hAnsi="Palatino Linotype"/>
          <w:lang w:val="es-ES"/>
        </w:rPr>
        <w:t xml:space="preserve"> y porque representan más del 80% de bebidas vegetales analizadas para evaluaciones nutricionales [2,3,19,22]. </w:t>
      </w:r>
      <w:r w:rsidR="00C92B67" w:rsidRPr="006B589A">
        <w:rPr>
          <w:rFonts w:ascii="Palatino Linotype" w:hAnsi="Palatino Linotype"/>
          <w:lang w:val="es-ES"/>
        </w:rPr>
        <w:t>Solo se han tenido en cuenta bebidas líquid</w:t>
      </w:r>
      <w:r w:rsidR="00931F76" w:rsidRPr="006B589A">
        <w:rPr>
          <w:rFonts w:ascii="Palatino Linotype" w:hAnsi="Palatino Linotype"/>
          <w:lang w:val="es-ES"/>
        </w:rPr>
        <w:t>a</w:t>
      </w:r>
      <w:r w:rsidR="00C92B67" w:rsidRPr="006B589A">
        <w:rPr>
          <w:rFonts w:ascii="Palatino Linotype" w:hAnsi="Palatino Linotype"/>
          <w:lang w:val="es-ES"/>
        </w:rPr>
        <w:t xml:space="preserve">s, excluyendo postres, yogures y otros productos no bebibles. </w:t>
      </w:r>
    </w:p>
    <w:p w14:paraId="42C16573" w14:textId="3AED7531" w:rsidR="00C92B67" w:rsidRPr="006B589A" w:rsidRDefault="00C92B6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Las variantes de leche de vaca </w:t>
      </w:r>
      <w:r w:rsidR="00931F76" w:rsidRPr="006B589A">
        <w:rPr>
          <w:rFonts w:ascii="Palatino Linotype" w:hAnsi="Palatino Linotype"/>
          <w:lang w:val="es-ES"/>
        </w:rPr>
        <w:t>(entera</w:t>
      </w:r>
      <w:r w:rsidRPr="006B589A">
        <w:rPr>
          <w:rFonts w:ascii="Palatino Linotype" w:hAnsi="Palatino Linotype"/>
          <w:lang w:val="es-ES"/>
        </w:rPr>
        <w:t xml:space="preserve">, semi desnatada y desnatada) </w:t>
      </w:r>
      <w:r w:rsidR="00E166B9" w:rsidRPr="006B589A">
        <w:rPr>
          <w:rFonts w:ascii="Palatino Linotype" w:hAnsi="Palatino Linotype"/>
          <w:lang w:val="es-ES"/>
        </w:rPr>
        <w:t>se agruparon</w:t>
      </w:r>
      <w:r w:rsidRPr="006B589A">
        <w:rPr>
          <w:rFonts w:ascii="Palatino Linotype" w:hAnsi="Palatino Linotype"/>
          <w:lang w:val="es-ES"/>
        </w:rPr>
        <w:t xml:space="preserve"> en una única </w:t>
      </w:r>
      <w:r w:rsidR="00931F76" w:rsidRPr="006B589A">
        <w:rPr>
          <w:rFonts w:ascii="Palatino Linotype" w:hAnsi="Palatino Linotype"/>
          <w:lang w:val="es-ES"/>
        </w:rPr>
        <w:t>categoría</w:t>
      </w:r>
      <w:r w:rsidRPr="006B589A">
        <w:rPr>
          <w:rFonts w:ascii="Palatino Linotype" w:hAnsi="Palatino Linotype"/>
          <w:lang w:val="es-ES"/>
        </w:rPr>
        <w:t xml:space="preserve"> por </w:t>
      </w:r>
      <w:r w:rsidR="00931F76" w:rsidRPr="006B589A">
        <w:rPr>
          <w:rFonts w:ascii="Palatino Linotype" w:hAnsi="Palatino Linotype"/>
          <w:lang w:val="es-ES"/>
        </w:rPr>
        <w:t>tener</w:t>
      </w:r>
      <w:r w:rsidRPr="006B589A">
        <w:rPr>
          <w:rFonts w:ascii="Palatino Linotype" w:hAnsi="Palatino Linotype"/>
          <w:lang w:val="es-ES"/>
        </w:rPr>
        <w:t xml:space="preserve"> un contenido proteico similar y un </w:t>
      </w:r>
      <w:r w:rsidR="00931F76" w:rsidRPr="006B589A">
        <w:rPr>
          <w:rFonts w:ascii="Palatino Linotype" w:hAnsi="Palatino Linotype"/>
          <w:lang w:val="es-ES"/>
        </w:rPr>
        <w:t>perfil</w:t>
      </w:r>
      <w:r w:rsidRPr="006B589A">
        <w:rPr>
          <w:rFonts w:ascii="Palatino Linotype" w:hAnsi="Palatino Linotype"/>
          <w:lang w:val="es-ES"/>
        </w:rPr>
        <w:t xml:space="preserve"> nutricional </w:t>
      </w:r>
      <w:r w:rsidR="00931F76" w:rsidRPr="006B589A">
        <w:rPr>
          <w:rFonts w:ascii="Palatino Linotype" w:hAnsi="Palatino Linotype"/>
          <w:lang w:val="es-ES"/>
        </w:rPr>
        <w:t>comparable</w:t>
      </w:r>
      <w:r w:rsidRPr="006B589A">
        <w:rPr>
          <w:rFonts w:ascii="Palatino Linotype" w:hAnsi="Palatino Linotype"/>
          <w:lang w:val="es-ES"/>
        </w:rPr>
        <w:t xml:space="preserve"> [4]</w:t>
      </w:r>
      <w:r w:rsidR="00887F86" w:rsidRPr="006B589A">
        <w:rPr>
          <w:rFonts w:ascii="Palatino Linotype" w:hAnsi="Palatino Linotype"/>
          <w:lang w:val="es-ES"/>
        </w:rPr>
        <w:t>.</w:t>
      </w:r>
    </w:p>
    <w:p w14:paraId="3B64B137" w14:textId="20875DCB" w:rsidR="00931F76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Los datos nutricionales se </w:t>
      </w:r>
      <w:r w:rsidR="00E166B9" w:rsidRPr="006B589A">
        <w:rPr>
          <w:rFonts w:ascii="Palatino Linotype" w:hAnsi="Palatino Linotype"/>
          <w:lang w:val="es-ES"/>
        </w:rPr>
        <w:t>obtuvieron</w:t>
      </w:r>
      <w:r w:rsidRPr="006B589A">
        <w:rPr>
          <w:rFonts w:ascii="Palatino Linotype" w:hAnsi="Palatino Linotype"/>
          <w:lang w:val="es-ES"/>
        </w:rPr>
        <w:t xml:space="preserve"> de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, una base de datos abierta</w:t>
      </w:r>
      <w:r w:rsidR="00D070F6" w:rsidRPr="006B589A">
        <w:rPr>
          <w:rFonts w:ascii="Palatino Linotype" w:hAnsi="Palatino Linotype"/>
          <w:lang w:val="es-ES"/>
        </w:rPr>
        <w:t xml:space="preserve"> y de carácter colaborativo</w:t>
      </w:r>
      <w:r w:rsidRPr="006B589A">
        <w:rPr>
          <w:rFonts w:ascii="Palatino Linotype" w:hAnsi="Palatino Linotype"/>
          <w:lang w:val="es-ES"/>
        </w:rPr>
        <w:t xml:space="preserve"> dedicada a la composición e información de etiquetado de productos alimentarios disponibles en el mercado. Los datos seleccionados y utilizados en este estudio se descargaron </w:t>
      </w:r>
      <w:r w:rsidR="003F59E9" w:rsidRPr="006B589A">
        <w:rPr>
          <w:rFonts w:ascii="Palatino Linotype" w:hAnsi="Palatino Linotype"/>
          <w:lang w:val="es-ES"/>
        </w:rPr>
        <w:t>en el mes de marzo de 2026</w:t>
      </w:r>
      <w:r w:rsidR="001E10C0" w:rsidRPr="006B589A">
        <w:rPr>
          <w:rFonts w:ascii="Palatino Linotype" w:hAnsi="Palatino Linotype"/>
          <w:lang w:val="es-ES"/>
        </w:rPr>
        <w:t xml:space="preserve"> en formato “</w:t>
      </w:r>
      <w:r w:rsidR="001E10C0" w:rsidRPr="006B589A">
        <w:rPr>
          <w:rFonts w:ascii="Palatino Linotype" w:hAnsi="Palatino Linotype"/>
          <w:i/>
          <w:iCs/>
          <w:lang w:val="es-ES"/>
        </w:rPr>
        <w:t>.</w:t>
      </w:r>
      <w:proofErr w:type="spellStart"/>
      <w:r w:rsidR="001E10C0" w:rsidRPr="006B589A">
        <w:rPr>
          <w:rFonts w:ascii="Palatino Linotype" w:hAnsi="Palatino Linotype"/>
          <w:i/>
          <w:iCs/>
          <w:lang w:val="es-ES"/>
        </w:rPr>
        <w:t>csv</w:t>
      </w:r>
      <w:proofErr w:type="spellEnd"/>
      <w:r w:rsidR="001E10C0" w:rsidRPr="006B589A">
        <w:rPr>
          <w:rFonts w:ascii="Palatino Linotype" w:hAnsi="Palatino Linotype"/>
          <w:lang w:val="es-ES"/>
        </w:rPr>
        <w:t>”,</w:t>
      </w:r>
      <w:r w:rsidR="003F59E9" w:rsidRPr="006B589A">
        <w:rPr>
          <w:rFonts w:ascii="Palatino Linotype" w:hAnsi="Palatino Linotype"/>
          <w:lang w:val="es-ES"/>
        </w:rPr>
        <w:t xml:space="preserve"> a través de </w:t>
      </w:r>
      <w:r w:rsidR="00402D26" w:rsidRPr="006B589A">
        <w:rPr>
          <w:rFonts w:ascii="Palatino Linotype" w:hAnsi="Palatino Linotype"/>
          <w:lang w:val="es-ES"/>
        </w:rPr>
        <w:t>búsquedas</w:t>
      </w:r>
      <w:r w:rsidR="001E10C0" w:rsidRPr="006B589A">
        <w:rPr>
          <w:rFonts w:ascii="Palatino Linotype" w:hAnsi="Palatino Linotype"/>
          <w:lang w:val="es-ES"/>
        </w:rPr>
        <w:t xml:space="preserve"> </w:t>
      </w:r>
      <w:r w:rsidR="00D47B75" w:rsidRPr="006B589A">
        <w:rPr>
          <w:rFonts w:ascii="Palatino Linotype" w:hAnsi="Palatino Linotype"/>
          <w:lang w:val="es-ES"/>
        </w:rPr>
        <w:t>utilizando</w:t>
      </w:r>
      <w:r w:rsidR="003F59E9" w:rsidRPr="006B589A">
        <w:rPr>
          <w:rFonts w:ascii="Palatino Linotype" w:hAnsi="Palatino Linotype"/>
          <w:lang w:val="es-ES"/>
        </w:rPr>
        <w:t xml:space="preserve"> los términos “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milk</w:t>
      </w:r>
      <w:proofErr w:type="spellEnd"/>
      <w:r w:rsidR="003F59E9" w:rsidRPr="006B589A">
        <w:rPr>
          <w:rFonts w:ascii="Palatino Linotype" w:hAnsi="Palatino Linotype"/>
          <w:lang w:val="es-ES"/>
        </w:rPr>
        <w:t>”</w:t>
      </w:r>
      <w:proofErr w:type="gramStart"/>
      <w:r w:rsidR="003F59E9" w:rsidRPr="006B589A">
        <w:rPr>
          <w:rFonts w:ascii="Palatino Linotype" w:hAnsi="Palatino Linotype"/>
          <w:lang w:val="es-ES"/>
        </w:rPr>
        <w:t>,”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almond</w:t>
      </w:r>
      <w:proofErr w:type="spellEnd"/>
      <w:proofErr w:type="gramEnd"/>
      <w:r w:rsidR="003F59E9" w:rsidRPr="006B589A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</w:t>
      </w:r>
      <w:proofErr w:type="gramStart"/>
      <w:r w:rsidR="003F59E9" w:rsidRPr="006B589A">
        <w:rPr>
          <w:rFonts w:ascii="Palatino Linotype" w:hAnsi="Palatino Linotype"/>
          <w:lang w:val="es-ES"/>
        </w:rPr>
        <w:t>,”</w:t>
      </w:r>
      <w:r w:rsidR="003F59E9" w:rsidRPr="006B589A">
        <w:rPr>
          <w:rFonts w:ascii="Palatino Linotype" w:hAnsi="Palatino Linotype"/>
          <w:i/>
          <w:iCs/>
          <w:lang w:val="es-ES"/>
        </w:rPr>
        <w:t>soy</w:t>
      </w:r>
      <w:proofErr w:type="gramEnd"/>
      <w:r w:rsidR="003F59E9" w:rsidRPr="006B589A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 y “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oat</w:t>
      </w:r>
      <w:proofErr w:type="spellEnd"/>
      <w:r w:rsidR="003F59E9" w:rsidRPr="006B589A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</w:t>
      </w:r>
      <w:r w:rsidR="001E10C0" w:rsidRPr="006B589A">
        <w:rPr>
          <w:rFonts w:ascii="Palatino Linotype" w:hAnsi="Palatino Linotype"/>
          <w:lang w:val="es-ES"/>
        </w:rPr>
        <w:t>.</w:t>
      </w:r>
    </w:p>
    <w:p w14:paraId="5E35B962" w14:textId="6486F0FC" w:rsidR="00B83A0B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Los productos incluidos en el estudio pertenec</w:t>
      </w:r>
      <w:r w:rsidR="00D07327" w:rsidRPr="006B589A">
        <w:rPr>
          <w:rFonts w:ascii="Palatino Linotype" w:hAnsi="Palatino Linotype"/>
          <w:lang w:val="es-ES"/>
        </w:rPr>
        <w:t>ían</w:t>
      </w:r>
      <w:r w:rsidRPr="006B589A">
        <w:rPr>
          <w:rFonts w:ascii="Palatino Linotype" w:hAnsi="Palatino Linotype"/>
          <w:lang w:val="es-ES"/>
        </w:rPr>
        <w:t xml:space="preserve"> a las categorías de interés (leche de vaca,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soja,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avena y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almendra) y otorga</w:t>
      </w:r>
      <w:r w:rsidR="00D07327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 xml:space="preserve">n información nutricional por 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>. Además, proporciona</w:t>
      </w:r>
      <w:r w:rsidR="00D07327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>n valores completos en el contenido energético,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grasas saturadas, azúcares y proteínas. </w:t>
      </w:r>
    </w:p>
    <w:p w14:paraId="1F67E44F" w14:textId="00CC9443" w:rsidR="00931F76" w:rsidRPr="006B589A" w:rsidRDefault="00931F76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LIMPIEZA DE DATOS</w:t>
      </w:r>
    </w:p>
    <w:p w14:paraId="6503FF58" w14:textId="3C72258F" w:rsidR="00931F76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Los datos descargados </w:t>
      </w:r>
      <w:r w:rsidR="00D07327" w:rsidRPr="006B589A">
        <w:rPr>
          <w:rFonts w:ascii="Palatino Linotype" w:hAnsi="Palatino Linotype"/>
          <w:lang w:val="es-ES"/>
        </w:rPr>
        <w:t>se procesaron</w:t>
      </w:r>
      <w:r w:rsidRPr="006B589A">
        <w:rPr>
          <w:rFonts w:ascii="Palatino Linotype" w:hAnsi="Palatino Linotype"/>
          <w:lang w:val="es-ES"/>
        </w:rPr>
        <w:t xml:space="preserve"> </w:t>
      </w:r>
      <w:r w:rsidR="00526541" w:rsidRPr="006B589A">
        <w:rPr>
          <w:rFonts w:ascii="Palatino Linotype" w:hAnsi="Palatino Linotype"/>
          <w:lang w:val="es-ES"/>
        </w:rPr>
        <w:t>utilizando</w:t>
      </w:r>
      <w:r w:rsidRPr="006B589A">
        <w:rPr>
          <w:rFonts w:ascii="Palatino Linotype" w:hAnsi="Palatino Linotype"/>
          <w:lang w:val="es-ES"/>
        </w:rPr>
        <w:t xml:space="preserve"> un sistema de limpieza de datos unificado que </w:t>
      </w:r>
      <w:r w:rsidR="00066BD7" w:rsidRPr="006B589A">
        <w:rPr>
          <w:rFonts w:ascii="Palatino Linotype" w:hAnsi="Palatino Linotype"/>
          <w:lang w:val="es-ES"/>
        </w:rPr>
        <w:t>incluyó</w:t>
      </w:r>
      <w:r w:rsidRPr="006B589A">
        <w:rPr>
          <w:rFonts w:ascii="Palatino Linotype" w:hAnsi="Palatino Linotype"/>
          <w:lang w:val="es-ES"/>
        </w:rPr>
        <w:t xml:space="preserve">: (1) </w:t>
      </w:r>
      <w:r w:rsidR="007E07EC" w:rsidRPr="006B589A">
        <w:rPr>
          <w:rFonts w:ascii="Palatino Linotype" w:hAnsi="Palatino Linotype"/>
          <w:lang w:val="es-ES"/>
        </w:rPr>
        <w:t>La s</w:t>
      </w:r>
      <w:r w:rsidRPr="006B589A">
        <w:rPr>
          <w:rFonts w:ascii="Palatino Linotype" w:hAnsi="Palatino Linotype"/>
          <w:lang w:val="es-ES"/>
        </w:rPr>
        <w:t xml:space="preserve">elección de variables nutricionales de interés </w:t>
      </w:r>
      <w:r w:rsidR="00F35991" w:rsidRPr="006B589A">
        <w:rPr>
          <w:rFonts w:ascii="Palatino Linotype" w:hAnsi="Palatino Linotype"/>
          <w:lang w:val="es-ES"/>
        </w:rPr>
        <w:t>correspondientes a</w:t>
      </w:r>
      <w:r w:rsidR="007E07EC" w:rsidRPr="006B589A">
        <w:rPr>
          <w:rFonts w:ascii="Palatino Linotype" w:hAnsi="Palatino Linotype"/>
          <w:lang w:val="es-ES"/>
        </w:rPr>
        <w:t>l valor energético</w:t>
      </w:r>
      <w:r w:rsidRPr="006B589A">
        <w:rPr>
          <w:rFonts w:ascii="Palatino Linotype" w:hAnsi="Palatino Linotype"/>
          <w:lang w:val="es-ES"/>
        </w:rPr>
        <w:t>,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grasas saturadas, azúcares y proteínas ; (2) </w:t>
      </w:r>
      <w:r w:rsidR="007E07EC" w:rsidRPr="006B589A">
        <w:rPr>
          <w:rFonts w:ascii="Palatino Linotype" w:hAnsi="Palatino Linotype"/>
          <w:lang w:val="es-ES"/>
        </w:rPr>
        <w:t>El c</w:t>
      </w:r>
      <w:r w:rsidRPr="006B589A">
        <w:rPr>
          <w:rFonts w:ascii="Palatino Linotype" w:hAnsi="Palatino Linotype"/>
          <w:lang w:val="es-ES"/>
        </w:rPr>
        <w:t>ambio de nombre y organización de las variables</w:t>
      </w:r>
      <w:r w:rsidR="00F020A9" w:rsidRPr="006B589A">
        <w:rPr>
          <w:rFonts w:ascii="Palatino Linotype" w:hAnsi="Palatino Linotype"/>
          <w:lang w:val="es-ES"/>
        </w:rPr>
        <w:t xml:space="preserve"> para facilitar el tratamiento y el análisis posterior</w:t>
      </w:r>
      <w:r w:rsidRPr="006B589A">
        <w:rPr>
          <w:rFonts w:ascii="Palatino Linotype" w:hAnsi="Palatino Linotype"/>
          <w:lang w:val="es-ES"/>
        </w:rPr>
        <w:t xml:space="preserve"> ; (3) </w:t>
      </w:r>
      <w:r w:rsidR="0072576A" w:rsidRPr="006B589A">
        <w:rPr>
          <w:rFonts w:ascii="Palatino Linotype" w:hAnsi="Palatino Linotype"/>
          <w:lang w:val="es-ES"/>
        </w:rPr>
        <w:t>La e</w:t>
      </w:r>
      <w:r w:rsidRPr="006B589A">
        <w:rPr>
          <w:rFonts w:ascii="Palatino Linotype" w:hAnsi="Palatino Linotype"/>
          <w:lang w:val="es-ES"/>
        </w:rPr>
        <w:t xml:space="preserve">xclusión de los productos con valores </w:t>
      </w:r>
      <w:r w:rsidR="00F020A9" w:rsidRPr="006B589A">
        <w:rPr>
          <w:rFonts w:ascii="Palatino Linotype" w:hAnsi="Palatino Linotype"/>
          <w:lang w:val="es-ES"/>
        </w:rPr>
        <w:t>faltantes en alguna de las variables nutricionales de interés</w:t>
      </w:r>
      <w:r w:rsidRPr="006B589A">
        <w:rPr>
          <w:rFonts w:ascii="Palatino Linotype" w:hAnsi="Palatino Linotype"/>
          <w:lang w:val="es-ES"/>
        </w:rPr>
        <w:t xml:space="preserve"> ; (4) </w:t>
      </w:r>
      <w:r w:rsidR="0072576A" w:rsidRPr="006B589A">
        <w:rPr>
          <w:rFonts w:ascii="Palatino Linotype" w:hAnsi="Palatino Linotype"/>
          <w:lang w:val="es-ES"/>
        </w:rPr>
        <w:t>El f</w:t>
      </w:r>
      <w:r w:rsidRPr="006B589A">
        <w:rPr>
          <w:rFonts w:ascii="Palatino Linotype" w:hAnsi="Palatino Linotype"/>
          <w:lang w:val="es-ES"/>
        </w:rPr>
        <w:t xml:space="preserve">iltrado de productos usando etiquetas y palabras clave </w:t>
      </w:r>
      <w:r w:rsidR="00F020A9" w:rsidRPr="006B589A">
        <w:rPr>
          <w:rFonts w:ascii="Palatino Linotype" w:hAnsi="Palatino Linotype"/>
          <w:lang w:val="es-ES"/>
        </w:rPr>
        <w:t>como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F020A9" w:rsidRPr="006B589A">
        <w:rPr>
          <w:rFonts w:ascii="Palatino Linotype" w:hAnsi="Palatino Linotype"/>
          <w:lang w:val="es-ES"/>
        </w:rPr>
        <w:t>”,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beverage</w:t>
      </w:r>
      <w:proofErr w:type="spellEnd"/>
      <w:r w:rsidR="00F020A9" w:rsidRPr="006B589A">
        <w:rPr>
          <w:rFonts w:ascii="Palatino Linotype" w:hAnsi="Palatino Linotype"/>
          <w:lang w:val="es-ES"/>
        </w:rPr>
        <w:t>”,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milk</w:t>
      </w:r>
      <w:proofErr w:type="spellEnd"/>
      <w:r w:rsidR="00F020A9" w:rsidRPr="006B589A">
        <w:rPr>
          <w:rFonts w:ascii="Palatino Linotype" w:hAnsi="Palatino Linotype"/>
          <w:lang w:val="es-ES"/>
        </w:rPr>
        <w:t xml:space="preserve">”, “bebida”, </w:t>
      </w:r>
      <w:r w:rsidRPr="006B589A">
        <w:rPr>
          <w:rFonts w:ascii="Palatino Linotype" w:hAnsi="Palatino Linotype"/>
          <w:lang w:val="es-ES"/>
        </w:rPr>
        <w:t>entre otras</w:t>
      </w:r>
      <w:r w:rsidR="00F020A9" w:rsidRPr="006B589A">
        <w:rPr>
          <w:rFonts w:ascii="Palatino Linotype" w:hAnsi="Palatino Linotype"/>
          <w:lang w:val="es-ES"/>
        </w:rPr>
        <w:t>,</w:t>
      </w:r>
      <w:r w:rsidR="00197D0A" w:rsidRPr="006B589A">
        <w:rPr>
          <w:rFonts w:ascii="Palatino Linotype" w:hAnsi="Palatino Linotype"/>
          <w:lang w:val="es-ES"/>
        </w:rPr>
        <w:t xml:space="preserve"> </w:t>
      </w:r>
      <w:r w:rsidRPr="006B589A">
        <w:rPr>
          <w:rFonts w:ascii="Palatino Linotype" w:hAnsi="Palatino Linotype"/>
          <w:lang w:val="es-ES"/>
        </w:rPr>
        <w:t>para garantizar que pertenecían a la categoría de “bebidas” ;</w:t>
      </w:r>
      <w:r w:rsidR="0009333E" w:rsidRPr="006B589A">
        <w:rPr>
          <w:rFonts w:ascii="Palatino Linotype" w:hAnsi="Palatino Linotype"/>
          <w:lang w:val="es-ES"/>
        </w:rPr>
        <w:t xml:space="preserve"> y</w:t>
      </w:r>
      <w:r w:rsidRPr="006B589A">
        <w:rPr>
          <w:rFonts w:ascii="Palatino Linotype" w:hAnsi="Palatino Linotype"/>
          <w:lang w:val="es-ES"/>
        </w:rPr>
        <w:t xml:space="preserve"> (5) </w:t>
      </w:r>
      <w:r w:rsidR="003E3EE6" w:rsidRPr="006B589A">
        <w:rPr>
          <w:rFonts w:ascii="Palatino Linotype" w:hAnsi="Palatino Linotype"/>
          <w:lang w:val="es-ES"/>
        </w:rPr>
        <w:t>La g</w:t>
      </w:r>
      <w:r w:rsidR="00197D0A" w:rsidRPr="006B589A">
        <w:rPr>
          <w:rFonts w:ascii="Palatino Linotype" w:hAnsi="Palatino Linotype"/>
          <w:lang w:val="es-ES"/>
        </w:rPr>
        <w:t>eneración</w:t>
      </w:r>
      <w:r w:rsidRPr="006B589A">
        <w:rPr>
          <w:rFonts w:ascii="Palatino Linotype" w:hAnsi="Palatino Linotype"/>
          <w:lang w:val="es-ES"/>
        </w:rPr>
        <w:t xml:space="preserve"> de </w:t>
      </w:r>
      <w:r w:rsidR="00CE33CB" w:rsidRPr="006B589A">
        <w:rPr>
          <w:rFonts w:ascii="Palatino Linotype" w:hAnsi="Palatino Linotype"/>
          <w:lang w:val="es-ES"/>
        </w:rPr>
        <w:t xml:space="preserve">conjuntos de </w:t>
      </w:r>
      <w:r w:rsidRPr="006B589A">
        <w:rPr>
          <w:rFonts w:ascii="Palatino Linotype" w:hAnsi="Palatino Linotype"/>
          <w:lang w:val="es-ES"/>
        </w:rPr>
        <w:t xml:space="preserve">datos limpios </w:t>
      </w:r>
      <w:r w:rsidR="00197D0A" w:rsidRPr="006B589A">
        <w:rPr>
          <w:rFonts w:ascii="Palatino Linotype" w:hAnsi="Palatino Linotype"/>
          <w:lang w:val="es-ES"/>
        </w:rPr>
        <w:t>para cada tipo de bebida con el fin de realizar</w:t>
      </w:r>
      <w:r w:rsidRPr="006B589A">
        <w:rPr>
          <w:rFonts w:ascii="Palatino Linotype" w:hAnsi="Palatino Linotype"/>
          <w:lang w:val="es-ES"/>
        </w:rPr>
        <w:t xml:space="preserve"> posteriores análisis</w:t>
      </w:r>
      <w:r w:rsidR="00F020A9" w:rsidRPr="006B589A">
        <w:rPr>
          <w:rFonts w:ascii="Palatino Linotype" w:hAnsi="Palatino Linotype"/>
          <w:lang w:val="es-ES"/>
        </w:rPr>
        <w:t xml:space="preserve"> </w:t>
      </w:r>
      <w:r w:rsidR="00197D0A" w:rsidRPr="006B589A">
        <w:rPr>
          <w:rFonts w:ascii="Palatino Linotype" w:hAnsi="Palatino Linotype"/>
          <w:lang w:val="es-ES"/>
        </w:rPr>
        <w:t>estadísticos y crear figuras y tablas.</w:t>
      </w:r>
    </w:p>
    <w:p w14:paraId="7AC5CDA1" w14:textId="79EA19F7" w:rsidR="00FF0E47" w:rsidRPr="006B589A" w:rsidRDefault="00FF0E4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Después de realizar el filtro inicial en las categorías de los datos obtenidos de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, se revis</w:t>
      </w:r>
      <w:r w:rsidR="00465423" w:rsidRPr="006B589A">
        <w:rPr>
          <w:rFonts w:ascii="Palatino Linotype" w:hAnsi="Palatino Linotype"/>
          <w:lang w:val="es-ES"/>
        </w:rPr>
        <w:t>aron</w:t>
      </w:r>
      <w:r w:rsidRPr="006B589A">
        <w:rPr>
          <w:rFonts w:ascii="Palatino Linotype" w:hAnsi="Palatino Linotype"/>
          <w:lang w:val="es-ES"/>
        </w:rPr>
        <w:t xml:space="preserve"> manualmente los productos incluidos. Con esta revisión, se pudo identificar aquellos productos</w:t>
      </w:r>
      <w:r w:rsidR="003C22D1" w:rsidRPr="006B589A">
        <w:rPr>
          <w:rFonts w:ascii="Palatino Linotype" w:hAnsi="Palatino Linotype"/>
          <w:lang w:val="es-ES"/>
        </w:rPr>
        <w:t xml:space="preserve"> que, aun habiendo superado los filtros iniciales, </w:t>
      </w:r>
      <w:r w:rsidR="002867FE" w:rsidRPr="006B589A">
        <w:rPr>
          <w:rFonts w:ascii="Palatino Linotype" w:hAnsi="Palatino Linotype"/>
          <w:lang w:val="es-ES"/>
        </w:rPr>
        <w:t>no pertenecían al tipo de bebida de interés del estudio</w:t>
      </w:r>
      <w:r w:rsidR="003C22D1" w:rsidRPr="006B589A">
        <w:rPr>
          <w:rFonts w:ascii="Palatino Linotype" w:hAnsi="Palatino Linotype"/>
          <w:lang w:val="es-ES"/>
        </w:rPr>
        <w:t>, como bebidas de coco, bebidas de avena o refrescos en la categoría de bebidas de soja.</w:t>
      </w:r>
      <w:r w:rsidR="00E02C02" w:rsidRPr="006B589A">
        <w:rPr>
          <w:rFonts w:ascii="Palatino Linotype" w:hAnsi="Palatino Linotype"/>
          <w:lang w:val="es-ES"/>
        </w:rPr>
        <w:t xml:space="preserve"> Esto </w:t>
      </w:r>
      <w:r w:rsidR="00465423" w:rsidRPr="006B589A">
        <w:rPr>
          <w:rFonts w:ascii="Palatino Linotype" w:hAnsi="Palatino Linotype"/>
          <w:lang w:val="es-ES"/>
        </w:rPr>
        <w:t>implicó</w:t>
      </w:r>
      <w:r w:rsidRPr="006B589A">
        <w:rPr>
          <w:rFonts w:ascii="Palatino Linotype" w:hAnsi="Palatino Linotype"/>
          <w:lang w:val="es-ES"/>
        </w:rPr>
        <w:t xml:space="preserve"> añadir un filtro todavía más específico para asegurar que </w:t>
      </w:r>
      <w:r w:rsidR="003C22D1" w:rsidRPr="006B589A">
        <w:rPr>
          <w:rFonts w:ascii="Palatino Linotype" w:hAnsi="Palatino Linotype"/>
          <w:lang w:val="es-ES"/>
        </w:rPr>
        <w:t>se incluían</w:t>
      </w:r>
      <w:r w:rsidRPr="006B589A">
        <w:rPr>
          <w:rFonts w:ascii="Palatino Linotype" w:hAnsi="Palatino Linotype"/>
          <w:lang w:val="es-ES"/>
        </w:rPr>
        <w:t xml:space="preserve"> </w:t>
      </w:r>
      <w:r w:rsidR="00560644" w:rsidRPr="006B589A">
        <w:rPr>
          <w:rFonts w:ascii="Palatino Linotype" w:hAnsi="Palatino Linotype"/>
          <w:lang w:val="es-ES"/>
        </w:rPr>
        <w:t>solamente</w:t>
      </w:r>
      <w:r w:rsidRPr="006B589A">
        <w:rPr>
          <w:rFonts w:ascii="Palatino Linotype" w:hAnsi="Palatino Linotype"/>
          <w:lang w:val="es-ES"/>
        </w:rPr>
        <w:t xml:space="preserve"> los productos </w:t>
      </w:r>
      <w:r w:rsidR="003C22D1" w:rsidRPr="006B589A">
        <w:rPr>
          <w:rFonts w:ascii="Palatino Linotype" w:hAnsi="Palatino Linotype"/>
          <w:lang w:val="es-ES"/>
        </w:rPr>
        <w:t>correspondientes a cada tipo de bebida</w:t>
      </w:r>
      <w:r w:rsidR="0013264A" w:rsidRPr="006B589A">
        <w:rPr>
          <w:rFonts w:ascii="Palatino Linotype" w:hAnsi="Palatino Linotype"/>
          <w:lang w:val="es-ES"/>
        </w:rPr>
        <w:t xml:space="preserve"> analizada</w:t>
      </w:r>
      <w:r w:rsidR="003C22D1" w:rsidRPr="006B589A">
        <w:rPr>
          <w:rFonts w:ascii="Palatino Linotype" w:hAnsi="Palatino Linotype"/>
          <w:lang w:val="es-ES"/>
        </w:rPr>
        <w:t>.</w:t>
      </w:r>
      <w:r w:rsidR="00F35991" w:rsidRPr="006B589A">
        <w:rPr>
          <w:rFonts w:ascii="Palatino Linotype" w:hAnsi="Palatino Linotype"/>
          <w:lang w:val="es-ES"/>
        </w:rPr>
        <w:t xml:space="preserve"> </w:t>
      </w:r>
    </w:p>
    <w:p w14:paraId="29381ECE" w14:textId="51928888" w:rsidR="00451544" w:rsidRPr="006B589A" w:rsidRDefault="009745F0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Inicialmente, se descargaron 6007 productos: 4458 productos de leche de vaca, 348 de bebidas de soja, 567 de bebidas de almendra y 634 de bebidas de avena. Después de excluir 5925 productos por contener valores incompletos, 26 productos por no pertenecer a la categoría de “bebidas” y 5 productos tras revisar manualmente las categorías de bebidas, el estudio incluyó un total de 51 productos. Entre esos productos se encontraban 12 productos de leche de vaca, 9 de bebidas de </w:t>
      </w:r>
      <w:r w:rsidRPr="006B589A">
        <w:rPr>
          <w:rFonts w:ascii="Palatino Linotype" w:hAnsi="Palatino Linotype"/>
          <w:lang w:val="es-ES"/>
        </w:rPr>
        <w:lastRenderedPageBreak/>
        <w:t>soja, 17 de bebidas de almendra y 13 de bebidas de avena. Para reflejar la variabilidad entre productos, se incluyeron todas las opciones disponibles en el mercado, como productos sin azúcar, enriquecidos, fortificados, entre otr</w:t>
      </w:r>
      <w:r w:rsidR="00560644" w:rsidRPr="006B589A">
        <w:rPr>
          <w:rFonts w:ascii="Palatino Linotype" w:hAnsi="Palatino Linotype"/>
          <w:lang w:val="es-ES"/>
        </w:rPr>
        <w:t>o</w:t>
      </w:r>
      <w:r w:rsidRPr="006B589A">
        <w:rPr>
          <w:rFonts w:ascii="Palatino Linotype" w:hAnsi="Palatino Linotype"/>
          <w:lang w:val="es-ES"/>
        </w:rPr>
        <w:t>s.</w:t>
      </w:r>
    </w:p>
    <w:p w14:paraId="2A109933" w14:textId="7D8CA0FE" w:rsidR="00931F76" w:rsidRPr="006B589A" w:rsidRDefault="0079142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7AF7FDFA" wp14:editId="4D80A40B">
            <wp:simplePos x="0" y="0"/>
            <wp:positionH relativeFrom="column">
              <wp:posOffset>1628775</wp:posOffset>
            </wp:positionH>
            <wp:positionV relativeFrom="paragraph">
              <wp:posOffset>7620</wp:posOffset>
            </wp:positionV>
            <wp:extent cx="2808605" cy="3556000"/>
            <wp:effectExtent l="0" t="0" r="0" b="0"/>
            <wp:wrapSquare wrapText="bothSides"/>
            <wp:docPr id="975315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15974" name="Imagen 975315974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128" t="5083" r="29402" b="3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605" cy="355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2F88BD" w14:textId="184329C8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661BC2F7" w14:textId="480B2353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4F437D79" w14:textId="3B51B53B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2326E663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762637B6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74C3AF17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16A5BEB8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5E88E94A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0EC28192" w14:textId="77777777" w:rsidR="008F7BA1" w:rsidRPr="008F7BA1" w:rsidRDefault="008F7BA1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7905B411" w14:textId="77777777" w:rsidR="0021468D" w:rsidRDefault="0021468D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45DEEB4C" w14:textId="77777777" w:rsidR="0021468D" w:rsidRDefault="0021468D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45F381A6" w14:textId="6AD9F027" w:rsidR="00F31E5D" w:rsidRPr="008F7BA1" w:rsidRDefault="00F31E5D" w:rsidP="00CB5017">
      <w:pPr>
        <w:rPr>
          <w:rFonts w:ascii="Palatino Linotype" w:hAnsi="Palatino Linotype"/>
          <w:b/>
          <w:bCs/>
          <w:color w:val="000000"/>
          <w:sz w:val="18"/>
          <w:szCs w:val="18"/>
          <w:lang w:val="es-ES"/>
        </w:rPr>
      </w:pPr>
      <w:r w:rsidRPr="008F7BA1">
        <w:rPr>
          <w:rFonts w:ascii="Palatino Linotype" w:hAnsi="Palatino Linotype"/>
          <w:b/>
          <w:bCs/>
          <w:sz w:val="18"/>
          <w:szCs w:val="18"/>
          <w:lang w:val="es-ES"/>
        </w:rPr>
        <w:t xml:space="preserve">Figura </w:t>
      </w:r>
      <w:r w:rsidR="00727F25" w:rsidRPr="008F7BA1">
        <w:rPr>
          <w:rFonts w:ascii="Palatino Linotype" w:hAnsi="Palatino Linotype"/>
          <w:b/>
          <w:bCs/>
          <w:sz w:val="18"/>
          <w:szCs w:val="18"/>
          <w:lang w:val="es-ES"/>
        </w:rPr>
        <w:t>1</w:t>
      </w:r>
      <w:r w:rsidR="00CB5017" w:rsidRPr="008F7BA1">
        <w:rPr>
          <w:rFonts w:ascii="Palatino Linotype" w:hAnsi="Palatino Linotype"/>
          <w:b/>
          <w:bCs/>
          <w:sz w:val="18"/>
          <w:szCs w:val="18"/>
          <w:lang w:val="es-ES"/>
        </w:rPr>
        <w:t xml:space="preserve">. </w:t>
      </w:r>
      <w:r w:rsidR="00CB5017" w:rsidRPr="008F7BA1">
        <w:rPr>
          <w:rFonts w:ascii="Palatino Linotype" w:hAnsi="Palatino Linotype"/>
          <w:b/>
          <w:bCs/>
          <w:color w:val="000000"/>
          <w:sz w:val="18"/>
          <w:szCs w:val="18"/>
          <w:lang w:val="es-ES"/>
        </w:rPr>
        <w:t>Diagrama de flujo del proceso de selección y depuración de productos incluidos en el estudio.</w:t>
      </w:r>
    </w:p>
    <w:p w14:paraId="200D86C5" w14:textId="41F7E4B8" w:rsidR="00451544" w:rsidRPr="006B589A" w:rsidRDefault="00451544" w:rsidP="00CB5017">
      <w:pPr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Este procesamiento aseguró la coherencia y consistencia de los datos analizados e incluidos en el estudio</w:t>
      </w:r>
    </w:p>
    <w:p w14:paraId="11073B0A" w14:textId="16C95BD2" w:rsidR="00CA38E3" w:rsidRPr="006B589A" w:rsidRDefault="00CA38E3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VARIABLES NUTRICIONALES</w:t>
      </w:r>
    </w:p>
    <w:p w14:paraId="0556546D" w14:textId="1A462685" w:rsidR="00CA38E3" w:rsidRPr="006B589A" w:rsidRDefault="00CA38E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986FA8" w:rsidRPr="006B589A">
        <w:rPr>
          <w:rFonts w:ascii="Palatino Linotype" w:hAnsi="Palatino Linotype"/>
          <w:lang w:val="es-ES"/>
        </w:rPr>
        <w:t>seleccionaron 5</w:t>
      </w:r>
      <w:r w:rsidRPr="006B589A">
        <w:rPr>
          <w:rFonts w:ascii="Palatino Linotype" w:hAnsi="Palatino Linotype"/>
          <w:lang w:val="es-ES"/>
        </w:rPr>
        <w:t xml:space="preserve"> variables nutricionales: energía (kcal/100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>), grasa</w:t>
      </w:r>
      <w:r w:rsidR="00D07327" w:rsidRPr="006B589A">
        <w:rPr>
          <w:rFonts w:ascii="Palatino Linotype" w:hAnsi="Palatino Linotype"/>
          <w:lang w:val="es-ES"/>
        </w:rPr>
        <w:t xml:space="preserve"> total</w:t>
      </w:r>
      <w:r w:rsidRPr="006B589A">
        <w:rPr>
          <w:rFonts w:ascii="Palatino Linotype" w:hAnsi="Palatino Linotype"/>
          <w:lang w:val="es-ES"/>
        </w:rPr>
        <w:t xml:space="preserve">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), grasa saturada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), azúcares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 y proteínas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). La selección </w:t>
      </w:r>
      <w:r w:rsidR="004C546F" w:rsidRPr="006B589A">
        <w:rPr>
          <w:rFonts w:ascii="Palatino Linotype" w:hAnsi="Palatino Linotype"/>
          <w:lang w:val="es-ES"/>
        </w:rPr>
        <w:t xml:space="preserve">fue </w:t>
      </w:r>
      <w:r w:rsidRPr="006B589A">
        <w:rPr>
          <w:rFonts w:ascii="Palatino Linotype" w:hAnsi="Palatino Linotype"/>
          <w:lang w:val="es-ES"/>
        </w:rPr>
        <w:t xml:space="preserve">en función de la presencia de estas variables en estudios </w:t>
      </w:r>
      <w:r w:rsidR="002C539C" w:rsidRPr="006B589A">
        <w:rPr>
          <w:rFonts w:ascii="Palatino Linotype" w:hAnsi="Palatino Linotype"/>
          <w:lang w:val="es-ES"/>
        </w:rPr>
        <w:t xml:space="preserve">comparativos </w:t>
      </w:r>
      <w:r w:rsidRPr="006B589A">
        <w:rPr>
          <w:rFonts w:ascii="Palatino Linotype" w:hAnsi="Palatino Linotype"/>
          <w:lang w:val="es-ES"/>
        </w:rPr>
        <w:t>previos</w:t>
      </w:r>
      <w:r w:rsidR="00EB393E" w:rsidRPr="006B589A">
        <w:rPr>
          <w:rFonts w:ascii="Palatino Linotype" w:hAnsi="Palatino Linotype"/>
          <w:lang w:val="es-ES"/>
        </w:rPr>
        <w:t xml:space="preserve">, </w:t>
      </w:r>
      <w:r w:rsidR="00A93EAA" w:rsidRPr="006B589A">
        <w:rPr>
          <w:rFonts w:ascii="Palatino Linotype" w:hAnsi="Palatino Linotype"/>
          <w:lang w:val="es-ES"/>
        </w:rPr>
        <w:t>su</w:t>
      </w:r>
      <w:r w:rsidRPr="006B589A">
        <w:rPr>
          <w:rFonts w:ascii="Palatino Linotype" w:hAnsi="Palatino Linotype"/>
          <w:lang w:val="es-ES"/>
        </w:rPr>
        <w:t xml:space="preserve"> </w:t>
      </w:r>
      <w:r w:rsidR="006F4396">
        <w:rPr>
          <w:rFonts w:ascii="Palatino Linotype" w:hAnsi="Palatino Linotype"/>
          <w:lang w:val="es-ES"/>
        </w:rPr>
        <w:t>importancia</w:t>
      </w:r>
      <w:r w:rsidRPr="006B589A">
        <w:rPr>
          <w:rFonts w:ascii="Palatino Linotype" w:hAnsi="Palatino Linotype"/>
          <w:lang w:val="es-ES"/>
        </w:rPr>
        <w:t xml:space="preserve"> en el sistema </w:t>
      </w:r>
      <w:r w:rsidR="006F4396">
        <w:rPr>
          <w:rFonts w:ascii="Palatino Linotype" w:hAnsi="Palatino Linotype"/>
          <w:lang w:val="es-ES"/>
        </w:rPr>
        <w:t xml:space="preserve">de evaluación nutricional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>-Score [7,8]</w:t>
      </w:r>
      <w:r w:rsidR="00EB393E" w:rsidRPr="006B589A">
        <w:rPr>
          <w:rFonts w:ascii="Palatino Linotype" w:hAnsi="Palatino Linotype"/>
          <w:lang w:val="es-ES"/>
        </w:rPr>
        <w:t xml:space="preserve"> y porque estudios recientes las identifican como principales factores de la calidad nutricional de bebidas vegetales [2,3,19].</w:t>
      </w:r>
    </w:p>
    <w:p w14:paraId="15815CD4" w14:textId="0D42F88F" w:rsidR="00CA38E3" w:rsidRPr="006B589A" w:rsidRDefault="00CA38E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La fibra no </w:t>
      </w:r>
      <w:r w:rsidR="004C546F" w:rsidRPr="006B589A">
        <w:rPr>
          <w:rFonts w:ascii="Palatino Linotype" w:hAnsi="Palatino Linotype"/>
          <w:lang w:val="es-ES"/>
        </w:rPr>
        <w:t>se incluyó</w:t>
      </w:r>
      <w:r w:rsidR="0028705D" w:rsidRPr="006B589A">
        <w:rPr>
          <w:rFonts w:ascii="Palatino Linotype" w:hAnsi="Palatino Linotype"/>
          <w:lang w:val="es-ES"/>
        </w:rPr>
        <w:t xml:space="preserve"> en el estudio</w:t>
      </w:r>
      <w:r w:rsidRPr="006B589A">
        <w:rPr>
          <w:rFonts w:ascii="Palatino Linotype" w:hAnsi="Palatino Linotype"/>
          <w:lang w:val="es-ES"/>
        </w:rPr>
        <w:t xml:space="preserve"> ya que </w:t>
      </w:r>
      <w:r w:rsidR="00986FA8" w:rsidRPr="006B589A">
        <w:rPr>
          <w:rFonts w:ascii="Palatino Linotype" w:hAnsi="Palatino Linotype"/>
          <w:lang w:val="es-ES"/>
        </w:rPr>
        <w:t>no forma</w:t>
      </w:r>
      <w:r w:rsidRPr="006B589A">
        <w:rPr>
          <w:rFonts w:ascii="Palatino Linotype" w:hAnsi="Palatino Linotype"/>
          <w:lang w:val="es-ES"/>
        </w:rPr>
        <w:t xml:space="preserve"> parte</w:t>
      </w:r>
      <w:r w:rsidR="0028705D" w:rsidRPr="006B589A">
        <w:rPr>
          <w:rFonts w:ascii="Palatino Linotype" w:hAnsi="Palatino Linotype"/>
          <w:lang w:val="es-ES"/>
        </w:rPr>
        <w:t xml:space="preserve"> naturalmente</w:t>
      </w:r>
      <w:r w:rsidRPr="006B589A">
        <w:rPr>
          <w:rFonts w:ascii="Palatino Linotype" w:hAnsi="Palatino Linotype"/>
          <w:lang w:val="es-ES"/>
        </w:rPr>
        <w:t xml:space="preserve"> de la </w:t>
      </w:r>
      <w:r w:rsidR="0028705D" w:rsidRPr="006B589A">
        <w:rPr>
          <w:rFonts w:ascii="Palatino Linotype" w:hAnsi="Palatino Linotype"/>
          <w:lang w:val="es-ES"/>
        </w:rPr>
        <w:t xml:space="preserve">composición de la </w:t>
      </w:r>
      <w:r w:rsidRPr="006B589A">
        <w:rPr>
          <w:rFonts w:ascii="Palatino Linotype" w:hAnsi="Palatino Linotype"/>
          <w:lang w:val="es-ES"/>
        </w:rPr>
        <w:t>leche de vaca, limitando su comparación entre las categorías de productos analizad</w:t>
      </w:r>
      <w:r w:rsidR="0028705D" w:rsidRPr="006B589A">
        <w:rPr>
          <w:rFonts w:ascii="Palatino Linotype" w:hAnsi="Palatino Linotype"/>
          <w:lang w:val="es-ES"/>
        </w:rPr>
        <w:t>a</w:t>
      </w:r>
      <w:r w:rsidRPr="006B589A">
        <w:rPr>
          <w:rFonts w:ascii="Palatino Linotype" w:hAnsi="Palatino Linotype"/>
          <w:lang w:val="es-ES"/>
        </w:rPr>
        <w:t>s</w:t>
      </w:r>
      <w:r w:rsidR="00D56A5B" w:rsidRPr="006B589A">
        <w:rPr>
          <w:rFonts w:ascii="Palatino Linotype" w:hAnsi="Palatino Linotype"/>
          <w:lang w:val="es-ES"/>
        </w:rPr>
        <w:t xml:space="preserve"> [26].</w:t>
      </w:r>
    </w:p>
    <w:p w14:paraId="12134872" w14:textId="404D58EF" w:rsidR="0028705D" w:rsidRPr="006B589A" w:rsidRDefault="0028705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SCORING NUTRICIONAL</w:t>
      </w:r>
    </w:p>
    <w:p w14:paraId="760C8B0B" w14:textId="6B55C8E0" w:rsidR="0028705D" w:rsidRPr="006B589A" w:rsidRDefault="0028705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F60628" w:rsidRPr="006B589A">
        <w:rPr>
          <w:rFonts w:ascii="Palatino Linotype" w:hAnsi="Palatino Linotype"/>
          <w:lang w:val="es-ES"/>
        </w:rPr>
        <w:t xml:space="preserve">desarrolló </w:t>
      </w:r>
      <w:r w:rsidRPr="006B589A">
        <w:rPr>
          <w:rFonts w:ascii="Palatino Linotype" w:hAnsi="Palatino Linotype"/>
          <w:lang w:val="es-ES"/>
        </w:rPr>
        <w:t xml:space="preserve">un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nutricional para resumir el perfil nutricional de las categorías de productos analizadas. El sistema de puntuación se </w:t>
      </w:r>
      <w:r w:rsidR="00F60628" w:rsidRPr="006B589A">
        <w:rPr>
          <w:rFonts w:ascii="Palatino Linotype" w:hAnsi="Palatino Linotype"/>
          <w:lang w:val="es-ES"/>
        </w:rPr>
        <w:t xml:space="preserve">inspiró </w:t>
      </w:r>
      <w:r w:rsidRPr="006B589A">
        <w:rPr>
          <w:rFonts w:ascii="Palatino Linotype" w:hAnsi="Palatino Linotype"/>
          <w:lang w:val="es-ES"/>
        </w:rPr>
        <w:t xml:space="preserve">en la estructura general del sistema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>-</w:t>
      </w:r>
      <w:r w:rsidR="00986FA8" w:rsidRPr="006B589A">
        <w:rPr>
          <w:rFonts w:ascii="Palatino Linotype" w:hAnsi="Palatino Linotype"/>
          <w:lang w:val="es-ES"/>
        </w:rPr>
        <w:t>Score</w:t>
      </w:r>
      <w:r w:rsidR="005C64BF" w:rsidRPr="006B589A">
        <w:rPr>
          <w:rFonts w:ascii="Palatino Linotype" w:hAnsi="Palatino Linotype"/>
          <w:lang w:val="es-ES"/>
        </w:rPr>
        <w:t xml:space="preserve">, </w:t>
      </w:r>
      <w:r w:rsidRPr="006B589A">
        <w:rPr>
          <w:rFonts w:ascii="Palatino Linotype" w:hAnsi="Palatino Linotype"/>
          <w:lang w:val="es-ES"/>
        </w:rPr>
        <w:t xml:space="preserve">pero </w:t>
      </w:r>
      <w:r w:rsidR="00F60628" w:rsidRPr="006B589A">
        <w:rPr>
          <w:rFonts w:ascii="Palatino Linotype" w:hAnsi="Palatino Linotype"/>
          <w:lang w:val="es-ES"/>
        </w:rPr>
        <w:t xml:space="preserve">se </w:t>
      </w:r>
      <w:r w:rsidR="00986FA8" w:rsidRPr="006B589A">
        <w:rPr>
          <w:rFonts w:ascii="Palatino Linotype" w:hAnsi="Palatino Linotype"/>
          <w:lang w:val="es-ES"/>
        </w:rPr>
        <w:t>adaptó a</w:t>
      </w:r>
      <w:r w:rsidRPr="006B589A">
        <w:rPr>
          <w:rFonts w:ascii="Palatino Linotype" w:hAnsi="Palatino Linotype"/>
          <w:lang w:val="es-ES"/>
        </w:rPr>
        <w:t xml:space="preserve"> los datos disponibles en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. Desde un punto de vista nutricional, afecta</w:t>
      </w:r>
      <w:r w:rsidR="00260E9D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>n negativamente a la puntuación la energía, las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las grasas saturadas y los azúcares, mientras que las proteínas afectaban positivamente. </w:t>
      </w:r>
    </w:p>
    <w:p w14:paraId="711E506D" w14:textId="15A91748" w:rsidR="006F1796" w:rsidRPr="006B589A" w:rsidRDefault="006F179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lastRenderedPageBreak/>
        <w:t>A</w:t>
      </w:r>
      <w:r w:rsidR="0028705D" w:rsidRPr="006B589A">
        <w:rPr>
          <w:rFonts w:ascii="Palatino Linotype" w:hAnsi="Palatino Linotype"/>
          <w:lang w:val="es-ES"/>
        </w:rPr>
        <w:t>ntes de calcular la puntuación final</w:t>
      </w:r>
      <w:r w:rsidRPr="006B589A">
        <w:rPr>
          <w:rFonts w:ascii="Palatino Linotype" w:hAnsi="Palatino Linotype"/>
          <w:lang w:val="es-ES"/>
        </w:rPr>
        <w:t xml:space="preserve">, todas las variables se estandarizaron con </w:t>
      </w:r>
      <w:r w:rsidRPr="006B589A">
        <w:rPr>
          <w:rFonts w:ascii="Palatino Linotype" w:hAnsi="Palatino Linotype"/>
          <w:i/>
          <w:iCs/>
          <w:lang w:val="es-ES"/>
        </w:rPr>
        <w:t xml:space="preserve">z-scores </w:t>
      </w:r>
      <w:r w:rsidR="00A017B8" w:rsidRPr="006B589A">
        <w:rPr>
          <w:rFonts w:ascii="Palatino Linotype" w:hAnsi="Palatino Linotype"/>
          <w:lang w:val="es-ES"/>
        </w:rPr>
        <w:t>[25]</w:t>
      </w:r>
      <w:r w:rsidR="00A017B8" w:rsidRPr="006B589A">
        <w:rPr>
          <w:rFonts w:ascii="Palatino Linotype" w:hAnsi="Palatino Linotype"/>
          <w:i/>
          <w:iCs/>
          <w:lang w:val="es-ES"/>
        </w:rPr>
        <w:t xml:space="preserve"> </w:t>
      </w:r>
      <w:r w:rsidR="0028705D" w:rsidRPr="006B589A">
        <w:rPr>
          <w:rFonts w:ascii="Palatino Linotype" w:hAnsi="Palatino Linotype"/>
          <w:lang w:val="es-ES"/>
        </w:rPr>
        <w:t>para poder así comparar</w:t>
      </w:r>
      <w:r w:rsidR="00E56949" w:rsidRPr="006B589A">
        <w:rPr>
          <w:rFonts w:ascii="Palatino Linotype" w:hAnsi="Palatino Linotype"/>
          <w:lang w:val="es-ES"/>
        </w:rPr>
        <w:t xml:space="preserve">las en una escala común y contribuir </w:t>
      </w:r>
      <w:r w:rsidR="0028705D" w:rsidRPr="006B589A">
        <w:rPr>
          <w:rFonts w:ascii="Palatino Linotype" w:hAnsi="Palatino Linotype"/>
          <w:lang w:val="es-ES"/>
        </w:rPr>
        <w:t xml:space="preserve">por igual al resultado final. </w:t>
      </w:r>
      <w:r w:rsidR="00E56949" w:rsidRPr="006B589A">
        <w:rPr>
          <w:rFonts w:ascii="Palatino Linotype" w:hAnsi="Palatino Linotype"/>
          <w:lang w:val="es-ES"/>
        </w:rPr>
        <w:t>Así, se evitó que variables con valores más elevados como es la energía (kcal/100mL), influyeran mucho más en el resultado final a diferencia de otras variables con valores más bajos como son las proteínas o las grasas.</w:t>
      </w:r>
    </w:p>
    <w:p w14:paraId="37107087" w14:textId="7DCE3C07" w:rsidR="00834348" w:rsidRPr="006B589A" w:rsidRDefault="00834348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Aunque previamente se estandarizaron las variables, la puntuación final se </w:t>
      </w:r>
      <w:r w:rsidR="003D725A" w:rsidRPr="006B589A">
        <w:rPr>
          <w:rFonts w:ascii="Palatino Linotype" w:hAnsi="Palatino Linotype"/>
          <w:lang w:val="es-ES"/>
        </w:rPr>
        <w:t>obtuvo</w:t>
      </w:r>
      <w:r w:rsidRPr="006B589A">
        <w:rPr>
          <w:rFonts w:ascii="Palatino Linotype" w:hAnsi="Palatino Linotype"/>
          <w:lang w:val="es-ES"/>
        </w:rPr>
        <w:t xml:space="preserve"> combinando dichas variables en un único índice, por lo que tanto la media como la desviación estándar del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nutricional final no tiene</w:t>
      </w:r>
      <w:r w:rsidR="003D725A" w:rsidRPr="006B589A">
        <w:rPr>
          <w:rFonts w:ascii="Palatino Linotype" w:hAnsi="Palatino Linotype"/>
          <w:lang w:val="es-ES"/>
        </w:rPr>
        <w:t>n</w:t>
      </w:r>
      <w:r w:rsidRPr="006B589A">
        <w:rPr>
          <w:rFonts w:ascii="Palatino Linotype" w:hAnsi="Palatino Linotype"/>
          <w:lang w:val="es-ES"/>
        </w:rPr>
        <w:t xml:space="preserve"> por qué ser igual </w:t>
      </w:r>
      <w:r w:rsidR="003D725A" w:rsidRPr="006B589A">
        <w:rPr>
          <w:rFonts w:ascii="Palatino Linotype" w:hAnsi="Palatino Linotype"/>
          <w:lang w:val="es-ES"/>
        </w:rPr>
        <w:t>en los diferentes tipos de bebida analizados</w:t>
      </w:r>
      <w:r w:rsidRPr="006B589A">
        <w:rPr>
          <w:rFonts w:ascii="Palatino Linotype" w:hAnsi="Palatino Linotype"/>
          <w:lang w:val="es-ES"/>
        </w:rPr>
        <w:t>.</w:t>
      </w:r>
    </w:p>
    <w:p w14:paraId="321FCAF2" w14:textId="0E75BB44" w:rsidR="00692AFF" w:rsidRPr="006B589A" w:rsidRDefault="00764D0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Con esto, l</w:t>
      </w:r>
      <w:r w:rsidR="00692AFF" w:rsidRPr="006B589A">
        <w:rPr>
          <w:rFonts w:ascii="Palatino Linotype" w:hAnsi="Palatino Linotype"/>
          <w:lang w:val="es-ES"/>
        </w:rPr>
        <w:t>as variables estandarizadas se incluyeron en la siguiente fórmula:</w:t>
      </w:r>
    </w:p>
    <w:p w14:paraId="1CCBC653" w14:textId="018321BA" w:rsidR="00692AFF" w:rsidRPr="006B589A" w:rsidRDefault="00692AFF" w:rsidP="00E166B9">
      <w:pPr>
        <w:jc w:val="both"/>
        <w:rPr>
          <w:rFonts w:ascii="Palatino Linotype" w:hAnsi="Palatino Linotype"/>
          <w:sz w:val="18"/>
          <w:szCs w:val="18"/>
          <w:lang w:val="es-E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8"/>
              <w:szCs w:val="18"/>
              <w:lang w:val="es-ES"/>
            </w:rPr>
            <m:t>Scoring=-Z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energía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grasas totales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grasas saturadas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azúcares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+Z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proteínas</m:t>
              </m:r>
            </m:e>
          </m:d>
        </m:oMath>
      </m:oMathPara>
    </w:p>
    <w:p w14:paraId="30684591" w14:textId="7C6A35E4" w:rsidR="006F1796" w:rsidRPr="006B589A" w:rsidRDefault="00764D0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Los valores</w:t>
      </w:r>
      <w:r w:rsidR="00A43627" w:rsidRPr="006B589A">
        <w:rPr>
          <w:rFonts w:ascii="Palatino Linotype" w:hAnsi="Palatino Linotype"/>
          <w:lang w:val="es-ES"/>
        </w:rPr>
        <w:t xml:space="preserve"> más elevados para la energía, las grasas totales, las grasas saturadas y los azúcares, disminuían la puntuación final, mientras que valores más elevados para las proteínas</w:t>
      </w:r>
      <w:r w:rsidR="00717A67" w:rsidRPr="006B589A">
        <w:rPr>
          <w:rFonts w:ascii="Palatino Linotype" w:hAnsi="Palatino Linotype"/>
          <w:lang w:val="es-ES"/>
        </w:rPr>
        <w:t xml:space="preserve">, </w:t>
      </w:r>
      <w:r w:rsidR="00A43627" w:rsidRPr="006B589A">
        <w:rPr>
          <w:rFonts w:ascii="Palatino Linotype" w:hAnsi="Palatino Linotype"/>
          <w:lang w:val="es-ES"/>
        </w:rPr>
        <w:t>la aumentaba</w:t>
      </w:r>
      <w:r w:rsidR="00D75015" w:rsidRPr="006B589A">
        <w:rPr>
          <w:rFonts w:ascii="Palatino Linotype" w:hAnsi="Palatino Linotype"/>
          <w:lang w:val="es-ES"/>
        </w:rPr>
        <w:t>n</w:t>
      </w:r>
      <w:r w:rsidR="00A43627" w:rsidRPr="006B589A">
        <w:rPr>
          <w:rFonts w:ascii="Palatino Linotype" w:hAnsi="Palatino Linotype"/>
          <w:lang w:val="es-ES"/>
        </w:rPr>
        <w:t>. De acuerdo con los criterios establecidos para este estudio, puntuaciones más altas indicaban un perfil nutricional más favorable.</w:t>
      </w:r>
    </w:p>
    <w:p w14:paraId="0320B881" w14:textId="621386FE" w:rsidR="00A43627" w:rsidRPr="006B589A" w:rsidRDefault="00A4362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Este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no tiene por </w:t>
      </w:r>
      <w:r w:rsidR="00717A67" w:rsidRPr="006B589A">
        <w:rPr>
          <w:rFonts w:ascii="Palatino Linotype" w:hAnsi="Palatino Linotype"/>
          <w:lang w:val="es-ES"/>
        </w:rPr>
        <w:t>objetivo</w:t>
      </w:r>
      <w:r w:rsidRPr="006B589A">
        <w:rPr>
          <w:rFonts w:ascii="Palatino Linotype" w:hAnsi="Palatino Linotype"/>
          <w:lang w:val="es-ES"/>
        </w:rPr>
        <w:t xml:space="preserve"> reproducir la clasificación oficial del sistema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 xml:space="preserve">-Score, sino inspirarse en su lógica general para considerar favorables y desfavorables diferentes componentes nutricionales y poder realizar una </w:t>
      </w:r>
      <w:r w:rsidR="00A82E12" w:rsidRPr="006B589A">
        <w:rPr>
          <w:rFonts w:ascii="Palatino Linotype" w:hAnsi="Palatino Linotype"/>
          <w:lang w:val="es-ES"/>
        </w:rPr>
        <w:t>evaluación</w:t>
      </w:r>
      <w:r w:rsidRPr="006B589A">
        <w:rPr>
          <w:rFonts w:ascii="Palatino Linotype" w:hAnsi="Palatino Linotype"/>
          <w:lang w:val="es-ES"/>
        </w:rPr>
        <w:t xml:space="preserve"> del perfil nutricional de las categorías de bebidas analizadas.</w:t>
      </w:r>
    </w:p>
    <w:p w14:paraId="51CE30DE" w14:textId="0979D8F9" w:rsidR="004E3D2A" w:rsidRPr="006B589A" w:rsidRDefault="004E3D2A" w:rsidP="004E3D2A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ANÁLISIS DE LOS DATOS</w:t>
      </w:r>
    </w:p>
    <w:p w14:paraId="7890F33B" w14:textId="21972483" w:rsidR="004E3D2A" w:rsidRPr="006B589A" w:rsidRDefault="004E3D2A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/>
          <w:lang w:val="es-ES"/>
        </w:rPr>
        <w:t>Se llevó a cabo un análisis descriptivo de las variables nutricionales seleccionadas para cada tipo de bebida estudiada</w:t>
      </w:r>
      <w:r w:rsidR="00B2721E" w:rsidRPr="006B589A">
        <w:rPr>
          <w:rFonts w:ascii="Palatino Linotype" w:hAnsi="Palatino Linotype"/>
          <w:lang w:val="es-ES"/>
        </w:rPr>
        <w:t xml:space="preserve"> y del </w:t>
      </w:r>
      <w:proofErr w:type="spellStart"/>
      <w:r w:rsidR="00B2721E"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="00B2721E" w:rsidRPr="006B589A">
        <w:rPr>
          <w:rFonts w:ascii="Palatino Linotype" w:hAnsi="Palatino Linotype"/>
          <w:lang w:val="es-ES"/>
        </w:rPr>
        <w:t xml:space="preserve"> nutricional estandarizado.</w:t>
      </w:r>
      <w:r w:rsidRPr="006B589A">
        <w:rPr>
          <w:rFonts w:ascii="Palatino Linotype" w:hAnsi="Palatino Linotype"/>
          <w:lang w:val="es-ES"/>
        </w:rPr>
        <w:t xml:space="preserve"> Los resultados </w:t>
      </w:r>
      <w:r w:rsidR="00542989" w:rsidRPr="006B589A">
        <w:rPr>
          <w:rFonts w:ascii="Palatino Linotype" w:hAnsi="Palatino Linotype"/>
          <w:lang w:val="es-ES"/>
        </w:rPr>
        <w:t xml:space="preserve">se expresaron como media </w:t>
      </w:r>
      <w:r w:rsidR="00542989" w:rsidRPr="006B589A">
        <w:rPr>
          <w:rFonts w:ascii="Palatino Linotype" w:hAnsi="Palatino Linotype" w:cs="Calibri"/>
          <w:color w:val="000000"/>
          <w:sz w:val="18"/>
          <w:szCs w:val="18"/>
          <w:lang w:val="es-ES"/>
        </w:rPr>
        <w:t xml:space="preserve">±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desviación estándar mediante </w:t>
      </w:r>
      <w:r w:rsidR="00361B46" w:rsidRPr="006B589A">
        <w:rPr>
          <w:rFonts w:ascii="Palatino Linotype" w:hAnsi="Palatino Linotype" w:cs="Calibri"/>
          <w:color w:val="000000"/>
          <w:lang w:val="es-ES"/>
        </w:rPr>
        <w:t xml:space="preserve">una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tabla resumen con los valores medios obtenidos para </w:t>
      </w:r>
      <w:r w:rsidR="00B2721E" w:rsidRPr="006B589A">
        <w:rPr>
          <w:rFonts w:ascii="Palatino Linotype" w:hAnsi="Palatino Linotype" w:cs="Calibri"/>
          <w:color w:val="000000"/>
          <w:lang w:val="es-ES"/>
        </w:rPr>
        <w:t>cada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 tipo de bebida.</w:t>
      </w:r>
    </w:p>
    <w:p w14:paraId="6647F986" w14:textId="1F6237E0" w:rsidR="00542989" w:rsidRPr="006B589A" w:rsidRDefault="006B4D5A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>También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, para visualizar tanto la distribución como la variabilidad de las variables nutricionales entre cada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tipo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de bebida, se realizaron diagramas de caja (</w:t>
      </w:r>
      <w:proofErr w:type="spellStart"/>
      <w:r w:rsidR="00542989" w:rsidRPr="006B589A">
        <w:rPr>
          <w:rFonts w:ascii="Palatino Linotype" w:hAnsi="Palatino Linotype" w:cs="Calibri"/>
          <w:i/>
          <w:iCs/>
          <w:color w:val="000000"/>
          <w:lang w:val="es-ES"/>
        </w:rPr>
        <w:t>boxplots</w:t>
      </w:r>
      <w:proofErr w:type="spellEnd"/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).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De igual manera,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se realizó un diagrama de caja (</w:t>
      </w:r>
      <w:proofErr w:type="spellStart"/>
      <w:r w:rsidR="00542989" w:rsidRPr="006B589A">
        <w:rPr>
          <w:rFonts w:ascii="Palatino Linotype" w:hAnsi="Palatino Linotype" w:cs="Calibri"/>
          <w:i/>
          <w:iCs/>
          <w:color w:val="000000"/>
          <w:lang w:val="es-ES"/>
        </w:rPr>
        <w:t>boxplot</w:t>
      </w:r>
      <w:proofErr w:type="spellEnd"/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)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para el </w:t>
      </w:r>
      <w:proofErr w:type="spellStart"/>
      <w:r w:rsidR="00832EBA" w:rsidRPr="006B589A">
        <w:rPr>
          <w:rFonts w:ascii="Palatino Linotype" w:hAnsi="Palatino Linotype" w:cs="Calibri"/>
          <w:i/>
          <w:iCs/>
          <w:color w:val="000000"/>
          <w:lang w:val="es-ES"/>
        </w:rPr>
        <w:t>scoring</w:t>
      </w:r>
      <w:proofErr w:type="spellEnd"/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 nutricional para representar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la distribución de las puntuaciones finales obtenidas.</w:t>
      </w:r>
    </w:p>
    <w:p w14:paraId="61DBC622" w14:textId="4D7E25A7" w:rsidR="003D685E" w:rsidRPr="006B589A" w:rsidRDefault="006A4033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 xml:space="preserve">Además del análisis descriptivo, </w:t>
      </w:r>
      <w:r w:rsidR="003D685E" w:rsidRPr="006B589A">
        <w:rPr>
          <w:rFonts w:ascii="Palatino Linotype" w:hAnsi="Palatino Linotype" w:cs="Calibri"/>
          <w:color w:val="000000"/>
          <w:lang w:val="es-ES"/>
        </w:rPr>
        <w:t xml:space="preserve">se analizaron las diferencias entre los diferentes tipos de bebida para cada variable nutricional. Para esto, se comprobaron de manera previa los supuestos de normalidad con la prueba de Shapiro-Wilk y de homogeneidad de varianzas con la prueba de Levene. Como estos supuestos resultaron </w:t>
      </w:r>
      <w:r w:rsidR="00672240" w:rsidRPr="006B589A">
        <w:rPr>
          <w:rFonts w:ascii="Palatino Linotype" w:hAnsi="Palatino Linotype" w:cs="Calibri"/>
          <w:color w:val="000000"/>
          <w:lang w:val="es-ES"/>
        </w:rPr>
        <w:t>no se cumplieron</w:t>
      </w:r>
      <w:r w:rsidR="003D685E" w:rsidRPr="006B589A">
        <w:rPr>
          <w:rFonts w:ascii="Palatino Linotype" w:hAnsi="Palatino Linotype" w:cs="Calibri"/>
          <w:color w:val="000000"/>
          <w:lang w:val="es-ES"/>
        </w:rPr>
        <w:t xml:space="preserve"> para todas las variables, no se utilizó ANOVA, sino la prueba no paramétrica de Kruskal-Wallis</w:t>
      </w:r>
      <w:r w:rsidR="00925C61" w:rsidRPr="006B589A">
        <w:rPr>
          <w:rFonts w:ascii="Palatino Linotype" w:hAnsi="Palatino Linotype" w:cs="Calibri"/>
          <w:color w:val="000000"/>
          <w:lang w:val="es-ES"/>
        </w:rPr>
        <w:t xml:space="preserve"> [28].</w:t>
      </w:r>
    </w:p>
    <w:p w14:paraId="17A07DC3" w14:textId="23EDE501" w:rsidR="00437F62" w:rsidRPr="006B589A" w:rsidRDefault="00AA62CE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>Al detectarse diferencias estadísticamente significativas (p &lt; 0.05), se realizaron comparaciones múltiples post</w:t>
      </w:r>
      <w:r w:rsidR="00FD5F04" w:rsidRPr="006B589A">
        <w:rPr>
          <w:rFonts w:ascii="Palatino Linotype" w:hAnsi="Palatino Linotype" w:cs="Calibri"/>
          <w:color w:val="000000"/>
          <w:lang w:val="es-ES"/>
        </w:rPr>
        <w:t xml:space="preserve"> </w:t>
      </w:r>
      <w:r w:rsidRPr="006B589A">
        <w:rPr>
          <w:rFonts w:ascii="Palatino Linotype" w:hAnsi="Palatino Linotype" w:cs="Calibri"/>
          <w:color w:val="000000"/>
          <w:lang w:val="es-ES"/>
        </w:rPr>
        <w:t xml:space="preserve">hoc con la prueba de Dunn y corrección de Benjamini-Hochberg </w:t>
      </w:r>
      <w:r w:rsidR="00B84CEC" w:rsidRPr="006B589A">
        <w:rPr>
          <w:rFonts w:ascii="Palatino Linotype" w:hAnsi="Palatino Linotype" w:cs="Calibri"/>
          <w:color w:val="000000"/>
          <w:lang w:val="es-ES"/>
        </w:rPr>
        <w:t xml:space="preserve">[29] </w:t>
      </w:r>
      <w:r w:rsidRPr="006B589A">
        <w:rPr>
          <w:rFonts w:ascii="Palatino Linotype" w:hAnsi="Palatino Linotype" w:cs="Calibri"/>
          <w:color w:val="000000"/>
          <w:lang w:val="es-ES"/>
        </w:rPr>
        <w:t>para identificar entre qué tipos de bebida estaban estas diferencias. También, se calculó el tamaño del efecto con eta-cuadrado (η²) para poder hacer una evaluación de la magnitud de las diferencias observad</w:t>
      </w:r>
      <w:r w:rsidR="00672240" w:rsidRPr="006B589A">
        <w:rPr>
          <w:rFonts w:ascii="Palatino Linotype" w:hAnsi="Palatino Linotype" w:cs="Calibri"/>
          <w:color w:val="000000"/>
          <w:lang w:val="es-ES"/>
        </w:rPr>
        <w:t>a</w:t>
      </w:r>
      <w:r w:rsidRPr="006B589A">
        <w:rPr>
          <w:rFonts w:ascii="Palatino Linotype" w:hAnsi="Palatino Linotype" w:cs="Calibri"/>
          <w:color w:val="000000"/>
          <w:lang w:val="es-ES"/>
        </w:rPr>
        <w:t>s entre los grupos</w:t>
      </w:r>
    </w:p>
    <w:p w14:paraId="51083EAB" w14:textId="7CB1D49E" w:rsidR="00A44E36" w:rsidRPr="006B589A" w:rsidRDefault="00645978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lastRenderedPageBreak/>
        <w:t xml:space="preserve">La prueba de </w:t>
      </w:r>
      <w:proofErr w:type="spellStart"/>
      <w:r w:rsidRPr="006B589A">
        <w:rPr>
          <w:rFonts w:ascii="Palatino Linotype" w:hAnsi="Palatino Linotype" w:cs="Calibri"/>
          <w:color w:val="000000"/>
          <w:lang w:val="es-ES"/>
        </w:rPr>
        <w:t>Kruskall</w:t>
      </w:r>
      <w:proofErr w:type="spellEnd"/>
      <w:r w:rsidRPr="006B589A">
        <w:rPr>
          <w:rFonts w:ascii="Palatino Linotype" w:hAnsi="Palatino Linotype" w:cs="Calibri"/>
          <w:color w:val="000000"/>
          <w:lang w:val="es-ES"/>
        </w:rPr>
        <w:t>-Wallis junto al c</w:t>
      </w:r>
      <w:r w:rsidR="00E23B61" w:rsidRPr="006B589A">
        <w:rPr>
          <w:rFonts w:ascii="Palatino Linotype" w:hAnsi="Palatino Linotype" w:cs="Calibri"/>
          <w:color w:val="000000"/>
          <w:lang w:val="es-ES"/>
        </w:rPr>
        <w:t>á</w:t>
      </w:r>
      <w:r w:rsidRPr="006B589A">
        <w:rPr>
          <w:rFonts w:ascii="Palatino Linotype" w:hAnsi="Palatino Linotype" w:cs="Calibri"/>
          <w:color w:val="000000"/>
          <w:lang w:val="es-ES"/>
        </w:rPr>
        <w:t xml:space="preserve">lculo del tamaño del efecto (η²), también se aplicó para analizar el </w:t>
      </w:r>
      <w:proofErr w:type="spellStart"/>
      <w:r w:rsidRPr="006B589A">
        <w:rPr>
          <w:rFonts w:ascii="Palatino Linotype" w:hAnsi="Palatino Linotype" w:cs="Calibri"/>
          <w:i/>
          <w:iCs/>
          <w:color w:val="000000"/>
          <w:lang w:val="es-ES"/>
        </w:rPr>
        <w:t>scoring</w:t>
      </w:r>
      <w:proofErr w:type="spellEnd"/>
      <w:r w:rsidRPr="006B589A">
        <w:rPr>
          <w:rFonts w:ascii="Palatino Linotype" w:hAnsi="Palatino Linotype" w:cs="Calibri"/>
          <w:color w:val="000000"/>
          <w:lang w:val="es-ES"/>
        </w:rPr>
        <w:t xml:space="preserve"> nutricional estandarizado, </w:t>
      </w:r>
    </w:p>
    <w:p w14:paraId="73F23D02" w14:textId="1BBD00C7" w:rsidR="0009333E" w:rsidRPr="006B589A" w:rsidRDefault="0009333E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SOFTWARE Y REPOSITORIO PÚBLICO</w:t>
      </w:r>
    </w:p>
    <w:p w14:paraId="1D3DA005" w14:textId="4A38F69B" w:rsidR="0009333E" w:rsidRPr="006B589A" w:rsidRDefault="0009333E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El estudio </w:t>
      </w:r>
      <w:r w:rsidR="009819D5" w:rsidRPr="006B589A">
        <w:rPr>
          <w:rFonts w:ascii="Palatino Linotype" w:hAnsi="Palatino Linotype"/>
          <w:lang w:val="es-ES"/>
        </w:rPr>
        <w:t>se realizó</w:t>
      </w:r>
      <w:r w:rsidRPr="006B589A">
        <w:rPr>
          <w:rFonts w:ascii="Palatino Linotype" w:hAnsi="Palatino Linotype"/>
          <w:lang w:val="es-ES"/>
        </w:rPr>
        <w:t xml:space="preserve"> con el programa </w:t>
      </w:r>
      <w:r w:rsidR="00DB3305" w:rsidRPr="006B589A">
        <w:rPr>
          <w:rFonts w:ascii="Palatino Linotype" w:hAnsi="Palatino Linotype"/>
          <w:lang w:val="es-ES"/>
        </w:rPr>
        <w:t xml:space="preserve">R (versión 4.6.0), mediante la interfaz </w:t>
      </w:r>
      <w:proofErr w:type="spellStart"/>
      <w:r w:rsidRPr="006B589A">
        <w:rPr>
          <w:rFonts w:ascii="Palatino Linotype" w:hAnsi="Palatino Linotype"/>
          <w:lang w:val="es-ES"/>
        </w:rPr>
        <w:t>RStudio</w:t>
      </w:r>
      <w:proofErr w:type="spellEnd"/>
      <w:r w:rsidRPr="006B589A">
        <w:rPr>
          <w:rFonts w:ascii="Palatino Linotype" w:hAnsi="Palatino Linotype"/>
          <w:lang w:val="es-ES"/>
        </w:rPr>
        <w:t xml:space="preserve"> (versión 2026.01.1+403). Para procesar y realizar el análisis de datos, </w:t>
      </w:r>
      <w:r w:rsidR="009819D5" w:rsidRPr="006B589A">
        <w:rPr>
          <w:rFonts w:ascii="Palatino Linotype" w:hAnsi="Palatino Linotype"/>
          <w:lang w:val="es-ES"/>
        </w:rPr>
        <w:t xml:space="preserve">se </w:t>
      </w:r>
      <w:r w:rsidR="00522BF7" w:rsidRPr="006B589A">
        <w:rPr>
          <w:rFonts w:ascii="Palatino Linotype" w:hAnsi="Palatino Linotype"/>
          <w:lang w:val="es-ES"/>
        </w:rPr>
        <w:t>utilizaron</w:t>
      </w:r>
      <w:r w:rsidRPr="006B589A">
        <w:rPr>
          <w:rFonts w:ascii="Palatino Linotype" w:hAnsi="Palatino Linotype"/>
          <w:lang w:val="es-ES"/>
        </w:rPr>
        <w:t xml:space="preserve"> los siguientes paquetes</w:t>
      </w:r>
      <w:r w:rsidR="007C2B6D">
        <w:rPr>
          <w:rFonts w:ascii="Palatino Linotype" w:hAnsi="Palatino Linotype"/>
          <w:lang w:val="es-ES"/>
        </w:rPr>
        <w:t xml:space="preserve"> [24] </w:t>
      </w:r>
      <w:r w:rsidRPr="006B589A">
        <w:rPr>
          <w:rFonts w:ascii="Palatino Linotype" w:hAnsi="Palatino Linotype"/>
          <w:lang w:val="es-ES"/>
        </w:rPr>
        <w:t xml:space="preserve">: (1) </w:t>
      </w:r>
      <w:proofErr w:type="spellStart"/>
      <w:r w:rsidRPr="006B589A">
        <w:rPr>
          <w:rFonts w:ascii="Palatino Linotype" w:hAnsi="Palatino Linotype"/>
          <w:lang w:val="es-ES"/>
        </w:rPr>
        <w:t>tidyverse</w:t>
      </w:r>
      <w:proofErr w:type="spellEnd"/>
      <w:r w:rsidRPr="006B589A">
        <w:rPr>
          <w:rFonts w:ascii="Palatino Linotype" w:hAnsi="Palatino Linotype"/>
          <w:lang w:val="es-ES"/>
        </w:rPr>
        <w:t xml:space="preserve">, para el procesamiento de </w:t>
      </w:r>
      <w:r w:rsidR="00FB53F6" w:rsidRPr="006B589A">
        <w:rPr>
          <w:rFonts w:ascii="Palatino Linotype" w:hAnsi="Palatino Linotype"/>
          <w:lang w:val="es-ES"/>
        </w:rPr>
        <w:t>datos;</w:t>
      </w:r>
      <w:r w:rsidRPr="006B589A">
        <w:rPr>
          <w:rFonts w:ascii="Palatino Linotype" w:hAnsi="Palatino Linotype"/>
          <w:lang w:val="es-ES"/>
        </w:rPr>
        <w:t xml:space="preserve"> (2) </w:t>
      </w:r>
      <w:proofErr w:type="spellStart"/>
      <w:r w:rsidRPr="006B589A">
        <w:rPr>
          <w:rFonts w:ascii="Palatino Linotype" w:hAnsi="Palatino Linotype"/>
          <w:lang w:val="es-ES"/>
        </w:rPr>
        <w:t>readr</w:t>
      </w:r>
      <w:proofErr w:type="spellEnd"/>
      <w:r w:rsidRPr="006B589A">
        <w:rPr>
          <w:rFonts w:ascii="Palatino Linotype" w:hAnsi="Palatino Linotype"/>
          <w:lang w:val="es-ES"/>
        </w:rPr>
        <w:t xml:space="preserve">, para la importación de </w:t>
      </w:r>
      <w:r w:rsidR="00986FA8" w:rsidRPr="006B589A">
        <w:rPr>
          <w:rFonts w:ascii="Palatino Linotype" w:hAnsi="Palatino Linotype"/>
          <w:lang w:val="es-ES"/>
        </w:rPr>
        <w:t>datos;</w:t>
      </w:r>
      <w:r w:rsidRPr="006B589A">
        <w:rPr>
          <w:rFonts w:ascii="Palatino Linotype" w:hAnsi="Palatino Linotype"/>
          <w:lang w:val="es-ES"/>
        </w:rPr>
        <w:t xml:space="preserve"> </w:t>
      </w:r>
      <w:r w:rsidR="006E5738" w:rsidRPr="006B589A">
        <w:rPr>
          <w:rFonts w:ascii="Palatino Linotype" w:hAnsi="Palatino Linotype"/>
          <w:lang w:val="es-ES"/>
        </w:rPr>
        <w:t xml:space="preserve">y </w:t>
      </w:r>
      <w:r w:rsidRPr="006B589A">
        <w:rPr>
          <w:rFonts w:ascii="Palatino Linotype" w:hAnsi="Palatino Linotype"/>
          <w:lang w:val="es-ES"/>
        </w:rPr>
        <w:t xml:space="preserve">(3) ggplot2, para la visualización y representación de </w:t>
      </w:r>
      <w:r w:rsidR="00986FA8" w:rsidRPr="006B589A">
        <w:rPr>
          <w:rFonts w:ascii="Palatino Linotype" w:hAnsi="Palatino Linotype"/>
          <w:lang w:val="es-ES"/>
        </w:rPr>
        <w:t>datos</w:t>
      </w:r>
      <w:r w:rsidR="006E5738" w:rsidRPr="006B589A">
        <w:rPr>
          <w:rFonts w:ascii="Palatino Linotype" w:hAnsi="Palatino Linotype"/>
          <w:lang w:val="es-ES"/>
        </w:rPr>
        <w:t>.</w:t>
      </w:r>
    </w:p>
    <w:p w14:paraId="7C951AAE" w14:textId="3191747C" w:rsidR="00C92B67" w:rsidRPr="006B589A" w:rsidRDefault="001136CD" w:rsidP="00E166B9">
      <w:pPr>
        <w:jc w:val="both"/>
        <w:rPr>
          <w:rFonts w:ascii="Palatino Linotype" w:hAnsi="Palatino Linotype"/>
          <w:b/>
          <w:bCs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9819D5" w:rsidRPr="006B589A">
        <w:rPr>
          <w:rFonts w:ascii="Palatino Linotype" w:hAnsi="Palatino Linotype"/>
          <w:lang w:val="es-ES"/>
        </w:rPr>
        <w:t xml:space="preserve">creó </w:t>
      </w:r>
      <w:r w:rsidRPr="006B589A">
        <w:rPr>
          <w:rFonts w:ascii="Palatino Linotype" w:hAnsi="Palatino Linotype"/>
          <w:lang w:val="es-ES"/>
        </w:rPr>
        <w:t xml:space="preserve">un repositorio público en GitHub donde se incluyen los conjuntos de datos </w:t>
      </w:r>
      <w:r w:rsidR="000974E9" w:rsidRPr="006B589A">
        <w:rPr>
          <w:rFonts w:ascii="Palatino Linotype" w:hAnsi="Palatino Linotype"/>
          <w:lang w:val="es-ES"/>
        </w:rPr>
        <w:t>procesados y limpios,</w:t>
      </w:r>
      <w:r w:rsidRPr="006B589A">
        <w:rPr>
          <w:rFonts w:ascii="Palatino Linotype" w:hAnsi="Palatino Linotype"/>
          <w:lang w:val="es-ES"/>
        </w:rPr>
        <w:t xml:space="preserve"> </w:t>
      </w:r>
      <w:r w:rsidR="000974E9" w:rsidRPr="006B589A">
        <w:rPr>
          <w:rFonts w:ascii="Palatino Linotype" w:hAnsi="Palatino Linotype"/>
          <w:lang w:val="es-ES"/>
        </w:rPr>
        <w:t xml:space="preserve">los </w:t>
      </w:r>
      <w:r w:rsidRPr="006B589A">
        <w:rPr>
          <w:rFonts w:ascii="Palatino Linotype" w:hAnsi="Palatino Linotype"/>
          <w:lang w:val="es-ES"/>
        </w:rPr>
        <w:t>scripts utilizados</w:t>
      </w:r>
      <w:r w:rsidR="00522BF7" w:rsidRPr="006B589A">
        <w:rPr>
          <w:rFonts w:ascii="Palatino Linotype" w:hAnsi="Palatino Linotype"/>
          <w:lang w:val="es-ES"/>
        </w:rPr>
        <w:t xml:space="preserve">, </w:t>
      </w:r>
      <w:r w:rsidR="000974E9" w:rsidRPr="006B589A">
        <w:rPr>
          <w:rFonts w:ascii="Palatino Linotype" w:hAnsi="Palatino Linotype"/>
          <w:lang w:val="es-ES"/>
        </w:rPr>
        <w:t>y todo material complementario</w:t>
      </w:r>
      <w:r w:rsidR="00522BF7" w:rsidRPr="006B589A">
        <w:rPr>
          <w:rFonts w:ascii="Palatino Linotype" w:hAnsi="Palatino Linotype"/>
          <w:lang w:val="es-ES"/>
        </w:rPr>
        <w:t xml:space="preserve"> necesario durante el desarrollo del estudio</w:t>
      </w:r>
      <w:r w:rsidRPr="006B589A">
        <w:rPr>
          <w:rFonts w:ascii="Palatino Linotype" w:hAnsi="Palatino Linotype"/>
          <w:lang w:val="es-ES"/>
        </w:rPr>
        <w:t xml:space="preserve"> con el objetivo </w:t>
      </w:r>
      <w:r w:rsidR="00986FA8" w:rsidRPr="006B589A">
        <w:rPr>
          <w:rFonts w:ascii="Palatino Linotype" w:hAnsi="Palatino Linotype"/>
          <w:lang w:val="es-ES"/>
        </w:rPr>
        <w:t>de asegurar</w:t>
      </w:r>
      <w:r w:rsidRPr="006B589A">
        <w:rPr>
          <w:rFonts w:ascii="Palatino Linotype" w:hAnsi="Palatino Linotype"/>
          <w:lang w:val="es-ES"/>
        </w:rPr>
        <w:t xml:space="preserve"> su reproducibilidad</w:t>
      </w:r>
      <w:r w:rsidR="00522BF7" w:rsidRPr="006B589A">
        <w:rPr>
          <w:rFonts w:ascii="Palatino Linotype" w:hAnsi="Palatino Linotype"/>
          <w:lang w:val="es-ES"/>
        </w:rPr>
        <w:t xml:space="preserve"> [27]</w:t>
      </w:r>
      <w:r w:rsidR="000947D6" w:rsidRPr="006B589A">
        <w:rPr>
          <w:rFonts w:ascii="Palatino Linotype" w:hAnsi="Palatino Linotype"/>
          <w:lang w:val="es-ES"/>
        </w:rPr>
        <w:t xml:space="preserve"> </w:t>
      </w:r>
      <w:r w:rsidR="000947D6" w:rsidRPr="006B589A">
        <w:rPr>
          <w:rFonts w:ascii="Palatino Linotype" w:hAnsi="Palatino Linotype"/>
          <w:b/>
          <w:bCs/>
          <w:lang w:val="es-ES"/>
        </w:rPr>
        <w:t xml:space="preserve">(CITAR EN BIBLIOGRAFÍA EL </w:t>
      </w:r>
      <w:proofErr w:type="gramStart"/>
      <w:r w:rsidR="000947D6" w:rsidRPr="006B589A">
        <w:rPr>
          <w:rFonts w:ascii="Palatino Linotype" w:hAnsi="Palatino Linotype"/>
          <w:b/>
          <w:bCs/>
          <w:lang w:val="es-ES"/>
        </w:rPr>
        <w:t>LINK</w:t>
      </w:r>
      <w:proofErr w:type="gramEnd"/>
      <w:r w:rsidR="000947D6" w:rsidRPr="006B589A">
        <w:rPr>
          <w:rFonts w:ascii="Palatino Linotype" w:hAnsi="Palatino Linotype"/>
          <w:b/>
          <w:bCs/>
          <w:lang w:val="es-ES"/>
        </w:rPr>
        <w:t>)</w:t>
      </w:r>
    </w:p>
    <w:p w14:paraId="60CA90C8" w14:textId="77777777" w:rsidR="000947D6" w:rsidRPr="006B589A" w:rsidRDefault="000974E9" w:rsidP="00E166B9">
      <w:pPr>
        <w:jc w:val="both"/>
        <w:rPr>
          <w:rFonts w:ascii="Palatino Linotype" w:hAnsi="Palatino Linotype"/>
          <w:lang w:val="es-ES"/>
        </w:rPr>
      </w:pPr>
      <w:hyperlink r:id="rId8" w:history="1">
        <w:r w:rsidRPr="006B589A">
          <w:rPr>
            <w:rStyle w:val="Hipervnculo"/>
            <w:rFonts w:ascii="Palatino Linotype" w:hAnsi="Palatino Linotype"/>
            <w:lang w:val="es-ES"/>
          </w:rPr>
          <w:t>https://github.com/sandragomezortega/TFG---CIENCIA-DE-DATOS</w:t>
        </w:r>
      </w:hyperlink>
      <w:r w:rsidR="000947D6" w:rsidRPr="006B589A">
        <w:rPr>
          <w:rFonts w:ascii="Palatino Linotype" w:hAnsi="Palatino Linotype"/>
          <w:lang w:val="es-ES"/>
        </w:rPr>
        <w:t xml:space="preserve"> </w:t>
      </w:r>
    </w:p>
    <w:p w14:paraId="712C8829" w14:textId="4BE316CA" w:rsidR="001136CD" w:rsidRPr="006B589A" w:rsidRDefault="001136C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USO DE LA INTELIGENCIA ARTIFICIAL</w:t>
      </w:r>
    </w:p>
    <w:p w14:paraId="3F8F6353" w14:textId="7C7D72A2" w:rsidR="001136CD" w:rsidRPr="0053626A" w:rsidRDefault="001136CD" w:rsidP="00E166B9">
      <w:pPr>
        <w:jc w:val="both"/>
        <w:rPr>
          <w:rFonts w:ascii="Palatino Linotype" w:hAnsi="Palatino Linotype"/>
          <w:b/>
          <w:bCs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Para la realización del estudio, </w:t>
      </w:r>
      <w:r w:rsidR="009819D5" w:rsidRPr="006B589A">
        <w:rPr>
          <w:rFonts w:ascii="Palatino Linotype" w:hAnsi="Palatino Linotype"/>
          <w:lang w:val="es-ES"/>
        </w:rPr>
        <w:t xml:space="preserve">se </w:t>
      </w:r>
      <w:proofErr w:type="spellStart"/>
      <w:r w:rsidR="009819D5" w:rsidRPr="006B589A">
        <w:rPr>
          <w:rFonts w:ascii="Palatino Linotype" w:hAnsi="Palatino Linotype"/>
          <w:lang w:val="es-ES"/>
        </w:rPr>
        <w:t>utlizaron</w:t>
      </w:r>
      <w:proofErr w:type="spellEnd"/>
      <w:r w:rsidRPr="006B589A">
        <w:rPr>
          <w:rFonts w:ascii="Palatino Linotype" w:hAnsi="Palatino Linotype"/>
          <w:lang w:val="es-ES"/>
        </w:rPr>
        <w:t xml:space="preserve"> diferentes herramientas de intel</w:t>
      </w:r>
      <w:r w:rsidR="00E166B9" w:rsidRPr="006B589A">
        <w:rPr>
          <w:rFonts w:ascii="Palatino Linotype" w:hAnsi="Palatino Linotype"/>
          <w:lang w:val="es-ES"/>
        </w:rPr>
        <w:t>igen</w:t>
      </w:r>
      <w:r w:rsidRPr="006B589A">
        <w:rPr>
          <w:rFonts w:ascii="Palatino Linotype" w:hAnsi="Palatino Linotype"/>
          <w:lang w:val="es-ES"/>
        </w:rPr>
        <w:t xml:space="preserve">cia artificial con el </w:t>
      </w:r>
      <w:r w:rsidR="00E166B9" w:rsidRPr="006B589A">
        <w:rPr>
          <w:rFonts w:ascii="Palatino Linotype" w:hAnsi="Palatino Linotype"/>
          <w:lang w:val="es-ES"/>
        </w:rPr>
        <w:t>objetivo</w:t>
      </w:r>
      <w:r w:rsidRPr="006B589A">
        <w:rPr>
          <w:rFonts w:ascii="Palatino Linotype" w:hAnsi="Palatino Linotype"/>
          <w:lang w:val="es-ES"/>
        </w:rPr>
        <w:t xml:space="preserve"> de apoyar la programación y el </w:t>
      </w:r>
      <w:r w:rsidR="00E166B9" w:rsidRPr="006B589A">
        <w:rPr>
          <w:rFonts w:ascii="Palatino Linotype" w:hAnsi="Palatino Linotype"/>
          <w:lang w:val="es-ES"/>
        </w:rPr>
        <w:t>análisis</w:t>
      </w:r>
      <w:r w:rsidRPr="006B589A">
        <w:rPr>
          <w:rFonts w:ascii="Palatino Linotype" w:hAnsi="Palatino Linotype"/>
          <w:lang w:val="es-ES"/>
        </w:rPr>
        <w:t xml:space="preserve"> de datos, así como</w:t>
      </w:r>
      <w:r w:rsidR="00E166B9" w:rsidRPr="006B589A">
        <w:rPr>
          <w:rFonts w:ascii="Palatino Linotype" w:hAnsi="Palatino Linotype"/>
          <w:lang w:val="es-ES"/>
        </w:rPr>
        <w:t xml:space="preserve"> la redacción y organización de todo el material. Todo el contenido generado ha sido revisado y validado por la autora, asumiendo la responsabilidad total de la versión final del proyecto.</w:t>
      </w:r>
      <w:r w:rsidR="0053626A" w:rsidRPr="006B589A">
        <w:rPr>
          <w:rFonts w:ascii="Palatino Linotype" w:hAnsi="Palatino Linotype"/>
          <w:lang w:val="es-ES"/>
        </w:rPr>
        <w:t xml:space="preserve"> </w:t>
      </w:r>
      <w:r w:rsidR="0053626A" w:rsidRPr="006B589A">
        <w:rPr>
          <w:rFonts w:ascii="Palatino Linotype" w:hAnsi="Palatino Linotype"/>
          <w:b/>
          <w:bCs/>
          <w:lang w:val="es-ES"/>
        </w:rPr>
        <w:t>(AÑADIR CARPETA AL GITHUB, REVISAR PRIMERO TO</w:t>
      </w:r>
      <w:r w:rsidR="0053626A" w:rsidRPr="0053626A">
        <w:rPr>
          <w:rFonts w:ascii="Palatino Linotype" w:hAnsi="Palatino Linotype"/>
          <w:b/>
          <w:bCs/>
          <w:lang w:val="es-ES"/>
        </w:rPr>
        <w:t>DOS LOS PROMPTS)</w:t>
      </w:r>
    </w:p>
    <w:sectPr w:rsidR="001136CD" w:rsidRPr="0053626A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0E543" w14:textId="77777777" w:rsidR="000A048E" w:rsidRDefault="000A048E" w:rsidP="00CA38E3">
      <w:pPr>
        <w:spacing w:before="0" w:after="0" w:line="240" w:lineRule="auto"/>
      </w:pPr>
      <w:r>
        <w:separator/>
      </w:r>
    </w:p>
  </w:endnote>
  <w:endnote w:type="continuationSeparator" w:id="0">
    <w:p w14:paraId="7C783B63" w14:textId="77777777" w:rsidR="000A048E" w:rsidRDefault="000A048E" w:rsidP="00CA38E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A60FB" w14:textId="77777777" w:rsidR="000A048E" w:rsidRDefault="000A048E" w:rsidP="00CA38E3">
      <w:pPr>
        <w:spacing w:before="0" w:after="0" w:line="240" w:lineRule="auto"/>
      </w:pPr>
      <w:r>
        <w:separator/>
      </w:r>
    </w:p>
  </w:footnote>
  <w:footnote w:type="continuationSeparator" w:id="0">
    <w:p w14:paraId="7687900F" w14:textId="77777777" w:rsidR="000A048E" w:rsidRDefault="000A048E" w:rsidP="00CA38E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A6D12" w14:textId="2001B8C7" w:rsidR="00CA38E3" w:rsidRDefault="00CA38E3">
    <w:pPr>
      <w:pStyle w:val="Encabezado"/>
    </w:pPr>
  </w:p>
  <w:p w14:paraId="007FDBFB" w14:textId="77777777" w:rsidR="00CA38E3" w:rsidRDefault="00CA38E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5BF"/>
    <w:multiLevelType w:val="multilevel"/>
    <w:tmpl w:val="499C40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51B97523"/>
    <w:multiLevelType w:val="hybridMultilevel"/>
    <w:tmpl w:val="409C2696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799555">
    <w:abstractNumId w:val="1"/>
  </w:num>
  <w:num w:numId="2" w16cid:durableId="771583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F83"/>
    <w:rsid w:val="000140EA"/>
    <w:rsid w:val="0001625F"/>
    <w:rsid w:val="00024493"/>
    <w:rsid w:val="0003418A"/>
    <w:rsid w:val="00061BE9"/>
    <w:rsid w:val="00065D21"/>
    <w:rsid w:val="00066AA6"/>
    <w:rsid w:val="00066BD7"/>
    <w:rsid w:val="00076087"/>
    <w:rsid w:val="0009333E"/>
    <w:rsid w:val="000947D6"/>
    <w:rsid w:val="000974E9"/>
    <w:rsid w:val="000A048E"/>
    <w:rsid w:val="000A42AA"/>
    <w:rsid w:val="000A4A35"/>
    <w:rsid w:val="000D0743"/>
    <w:rsid w:val="000D7175"/>
    <w:rsid w:val="000F7C44"/>
    <w:rsid w:val="001136CD"/>
    <w:rsid w:val="0013264A"/>
    <w:rsid w:val="001371C0"/>
    <w:rsid w:val="0014074A"/>
    <w:rsid w:val="00147AF7"/>
    <w:rsid w:val="0015204C"/>
    <w:rsid w:val="00176F83"/>
    <w:rsid w:val="00197D0A"/>
    <w:rsid w:val="001A7BAB"/>
    <w:rsid w:val="001C6872"/>
    <w:rsid w:val="001D170F"/>
    <w:rsid w:val="001E10C0"/>
    <w:rsid w:val="001E7213"/>
    <w:rsid w:val="001F00E4"/>
    <w:rsid w:val="00204879"/>
    <w:rsid w:val="0021468D"/>
    <w:rsid w:val="0024179E"/>
    <w:rsid w:val="00241CDD"/>
    <w:rsid w:val="00260E9D"/>
    <w:rsid w:val="00277BBD"/>
    <w:rsid w:val="00284BA7"/>
    <w:rsid w:val="002867FE"/>
    <w:rsid w:val="0028705D"/>
    <w:rsid w:val="002A2CB2"/>
    <w:rsid w:val="002C539C"/>
    <w:rsid w:val="002E6665"/>
    <w:rsid w:val="002F76C3"/>
    <w:rsid w:val="003346E5"/>
    <w:rsid w:val="00340E54"/>
    <w:rsid w:val="00361B46"/>
    <w:rsid w:val="00376CFA"/>
    <w:rsid w:val="003C22D1"/>
    <w:rsid w:val="003D685E"/>
    <w:rsid w:val="003D725A"/>
    <w:rsid w:val="003E3EE6"/>
    <w:rsid w:val="003F59E9"/>
    <w:rsid w:val="00402D26"/>
    <w:rsid w:val="00437F62"/>
    <w:rsid w:val="00451544"/>
    <w:rsid w:val="00465243"/>
    <w:rsid w:val="00465423"/>
    <w:rsid w:val="00497D58"/>
    <w:rsid w:val="004C546F"/>
    <w:rsid w:val="004E3D2A"/>
    <w:rsid w:val="004E7A8A"/>
    <w:rsid w:val="004F2C0E"/>
    <w:rsid w:val="004F50E8"/>
    <w:rsid w:val="005204EB"/>
    <w:rsid w:val="00522BF7"/>
    <w:rsid w:val="00523544"/>
    <w:rsid w:val="00526541"/>
    <w:rsid w:val="00531881"/>
    <w:rsid w:val="0053626A"/>
    <w:rsid w:val="005377EC"/>
    <w:rsid w:val="00542989"/>
    <w:rsid w:val="00560644"/>
    <w:rsid w:val="005B2967"/>
    <w:rsid w:val="005C64BF"/>
    <w:rsid w:val="005C6556"/>
    <w:rsid w:val="005F1D6B"/>
    <w:rsid w:val="005F2A76"/>
    <w:rsid w:val="00607781"/>
    <w:rsid w:val="00632BBC"/>
    <w:rsid w:val="00634E99"/>
    <w:rsid w:val="00642E70"/>
    <w:rsid w:val="00645978"/>
    <w:rsid w:val="006704DF"/>
    <w:rsid w:val="00670628"/>
    <w:rsid w:val="00672240"/>
    <w:rsid w:val="006915AA"/>
    <w:rsid w:val="00692AFF"/>
    <w:rsid w:val="006A4033"/>
    <w:rsid w:val="006B4D5A"/>
    <w:rsid w:val="006B589A"/>
    <w:rsid w:val="006C2E1B"/>
    <w:rsid w:val="006E5738"/>
    <w:rsid w:val="006F1796"/>
    <w:rsid w:val="006F4396"/>
    <w:rsid w:val="00716ACA"/>
    <w:rsid w:val="00717A67"/>
    <w:rsid w:val="0072576A"/>
    <w:rsid w:val="00727F25"/>
    <w:rsid w:val="00727F88"/>
    <w:rsid w:val="0075721D"/>
    <w:rsid w:val="007642E0"/>
    <w:rsid w:val="00764D0D"/>
    <w:rsid w:val="007742D5"/>
    <w:rsid w:val="007745B5"/>
    <w:rsid w:val="00787A98"/>
    <w:rsid w:val="00791423"/>
    <w:rsid w:val="00791717"/>
    <w:rsid w:val="007C2B6D"/>
    <w:rsid w:val="007E07EC"/>
    <w:rsid w:val="007E5A10"/>
    <w:rsid w:val="008015B3"/>
    <w:rsid w:val="00802818"/>
    <w:rsid w:val="008141A0"/>
    <w:rsid w:val="00817CD6"/>
    <w:rsid w:val="00832EBA"/>
    <w:rsid w:val="00834348"/>
    <w:rsid w:val="008426AC"/>
    <w:rsid w:val="00873505"/>
    <w:rsid w:val="00887F86"/>
    <w:rsid w:val="008A5CF5"/>
    <w:rsid w:val="008D012B"/>
    <w:rsid w:val="008F7BA1"/>
    <w:rsid w:val="00903A91"/>
    <w:rsid w:val="00925C61"/>
    <w:rsid w:val="00931F76"/>
    <w:rsid w:val="009745F0"/>
    <w:rsid w:val="009819D5"/>
    <w:rsid w:val="00986FA8"/>
    <w:rsid w:val="009E2EEE"/>
    <w:rsid w:val="009E66B7"/>
    <w:rsid w:val="009E7BFA"/>
    <w:rsid w:val="00A017B8"/>
    <w:rsid w:val="00A43627"/>
    <w:rsid w:val="00A44E36"/>
    <w:rsid w:val="00A82E12"/>
    <w:rsid w:val="00A93EAA"/>
    <w:rsid w:val="00AA62CE"/>
    <w:rsid w:val="00AD6079"/>
    <w:rsid w:val="00AE0973"/>
    <w:rsid w:val="00B235BE"/>
    <w:rsid w:val="00B2721E"/>
    <w:rsid w:val="00B741CE"/>
    <w:rsid w:val="00B83540"/>
    <w:rsid w:val="00B83A0B"/>
    <w:rsid w:val="00B84CEC"/>
    <w:rsid w:val="00B87F14"/>
    <w:rsid w:val="00BC55CB"/>
    <w:rsid w:val="00C15D2F"/>
    <w:rsid w:val="00C24BC3"/>
    <w:rsid w:val="00C657F4"/>
    <w:rsid w:val="00C92B67"/>
    <w:rsid w:val="00CA38E3"/>
    <w:rsid w:val="00CB5017"/>
    <w:rsid w:val="00CE33CB"/>
    <w:rsid w:val="00D070F6"/>
    <w:rsid w:val="00D07327"/>
    <w:rsid w:val="00D26CE7"/>
    <w:rsid w:val="00D31E4E"/>
    <w:rsid w:val="00D3321E"/>
    <w:rsid w:val="00D47B75"/>
    <w:rsid w:val="00D56A5B"/>
    <w:rsid w:val="00D75015"/>
    <w:rsid w:val="00DA247D"/>
    <w:rsid w:val="00DA6773"/>
    <w:rsid w:val="00DB3305"/>
    <w:rsid w:val="00DE0968"/>
    <w:rsid w:val="00DF03A7"/>
    <w:rsid w:val="00E02C02"/>
    <w:rsid w:val="00E166B9"/>
    <w:rsid w:val="00E23B61"/>
    <w:rsid w:val="00E3744A"/>
    <w:rsid w:val="00E56949"/>
    <w:rsid w:val="00E959D0"/>
    <w:rsid w:val="00EB057D"/>
    <w:rsid w:val="00EB393E"/>
    <w:rsid w:val="00EE5837"/>
    <w:rsid w:val="00EF4770"/>
    <w:rsid w:val="00F00E9A"/>
    <w:rsid w:val="00F020A9"/>
    <w:rsid w:val="00F03227"/>
    <w:rsid w:val="00F3044C"/>
    <w:rsid w:val="00F31E5D"/>
    <w:rsid w:val="00F35991"/>
    <w:rsid w:val="00F5208C"/>
    <w:rsid w:val="00F60628"/>
    <w:rsid w:val="00F774B8"/>
    <w:rsid w:val="00FB53F6"/>
    <w:rsid w:val="00FD5F04"/>
    <w:rsid w:val="00FD7D29"/>
    <w:rsid w:val="00FE3B64"/>
    <w:rsid w:val="00FF0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04D1CB"/>
  <w15:chartTrackingRefBased/>
  <w15:docId w15:val="{7D01F691-312F-EB48-9292-333332FF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967"/>
    <w:rPr>
      <w:sz w:val="20"/>
      <w:szCs w:val="20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B2967"/>
    <w:rPr>
      <w:b/>
      <w:bCs/>
      <w:color w:val="0F476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B296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38E3"/>
    <w:rPr>
      <w:sz w:val="20"/>
      <w:szCs w:val="20"/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38E3"/>
    <w:rPr>
      <w:sz w:val="20"/>
      <w:szCs w:val="20"/>
      <w:lang w:val="ca-ES"/>
    </w:rPr>
  </w:style>
  <w:style w:type="paragraph" w:styleId="NormalWeb">
    <w:name w:val="Normal (Web)"/>
    <w:basedOn w:val="Normal"/>
    <w:uiPriority w:val="99"/>
    <w:semiHidden/>
    <w:unhideWhenUsed/>
    <w:rsid w:val="00F00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paragraph" w:customStyle="1" w:styleId="isselectedend">
    <w:name w:val="isselectedend"/>
    <w:basedOn w:val="Normal"/>
    <w:rsid w:val="009745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character" w:styleId="Textodelmarcadordeposicin">
    <w:name w:val="Placeholder Text"/>
    <w:basedOn w:val="Fuentedeprrafopredeter"/>
    <w:uiPriority w:val="99"/>
    <w:semiHidden/>
    <w:rsid w:val="00692AFF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0974E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974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9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ndragomezortega/TFG---CIENCIA-DE-DAT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4</Pages>
  <Words>1451</Words>
  <Characters>7984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254</cp:revision>
  <dcterms:created xsi:type="dcterms:W3CDTF">2026-05-08T11:24:00Z</dcterms:created>
  <dcterms:modified xsi:type="dcterms:W3CDTF">2026-06-14T09:00:00Z</dcterms:modified>
</cp:coreProperties>
</file>