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8C66" w14:textId="77777777" w:rsidR="00F73124" w:rsidRPr="00590519" w:rsidRDefault="00F73124" w:rsidP="00F73124">
      <w:pPr>
        <w:pStyle w:val="NormalWeb"/>
        <w:jc w:val="both"/>
        <w:rPr>
          <w:rFonts w:ascii="Palatino Linotype" w:hAnsi="Palatino Linotype"/>
          <w:color w:val="000000"/>
          <w:sz w:val="20"/>
          <w:szCs w:val="20"/>
        </w:rPr>
      </w:pPr>
      <w:r w:rsidRPr="00590519">
        <w:rPr>
          <w:rFonts w:ascii="Palatino Linotype" w:hAnsi="Palatino Linotype"/>
          <w:color w:val="000000"/>
          <w:sz w:val="20"/>
          <w:szCs w:val="20"/>
        </w:rPr>
        <w:t xml:space="preserve">Este estudio permitió realizar un análisis comparativo entre el perfil nutricional de la leche de vaca y las bebidas vegetales de avena, soja y almendra utilizando datos disponibles en Open </w:t>
      </w:r>
      <w:proofErr w:type="spellStart"/>
      <w:r w:rsidRPr="00590519">
        <w:rPr>
          <w:rFonts w:ascii="Palatino Linotype" w:hAnsi="Palatino Linotype"/>
          <w:color w:val="000000"/>
          <w:sz w:val="20"/>
          <w:szCs w:val="20"/>
        </w:rPr>
        <w:t>Food</w:t>
      </w:r>
      <w:proofErr w:type="spellEnd"/>
      <w:r w:rsidRPr="00590519">
        <w:rPr>
          <w:rFonts w:ascii="Palatino Linotype" w:hAnsi="Palatino Linotype"/>
          <w:color w:val="000000"/>
          <w:sz w:val="20"/>
          <w:szCs w:val="20"/>
        </w:rPr>
        <w:t xml:space="preserve"> </w:t>
      </w:r>
      <w:proofErr w:type="spellStart"/>
      <w:r w:rsidRPr="00590519">
        <w:rPr>
          <w:rFonts w:ascii="Palatino Linotype" w:hAnsi="Palatino Linotype"/>
          <w:color w:val="000000"/>
          <w:sz w:val="20"/>
          <w:szCs w:val="20"/>
        </w:rPr>
        <w:t>Facts</w:t>
      </w:r>
      <w:proofErr w:type="spellEnd"/>
      <w:r w:rsidRPr="00590519">
        <w:rPr>
          <w:rFonts w:ascii="Palatino Linotype" w:hAnsi="Palatino Linotype"/>
          <w:color w:val="000000"/>
          <w:sz w:val="20"/>
          <w:szCs w:val="20"/>
        </w:rPr>
        <w:t>. Las diferencias más relevantes se observaron en el contenido proteico y grasas saturadas, pero no se encontraron diferencias estadísticamente significativas en el valor energético, las grasas totales ni los azúcares.</w:t>
      </w:r>
    </w:p>
    <w:p w14:paraId="2A8010BA" w14:textId="77777777" w:rsidR="00F73124" w:rsidRPr="00590519" w:rsidRDefault="00F73124" w:rsidP="00F73124">
      <w:pPr>
        <w:pStyle w:val="NormalWeb"/>
        <w:jc w:val="both"/>
        <w:rPr>
          <w:rFonts w:ascii="Palatino Linotype" w:hAnsi="Palatino Linotype"/>
          <w:color w:val="000000"/>
          <w:sz w:val="20"/>
          <w:szCs w:val="20"/>
        </w:rPr>
      </w:pPr>
      <w:r w:rsidRPr="00590519">
        <w:rPr>
          <w:rFonts w:ascii="Palatino Linotype" w:hAnsi="Palatino Linotype"/>
          <w:color w:val="000000"/>
          <w:sz w:val="20"/>
          <w:szCs w:val="20"/>
        </w:rPr>
        <w:t>Las bebidas de soja, por su lado, mostraron un contenido proteico similar al de la leche de vaca, mientras que las bebidas de avena y las bebidas de almendra mostraron valores inferiores. Por otra parte, la leche de vaca presentó un contenido significativamente superior en grasas saturadas. Estos resultados demuestran que las bebidas vegetales no constituyen un grupo con una composición nutricional homogénea y que existen diferencias importantes entre categorías de bebidas y sus formulaciones.</w:t>
      </w:r>
    </w:p>
    <w:p w14:paraId="0E0E8A16" w14:textId="77777777" w:rsidR="00F73124" w:rsidRPr="00590519" w:rsidRDefault="00F73124" w:rsidP="00F73124">
      <w:pPr>
        <w:pStyle w:val="NormalWeb"/>
        <w:jc w:val="both"/>
        <w:rPr>
          <w:rFonts w:ascii="Palatino Linotype" w:hAnsi="Palatino Linotype"/>
          <w:color w:val="000000"/>
          <w:sz w:val="20"/>
          <w:szCs w:val="20"/>
        </w:rPr>
      </w:pPr>
      <w:r w:rsidRPr="00590519">
        <w:rPr>
          <w:rFonts w:ascii="Palatino Linotype" w:hAnsi="Palatino Linotype"/>
          <w:color w:val="000000"/>
          <w:sz w:val="20"/>
          <w:szCs w:val="20"/>
        </w:rPr>
        <w:t xml:space="preserve">El </w:t>
      </w:r>
      <w:proofErr w:type="spellStart"/>
      <w:r w:rsidRPr="00590519">
        <w:rPr>
          <w:rFonts w:ascii="Palatino Linotype" w:hAnsi="Palatino Linotype"/>
          <w:i/>
          <w:iCs/>
          <w:color w:val="000000"/>
          <w:sz w:val="20"/>
          <w:szCs w:val="20"/>
        </w:rPr>
        <w:t>scoring</w:t>
      </w:r>
      <w:proofErr w:type="spellEnd"/>
      <w:r w:rsidRPr="00590519">
        <w:rPr>
          <w:rFonts w:ascii="Palatino Linotype" w:hAnsi="Palatino Linotype"/>
          <w:color w:val="000000"/>
          <w:sz w:val="20"/>
          <w:szCs w:val="20"/>
        </w:rPr>
        <w:t xml:space="preserve"> nutricional desarrollado permitió incluir diversas variables nutricionales en una única medida y ofrecer así una visión global del perfil nutricional de los productos analizados. No obstante, no permitió diferenciar estadísticamente las categorías de bebidas analizadas, lo que pone de manifiesto la variabilidad existente dentro de cada tipo de bebida.</w:t>
      </w:r>
    </w:p>
    <w:p w14:paraId="5ED431A7" w14:textId="77777777" w:rsidR="00F73124" w:rsidRPr="00590519" w:rsidRDefault="00F73124" w:rsidP="00F73124">
      <w:pPr>
        <w:pStyle w:val="NormalWeb"/>
        <w:jc w:val="both"/>
        <w:rPr>
          <w:rFonts w:ascii="Palatino Linotype" w:hAnsi="Palatino Linotype"/>
          <w:color w:val="000000"/>
          <w:sz w:val="20"/>
          <w:szCs w:val="20"/>
        </w:rPr>
      </w:pPr>
      <w:r w:rsidRPr="00590519">
        <w:rPr>
          <w:rFonts w:ascii="Palatino Linotype" w:hAnsi="Palatino Linotype"/>
          <w:color w:val="000000"/>
          <w:sz w:val="20"/>
          <w:szCs w:val="20"/>
        </w:rPr>
        <w:t>En conjunto, los resultados obtenidos indican que las bebidas vegetales no pueden considerarse una alternativa equivalente a la leche de vaca desde un punto de vista nutricional, ya que su composición varía en función del tipo de bebida y su formulación. Futuras investigaciones deberían ampliar el número de productos a analizar e incorporar diferentes variables como los micronutrientes, la fortificación o incluso la calidad proteica para realizar un análisis más completo.</w:t>
      </w:r>
    </w:p>
    <w:p w14:paraId="0D81AE56" w14:textId="77777777" w:rsidR="00F73124" w:rsidRPr="00590519" w:rsidRDefault="00F73124" w:rsidP="00F73124">
      <w:pPr>
        <w:pStyle w:val="NormalWeb"/>
        <w:jc w:val="both"/>
        <w:rPr>
          <w:rFonts w:ascii="Palatino Linotype" w:hAnsi="Palatino Linotype"/>
          <w:color w:val="000000"/>
          <w:sz w:val="20"/>
          <w:szCs w:val="20"/>
        </w:rPr>
      </w:pPr>
      <w:r w:rsidRPr="00590519">
        <w:rPr>
          <w:rFonts w:ascii="Palatino Linotype" w:hAnsi="Palatino Linotype"/>
          <w:color w:val="000000"/>
          <w:sz w:val="20"/>
          <w:szCs w:val="20"/>
        </w:rPr>
        <w:t>Las bebidas de soja fueron las únicas bebidas vegetales que presentaron un contenido proteico comparable al de la leche de vaca, mientras que la leche de vaca presentó un contenido mayor en grasas saturadas. En consecuencia, elegir entre la leche de vaca y las bebidas vegetales debería apoyarse tanto en la composición nutricional específica de cada bebida como en las necesidades de cada consumidor.</w:t>
      </w:r>
    </w:p>
    <w:p w14:paraId="593404BE" w14:textId="4666F86A" w:rsidR="00076087" w:rsidRPr="00CC409C" w:rsidRDefault="00076087" w:rsidP="00CC409C"/>
    <w:sectPr w:rsidR="00076087" w:rsidRPr="00CC40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C92961"/>
    <w:multiLevelType w:val="multilevel"/>
    <w:tmpl w:val="53B264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3296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F44"/>
    <w:rsid w:val="00011D91"/>
    <w:rsid w:val="00076087"/>
    <w:rsid w:val="000D0194"/>
    <w:rsid w:val="000F711F"/>
    <w:rsid w:val="00147AF7"/>
    <w:rsid w:val="00164C4D"/>
    <w:rsid w:val="0017406E"/>
    <w:rsid w:val="00195F44"/>
    <w:rsid w:val="00222926"/>
    <w:rsid w:val="002246D7"/>
    <w:rsid w:val="002E7059"/>
    <w:rsid w:val="003E173D"/>
    <w:rsid w:val="004B2BEF"/>
    <w:rsid w:val="005B2967"/>
    <w:rsid w:val="008A695A"/>
    <w:rsid w:val="00954392"/>
    <w:rsid w:val="00982941"/>
    <w:rsid w:val="00A2674A"/>
    <w:rsid w:val="00B87F14"/>
    <w:rsid w:val="00C20139"/>
    <w:rsid w:val="00C57696"/>
    <w:rsid w:val="00C81D2C"/>
    <w:rsid w:val="00CC409C"/>
    <w:rsid w:val="00D3321E"/>
    <w:rsid w:val="00D5399C"/>
    <w:rsid w:val="00DC76E4"/>
    <w:rsid w:val="00DF03A7"/>
    <w:rsid w:val="00E845F9"/>
    <w:rsid w:val="00E959D0"/>
    <w:rsid w:val="00EF4770"/>
    <w:rsid w:val="00F20A5C"/>
    <w:rsid w:val="00F731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7FEA3425"/>
  <w15:chartTrackingRefBased/>
  <w15:docId w15:val="{FA44DBE8-157C-9F47-BCE4-16CE931E8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967"/>
    <w:rPr>
      <w:sz w:val="20"/>
      <w:szCs w:val="20"/>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Ttulo2">
    <w:name w:val="heading 2"/>
    <w:basedOn w:val="Normal"/>
    <w:next w:val="Normal"/>
    <w:link w:val="Ttulo2Car"/>
    <w:uiPriority w:val="9"/>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Ttulo3">
    <w:name w:val="heading 3"/>
    <w:basedOn w:val="Normal"/>
    <w:next w:val="Normal"/>
    <w:link w:val="Ttulo3Car"/>
    <w:uiPriority w:val="9"/>
    <w:semiHidden/>
    <w:unhideWhenUsed/>
    <w:qFormat/>
    <w:rsid w:val="005B296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after="0"/>
      <w:outlineLvl w:val="4"/>
    </w:pPr>
    <w:rPr>
      <w:caps/>
      <w:color w:val="0F4761" w:themeColor="accent1" w:themeShade="BF"/>
      <w:spacing w:val="10"/>
      <w:sz w:val="22"/>
      <w:szCs w:val="22"/>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after="0"/>
      <w:outlineLvl w:val="5"/>
    </w:pPr>
    <w:rPr>
      <w:caps/>
      <w:color w:val="0F4761" w:themeColor="accent1" w:themeShade="BF"/>
      <w:spacing w:val="10"/>
      <w:sz w:val="22"/>
      <w:szCs w:val="22"/>
    </w:rPr>
  </w:style>
  <w:style w:type="paragraph" w:styleId="Ttulo7">
    <w:name w:val="heading 7"/>
    <w:basedOn w:val="Normal"/>
    <w:next w:val="Normal"/>
    <w:link w:val="Ttulo7Car"/>
    <w:uiPriority w:val="9"/>
    <w:semiHidden/>
    <w:unhideWhenUsed/>
    <w:qFormat/>
    <w:rsid w:val="005B2967"/>
    <w:pPr>
      <w:spacing w:before="300" w:after="0"/>
      <w:outlineLvl w:val="6"/>
    </w:pPr>
    <w:rPr>
      <w:caps/>
      <w:color w:val="0F4761" w:themeColor="accent1" w:themeShade="BF"/>
      <w:spacing w:val="10"/>
      <w:sz w:val="22"/>
      <w:szCs w:val="22"/>
    </w:rPr>
  </w:style>
  <w:style w:type="paragraph" w:styleId="Ttulo8">
    <w:name w:val="heading 8"/>
    <w:basedOn w:val="Normal"/>
    <w:next w:val="Normal"/>
    <w:link w:val="Ttulo8Car"/>
    <w:uiPriority w:val="9"/>
    <w:semiHidden/>
    <w:unhideWhenUsed/>
    <w:qFormat/>
    <w:rsid w:val="005B2967"/>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rsid w:val="005B2967"/>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rPr>
      <w:b/>
      <w:bCs/>
      <w:color w:val="0F4761" w:themeColor="accent1" w:themeShade="BF"/>
      <w:sz w:val="16"/>
      <w:szCs w:val="16"/>
    </w:rPr>
  </w:style>
  <w:style w:type="paragraph" w:styleId="Ttulo">
    <w:name w:val="Title"/>
    <w:basedOn w:val="Normal"/>
    <w:next w:val="Normal"/>
    <w:link w:val="TtuloCar"/>
    <w:uiPriority w:val="10"/>
    <w:qFormat/>
    <w:rsid w:val="005B2967"/>
    <w:pPr>
      <w:spacing w:before="720"/>
    </w:pPr>
    <w:rPr>
      <w:caps/>
      <w:color w:val="156082" w:themeColor="accent1"/>
      <w:spacing w:val="10"/>
      <w:kern w:val="28"/>
      <w:sz w:val="52"/>
      <w:szCs w:val="52"/>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Fuerte">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pPr>
      <w:spacing w:before="0" w:after="0" w:line="240" w:lineRule="auto"/>
    </w:pPr>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ind w:left="720"/>
      <w:contextualSpacing/>
    </w:pPr>
  </w:style>
  <w:style w:type="paragraph" w:styleId="Cita">
    <w:name w:val="Quote"/>
    <w:basedOn w:val="Normal"/>
    <w:next w:val="Normal"/>
    <w:link w:val="CitaCar"/>
    <w:uiPriority w:val="29"/>
    <w:qFormat/>
    <w:rsid w:val="005B2967"/>
    <w:rPr>
      <w:i/>
      <w:iC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 w:type="paragraph" w:styleId="NormalWeb">
    <w:name w:val="Normal (Web)"/>
    <w:basedOn w:val="Normal"/>
    <w:uiPriority w:val="99"/>
    <w:unhideWhenUsed/>
    <w:rsid w:val="00195F44"/>
    <w:pPr>
      <w:spacing w:before="100" w:beforeAutospacing="1" w:after="100" w:afterAutospacing="1" w:line="240" w:lineRule="auto"/>
    </w:pPr>
    <w:rPr>
      <w:rFonts w:ascii="Times New Roman" w:eastAsia="Times New Roman" w:hAnsi="Times New Roman" w:cs="Times New Roman"/>
      <w:sz w:val="24"/>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332</Words>
  <Characters>1831</Characters>
  <Application>Microsoft Office Word</Application>
  <DocSecurity>0</DocSecurity>
  <Lines>15</Lines>
  <Paragraphs>4</Paragraphs>
  <ScaleCrop>false</ScaleCrop>
  <Company/>
  <LinksUpToDate>false</LinksUpToDate>
  <CharactersWithSpaces>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33</cp:revision>
  <dcterms:created xsi:type="dcterms:W3CDTF">2026-06-13T09:38:00Z</dcterms:created>
  <dcterms:modified xsi:type="dcterms:W3CDTF">2026-06-16T08:58:00Z</dcterms:modified>
</cp:coreProperties>
</file>