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USAMOS EXCEL CON a.topic (sacado de dy) con las categorías y el excel base con la columna de tuits. Los unimos con cbind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###########################PARTE 2: ANÁLISI TUITS#########################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tuits &lt;- read_excel("a.topic.xlsx")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#Dividir cada tweet en palabras (tokens)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text&lt;-as.character(text$tweet)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hamlet &lt;- tibble(line=1:length(text), text=text)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counts &lt;- hamlet %&gt;%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unnest_tokens(word, text) %&gt;%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anti_join(stop_words) %&gt;%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count(word, sort=TRUE) %&gt;%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filter(n &gt; 75)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hamlet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counts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summaryHU&lt;-data.frame(counts)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write.csv(summaryHU, "summaryHU.csv")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#######Analizar manualmente los tokens para cada categoría mediante Excel########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#######Crear un excel, que es el que cargamos para hacer los gráficos con 4 pàginas para cada categoría: Especie (pesca y caza) y categoría (conservación y gestión)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####################GRÁFICAS TOKENS#######################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##########BARPLOT ESPECIES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#######################Pesca Recreativa###########################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clases_pesca &lt;- read_excel("tokens.xlsx", sheet = 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clases_pesca %&gt;% ggplot(aes(Frecuencia, Especie, fill="#b24000")) + geom_col() + labs(y=NULL) #####Versión básica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clases_pesca %&gt;%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ggplot(aes(Frecuencia, Especie)) 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geom_col(fill = "cadetblue") 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labs(title = "Frecuencia de especies agrupadas por clases para pesca recreativa",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x = "Número de tokens",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y = "Clase") +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theme(plot.title = element_text(hjust = 0.5),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panel.grid.major = element_blank(),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panel.grid.minor = element_blank(),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panel.background = element_rect(fill = "white"),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axis.line = element_line(),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legend.position = "none") 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scale_fill_manual(values = "cadetblue") +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scale_x_continuous(breaks = seq(0, max(12000), by = 1000),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limits = c(0, max(12500)))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############################Caza Recreativa###########################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especies_caza &lt;- read_excel("tokens.xlsx", sheet = 2)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especies_caza %&gt;%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ggplot(aes(Frecuencia, species)) +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geom_col(fill = "coral3") +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labs(title = "Frecuencia de individuos agrupados por especies para caza recreativa",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x = "Número de tokens",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y = "Especies") 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theme(plot.title = element_text(hjust = 0.5),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panel.grid.major = element_blank(),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panel.grid.minor = element_blank(),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panel.background = element_rect(fill = "white"),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axis.line = element_line(),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legend.position = "none") +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scale_fill_manual(values = "coral3") +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scale_x_continuous(breaks = seq(0, max(1000), by = 150),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limits = c(0, max(1000)))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###########Combinar dos ggplot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install.packages("gridExtra")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library(gridExtra)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Unir las dos gráficas en dos columnas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grid.arrange(plot1, plot2, ncol = 2) ###tenemos que ponerle nombre a nuestros dos plots: plot1 &lt;- ggplot….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##############################CATEGORÍAS###############################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###############################Conservación###############################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install.packages("reshape2")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library(reshape2)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 &lt;- read_excel("tokens.xlsx", sheet = 3)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data&lt;-melt(cons)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ggplot(data, aes(x=tokens, y=value, fill=variable)) +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geom_bar(stat="identity", position=position_dodge()) +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coord_cartesian(ylim = c(0, 1600)) +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scale_y_continuous(breaks = seq(0, 1600, by = 160)) +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labs(title = "Frecuencia de palabras clave en relación a la conservación", x = "Tokens", y="Número de tokens", fill = "Temática") +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theme_classic() +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theme(plot.title = element_text(hjust = 0.5), axis.text.x = element_text(angle = 90, vjust = 0.5, hjust=1)) +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theme(text = element_text(size = 15)) 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scale_fill_manual(values=c("cadetblue","coral3"), labels=c("Pesca recreativa", "Caza recreativa"))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###############################Gestión#################################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mang &lt;- read_excel("tokens.xlsx", sheet = 4)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data2 &lt;-melt(mang)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ggplot(data2, aes(x=tokens, y=value, fill=variable)) +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geom_bar(stat="identity", position=position_dodge()) +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coord_cartesian(ylim = c(0, 4500)) +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scale_y_continuous(breaks = seq(0, 4500, by = 500)) +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labs(title = "Frecuencia de palabras clave en relación a la gestión", x = "Tokens", y="Número de tokens", fill = "Temática") +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theme_classic() +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theme(plot.title = element_text(hjust = 0.5), axis.text.x = element_text(angle = 90, vjust = 0.5, hjust=1)) +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theme(text = element_text(size = 15)) +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scale_fill_manual(values=c("cadetblue","coral3"), labels=c("Pesca recreativa", "Caza recreativa"))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