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244B" w:rsidRDefault="00BB7974">
      <w:r>
        <w:rPr>
          <w:b/>
        </w:rPr>
        <w:t>Project Title:</w:t>
      </w:r>
      <w:r>
        <w:t xml:space="preserve"> Covid-19 Mortality and Age Groups.</w:t>
      </w:r>
    </w:p>
    <w:p w14:paraId="00000002" w14:textId="77777777" w:rsidR="00D4244B" w:rsidRDefault="00BB7974">
      <w:r>
        <w:rPr>
          <w:b/>
        </w:rPr>
        <w:t>Team Members:</w:t>
      </w:r>
      <w:r>
        <w:t xml:space="preserve"> Anas Ziady, Ram Sreedhar, Sandra Martinez.</w:t>
      </w:r>
    </w:p>
    <w:p w14:paraId="00000003" w14:textId="27D787B3" w:rsidR="00D4244B" w:rsidRDefault="00BB7974">
      <w:r>
        <w:rPr>
          <w:b/>
        </w:rPr>
        <w:t>Project Description/Outline:</w:t>
      </w:r>
      <w:r>
        <w:t xml:space="preserve"> Covid-19 mortality and older age groups seems to be related. Can we clearly see a correlation between those two parameters across </w:t>
      </w:r>
      <w:r w:rsidR="008828B6">
        <w:t>5</w:t>
      </w:r>
      <w:r>
        <w:t xml:space="preserve"> different states within the United States? </w:t>
      </w:r>
    </w:p>
    <w:p w14:paraId="00000004" w14:textId="77777777" w:rsidR="00D4244B" w:rsidRDefault="00BB7974">
      <w:r>
        <w:rPr>
          <w:b/>
        </w:rPr>
        <w:t>Definition:</w:t>
      </w:r>
      <w:r>
        <w:t xml:space="preserve"> Older age groups range from 55 years old and above. The populations are going to be divided between working (55 to 64 years old) and non-working* (65 years old and above) age ranges.</w:t>
      </w:r>
    </w:p>
    <w:p w14:paraId="00000005" w14:textId="0841A1CA" w:rsidR="00D4244B" w:rsidRDefault="00BB7974">
      <w:pPr>
        <w:rPr>
          <w:sz w:val="18"/>
          <w:szCs w:val="18"/>
        </w:rPr>
      </w:pPr>
      <w:r>
        <w:rPr>
          <w:sz w:val="18"/>
          <w:szCs w:val="18"/>
        </w:rPr>
        <w:t xml:space="preserve">*Some people might be working within this age </w:t>
      </w:r>
      <w:r w:rsidR="00B80591">
        <w:rPr>
          <w:sz w:val="18"/>
          <w:szCs w:val="18"/>
        </w:rPr>
        <w:t>group,</w:t>
      </w:r>
      <w:r>
        <w:rPr>
          <w:sz w:val="18"/>
          <w:szCs w:val="18"/>
        </w:rPr>
        <w:t xml:space="preserve"> but it might not be a significant portion of the population.</w:t>
      </w:r>
    </w:p>
    <w:p w14:paraId="00000006" w14:textId="77777777" w:rsidR="00D4244B" w:rsidRDefault="00BB7974">
      <w:pPr>
        <w:rPr>
          <w:b/>
        </w:rPr>
      </w:pPr>
      <w:r>
        <w:rPr>
          <w:b/>
        </w:rPr>
        <w:t>Research Questions to answer:</w:t>
      </w:r>
    </w:p>
    <w:p w14:paraId="00000007" w14:textId="77777777" w:rsidR="00D4244B" w:rsidRDefault="00BB7974">
      <w:r>
        <w:rPr>
          <w:b/>
        </w:rPr>
        <w:t>H0:</w:t>
      </w:r>
      <w:r>
        <w:t xml:space="preserve"> Covid-19 mortality is not correlated to older age groups.</w:t>
      </w:r>
    </w:p>
    <w:p w14:paraId="00000008" w14:textId="77777777" w:rsidR="00D4244B" w:rsidRDefault="00BB7974">
      <w:r>
        <w:rPr>
          <w:b/>
        </w:rPr>
        <w:t>HA:</w:t>
      </w:r>
      <w:r>
        <w:t xml:space="preserve">  Covid-19 mortality is correlated to older age groups.</w:t>
      </w:r>
    </w:p>
    <w:p w14:paraId="00000009" w14:textId="77777777" w:rsidR="00D4244B" w:rsidRDefault="00BB7974">
      <w:pPr>
        <w:rPr>
          <w:b/>
        </w:rPr>
      </w:pPr>
      <w:r>
        <w:rPr>
          <w:b/>
        </w:rPr>
        <w:t>Datasets to be Used:</w:t>
      </w:r>
    </w:p>
    <w:p w14:paraId="0000000A" w14:textId="4DB43808" w:rsidR="00D4244B" w:rsidRPr="00D64A24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All States: </w:t>
      </w:r>
      <w:hyperlink r:id="rId6">
        <w:r>
          <w:rPr>
            <w:color w:val="0000FF"/>
            <w:u w:val="single"/>
          </w:rPr>
          <w:t>https://data.cdc.gov/NCHS/Provisional-COVID-19-Death-Counts-by-Sex-Age-and-S/9bhg-hcku</w:t>
        </w:r>
      </w:hyperlink>
    </w:p>
    <w:p w14:paraId="15D65F47" w14:textId="5CA512B0" w:rsidR="00D64A24" w:rsidRPr="00D64A24" w:rsidRDefault="00D64A24" w:rsidP="00D64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California: </w:t>
      </w:r>
      <w:hyperlink r:id="rId7">
        <w:r>
          <w:rPr>
            <w:color w:val="0000FF"/>
            <w:u w:val="single"/>
          </w:rPr>
          <w:t>https:/</w:t>
        </w:r>
        <w:r>
          <w:rPr>
            <w:color w:val="0000FF"/>
            <w:u w:val="single"/>
          </w:rPr>
          <w:t>/</w:t>
        </w:r>
        <w:r>
          <w:rPr>
            <w:color w:val="0000FF"/>
            <w:u w:val="single"/>
          </w:rPr>
          <w:t>data.ca.gov/dataset/covid-19-cases/resource/339d1c4d-77ab-44a2-9b40-745e64e335f2</w:t>
        </w:r>
      </w:hyperlink>
      <w:r w:rsidRPr="008828B6">
        <w:rPr>
          <w:color w:val="000000"/>
        </w:rPr>
        <w:t xml:space="preserve"> </w:t>
      </w:r>
    </w:p>
    <w:p w14:paraId="0000000B" w14:textId="3DE8495B" w:rsidR="00D4244B" w:rsidRPr="00D64A24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Conneticut:</w:t>
      </w:r>
      <w:hyperlink r:id="rId8">
        <w:r>
          <w:rPr>
            <w:color w:val="0000FF"/>
            <w:u w:val="single"/>
          </w:rPr>
          <w:t>https</w:t>
        </w:r>
        <w:r>
          <w:rPr>
            <w:color w:val="0000FF"/>
            <w:u w:val="single"/>
          </w:rPr>
          <w:t>:</w:t>
        </w:r>
        <w:r>
          <w:rPr>
            <w:color w:val="0000FF"/>
            <w:u w:val="single"/>
          </w:rPr>
          <w:t>//data.ct.gov/Health-and-Human-Services/COVID-19-Cases-and-Deaths-by-Age-Group/ypz6-8qyf</w:t>
        </w:r>
      </w:hyperlink>
    </w:p>
    <w:p w14:paraId="717CD1BC" w14:textId="77777777" w:rsidR="00D64A24" w:rsidRDefault="00D64A24" w:rsidP="00D64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Virginia: </w:t>
      </w:r>
      <w:hyperlink r:id="rId9" w:anchor="COVID-19-resources">
        <w:r>
          <w:rPr>
            <w:color w:val="0000FF"/>
            <w:u w:val="single"/>
          </w:rPr>
          <w:t>https://w</w:t>
        </w:r>
        <w:r>
          <w:rPr>
            <w:color w:val="0000FF"/>
            <w:u w:val="single"/>
          </w:rPr>
          <w:t>w</w:t>
        </w:r>
        <w:r>
          <w:rPr>
            <w:color w:val="0000FF"/>
            <w:u w:val="single"/>
          </w:rPr>
          <w:t>w.vdh.virginia.gov/coronavirus/#COVID-19-resources</w:t>
        </w:r>
      </w:hyperlink>
    </w:p>
    <w:p w14:paraId="24F33245" w14:textId="77777777" w:rsidR="00D64A24" w:rsidRPr="00D64A24" w:rsidRDefault="00D64A24" w:rsidP="00D64A2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04237">
        <w:rPr>
          <w:color w:val="000000"/>
          <w:lang w:val="es-PR"/>
        </w:rPr>
        <w:t>Florida:</w:t>
      </w:r>
      <w:r w:rsidRPr="00204237">
        <w:rPr>
          <w:lang w:val="es-PR"/>
        </w:rPr>
        <w:t xml:space="preserve"> </w:t>
      </w:r>
      <w:hyperlink r:id="rId10" w:history="1">
        <w:r w:rsidRPr="00033125">
          <w:rPr>
            <w:rStyle w:val="Hyperlink"/>
          </w:rPr>
          <w:t>https://heavy.com/news/2</w:t>
        </w:r>
        <w:r w:rsidRPr="00033125">
          <w:rPr>
            <w:rStyle w:val="Hyperlink"/>
          </w:rPr>
          <w:t>0</w:t>
        </w:r>
        <w:r w:rsidRPr="00033125">
          <w:rPr>
            <w:rStyle w:val="Hyperlink"/>
          </w:rPr>
          <w:t>20/07/florida-covid-19-death-rate-by-age/</w:t>
        </w:r>
      </w:hyperlink>
    </w:p>
    <w:p w14:paraId="0000000F" w14:textId="392D967E" w:rsidR="00D4244B" w:rsidRPr="00D64A24" w:rsidRDefault="006D1893" w:rsidP="00D64A24">
      <w:pPr>
        <w:pStyle w:val="ListParagraph"/>
        <w:numPr>
          <w:ilvl w:val="0"/>
          <w:numId w:val="1"/>
        </w:numPr>
      </w:pPr>
      <w:r w:rsidRPr="00D64A24">
        <w:rPr>
          <w:color w:val="000000"/>
        </w:rPr>
        <w:t>Georgia</w:t>
      </w:r>
      <w:r w:rsidR="00BB7974" w:rsidRPr="00D64A24">
        <w:rPr>
          <w:color w:val="000000"/>
        </w:rPr>
        <w:t xml:space="preserve">: </w:t>
      </w:r>
      <w:hyperlink r:id="rId11" w:history="1">
        <w:r w:rsidRPr="00D64A24">
          <w:rPr>
            <w:rStyle w:val="Hyperlink"/>
            <w:lang w:val="en-MA"/>
          </w:rPr>
          <w:t>https://dph.georgia.gov/covid-19-daily-status-report</w:t>
        </w:r>
      </w:hyperlink>
    </w:p>
    <w:p w14:paraId="00000014" w14:textId="009B58A2" w:rsidR="00D4244B" w:rsidRPr="008976A9" w:rsidRDefault="00BB7974" w:rsidP="00AC6F87">
      <w:pPr>
        <w:pStyle w:val="ListParagraph"/>
        <w:numPr>
          <w:ilvl w:val="0"/>
          <w:numId w:val="1"/>
        </w:numPr>
      </w:pPr>
      <w:r w:rsidRPr="00AC6F87">
        <w:rPr>
          <w:color w:val="000000"/>
        </w:rPr>
        <w:t xml:space="preserve">Covid-19 Data Sources: </w:t>
      </w:r>
      <w:hyperlink r:id="rId12" w:history="1">
        <w:r w:rsidR="00175ED4" w:rsidRPr="00AD1FD0">
          <w:rPr>
            <w:rStyle w:val="Hyperlink"/>
          </w:rPr>
          <w:t>https://www.wunderground.com/lite-content/en-US/coronavirus/sources</w:t>
        </w:r>
      </w:hyperlink>
    </w:p>
    <w:p w14:paraId="00000015" w14:textId="77777777" w:rsidR="00D4244B" w:rsidRDefault="00BB7974" w:rsidP="00632E8A">
      <w:pPr>
        <w:spacing w:line="240" w:lineRule="auto"/>
        <w:sectPr w:rsidR="00D4244B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b/>
        </w:rPr>
        <w:t>Rough Breakdown of Tasks:</w:t>
      </w:r>
    </w:p>
    <w:p w14:paraId="00000016" w14:textId="77777777" w:rsidR="00D4244B" w:rsidRDefault="00BB7974" w:rsidP="00632E8A">
      <w:pPr>
        <w:spacing w:line="240" w:lineRule="auto"/>
        <w:ind w:firstLine="720"/>
      </w:pPr>
      <w:r>
        <w:t xml:space="preserve">1. Data Search: All </w:t>
      </w:r>
    </w:p>
    <w:p w14:paraId="00000017" w14:textId="77777777" w:rsidR="00D4244B" w:rsidRDefault="00BB7974" w:rsidP="00632E8A">
      <w:pPr>
        <w:spacing w:line="240" w:lineRule="auto"/>
        <w:ind w:firstLine="720"/>
      </w:pPr>
      <w:r>
        <w:t>2. Proposal: All</w:t>
      </w:r>
    </w:p>
    <w:p w14:paraId="4E3F98BB" w14:textId="242B09B5" w:rsidR="00D64A24" w:rsidRDefault="00BB7974" w:rsidP="00632E8A">
      <w:pPr>
        <w:spacing w:line="240" w:lineRule="auto"/>
        <w:ind w:left="720"/>
      </w:pPr>
      <w:r>
        <w:t>3</w:t>
      </w:r>
      <w:r w:rsidR="00632E8A">
        <w:t>.</w:t>
      </w:r>
      <w:r w:rsidR="006D39E5">
        <w:t xml:space="preserve"> </w:t>
      </w:r>
      <w:r>
        <w:t>Pandas</w:t>
      </w:r>
      <w:r w:rsidR="00D64A24">
        <w:t>: Anas and Sandra</w:t>
      </w:r>
    </w:p>
    <w:p w14:paraId="0000001A" w14:textId="0BBAE270" w:rsidR="00D4244B" w:rsidRDefault="00D64A24" w:rsidP="00632E8A">
      <w:pPr>
        <w:spacing w:line="240" w:lineRule="auto"/>
        <w:ind w:left="720"/>
      </w:pPr>
      <w:r>
        <w:t xml:space="preserve">4. </w:t>
      </w:r>
      <w:r w:rsidR="00BB7974">
        <w:t xml:space="preserve">Matplotlib/Statistics: </w:t>
      </w:r>
      <w:r>
        <w:t>Sandra and Ram</w:t>
      </w:r>
    </w:p>
    <w:p w14:paraId="314A53E5" w14:textId="6DC7A6E1" w:rsidR="00D64A24" w:rsidRDefault="00D64A24" w:rsidP="00632E8A">
      <w:pPr>
        <w:spacing w:line="240" w:lineRule="auto"/>
        <w:ind w:firstLine="720"/>
      </w:pPr>
      <w:r>
        <w:t>5.</w:t>
      </w:r>
      <w:r w:rsidR="00BB7974">
        <w:t xml:space="preserve"> PPT</w:t>
      </w:r>
      <w:r>
        <w:t>: Sandra</w:t>
      </w:r>
    </w:p>
    <w:p w14:paraId="0000001B" w14:textId="698FB297" w:rsidR="00D4244B" w:rsidRDefault="00D64A24" w:rsidP="00632E8A">
      <w:pPr>
        <w:spacing w:line="240" w:lineRule="auto"/>
        <w:ind w:firstLine="720"/>
      </w:pPr>
      <w:r>
        <w:t>6.</w:t>
      </w:r>
      <w:r w:rsidR="00BB7974">
        <w:t xml:space="preserve"> Review all sections:</w:t>
      </w:r>
      <w:r>
        <w:t xml:space="preserve"> All</w:t>
      </w:r>
    </w:p>
    <w:sectPr w:rsidR="00D4244B" w:rsidSect="00632E8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2855"/>
    <w:multiLevelType w:val="multilevel"/>
    <w:tmpl w:val="ED80F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4B"/>
    <w:rsid w:val="00175ED4"/>
    <w:rsid w:val="00204237"/>
    <w:rsid w:val="00592BC5"/>
    <w:rsid w:val="00632E8A"/>
    <w:rsid w:val="006D1893"/>
    <w:rsid w:val="006D39E5"/>
    <w:rsid w:val="00867F08"/>
    <w:rsid w:val="008828B6"/>
    <w:rsid w:val="008976A9"/>
    <w:rsid w:val="009D2D42"/>
    <w:rsid w:val="00AC6F87"/>
    <w:rsid w:val="00B80591"/>
    <w:rsid w:val="00BB7974"/>
    <w:rsid w:val="00D4244B"/>
    <w:rsid w:val="00D6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76ED"/>
  <w15:docId w15:val="{154BFFA5-72CC-4D44-9EB3-00FE800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55D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B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35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D1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t.gov/Health-and-Human-Services/COVID-19-Cases-and-Deaths-by-Age-Group/ypz6-8qy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ca.gov/dataset/covid-19-cases/resource/339d1c4d-77ab-44a2-9b40-745e64e335f2" TargetMode="External"/><Relationship Id="rId12" Type="http://schemas.openxmlformats.org/officeDocument/2006/relationships/hyperlink" Target="https://www.wunderground.com/lite-content/en-US/coronavirus/sour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dc.gov/NCHS/Provisional-COVID-19-Death-Counts-by-Sex-Age-and-S/9bhg-hcku" TargetMode="External"/><Relationship Id="rId11" Type="http://schemas.openxmlformats.org/officeDocument/2006/relationships/hyperlink" Target="https://dph.georgia.gov/covid-19-daily-status-rep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eavy.com/news/2020/07/florida-covid-19-death-rate-by-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dh.virginia.gov/coronaviru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E4OK+ZGsDRI/jh9QDnffuzQdA==">AMUW2mUht0qngjouXl+g5CryjF5uKbpIsN5RXFgAojPr9YA3yWnZUE0dsECN0v6zlKdNA+OvgrhIG23Wmgk1cTKX5+sFqcQIAVeKMiSH4SRO3tNe0kOLAvQ=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martinez</dc:creator>
  <cp:lastModifiedBy>anas ziady</cp:lastModifiedBy>
  <cp:revision>16</cp:revision>
  <dcterms:created xsi:type="dcterms:W3CDTF">2020-07-14T22:52:00Z</dcterms:created>
  <dcterms:modified xsi:type="dcterms:W3CDTF">2020-07-26T15:32:00Z</dcterms:modified>
</cp:coreProperties>
</file>