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403402" w14:textId="77777777" w:rsidR="0047384F" w:rsidRDefault="0047384F" w:rsidP="0047384F">
      <w:pPr>
        <w:jc w:val="center"/>
        <w:rPr>
          <w:rFonts w:ascii="黑体" w:eastAsia="黑体" w:hAnsi="黑体" w:hint="eastAsia"/>
          <w:sz w:val="44"/>
          <w:szCs w:val="44"/>
        </w:rPr>
      </w:pPr>
    </w:p>
    <w:p w14:paraId="6563677E" w14:textId="77777777" w:rsidR="0047384F" w:rsidRDefault="0047384F" w:rsidP="0047384F">
      <w:pPr>
        <w:jc w:val="center"/>
        <w:rPr>
          <w:rFonts w:ascii="黑体" w:eastAsia="黑体" w:hAnsi="黑体" w:hint="eastAsia"/>
          <w:sz w:val="44"/>
          <w:szCs w:val="44"/>
        </w:rPr>
      </w:pPr>
    </w:p>
    <w:p w14:paraId="0327FF57" w14:textId="77777777" w:rsidR="0047384F" w:rsidRDefault="0047384F" w:rsidP="0047384F">
      <w:pPr>
        <w:jc w:val="center"/>
        <w:rPr>
          <w:rFonts w:ascii="黑体" w:eastAsia="黑体" w:hAnsi="黑体" w:hint="eastAsia"/>
          <w:sz w:val="44"/>
          <w:szCs w:val="44"/>
        </w:rPr>
      </w:pPr>
    </w:p>
    <w:p w14:paraId="22CD98F2" w14:textId="2104C9CD" w:rsidR="00C95D9E" w:rsidRPr="0047384F" w:rsidRDefault="0047384F" w:rsidP="0047384F">
      <w:pPr>
        <w:jc w:val="center"/>
        <w:rPr>
          <w:rFonts w:ascii="黑体" w:eastAsia="黑体" w:hAnsi="黑体" w:hint="eastAsia"/>
          <w:sz w:val="44"/>
          <w:szCs w:val="44"/>
        </w:rPr>
      </w:pPr>
      <w:r w:rsidRPr="0047384F">
        <w:rPr>
          <w:rFonts w:ascii="黑体" w:eastAsia="黑体" w:hAnsi="黑体" w:hint="eastAsia"/>
          <w:sz w:val="44"/>
          <w:szCs w:val="44"/>
        </w:rPr>
        <w:t>“</w:t>
      </w:r>
      <w:r w:rsidR="00EA39DA">
        <w:rPr>
          <w:rFonts w:ascii="黑体" w:eastAsia="黑体" w:hAnsi="黑体" w:hint="eastAsia"/>
          <w:sz w:val="44"/>
          <w:szCs w:val="44"/>
        </w:rPr>
        <w:t>云计算安全</w:t>
      </w:r>
      <w:r w:rsidRPr="0047384F">
        <w:rPr>
          <w:rFonts w:ascii="黑体" w:eastAsia="黑体" w:hAnsi="黑体" w:hint="eastAsia"/>
          <w:sz w:val="44"/>
          <w:szCs w:val="44"/>
        </w:rPr>
        <w:t>”课程论文阅读报告</w:t>
      </w:r>
    </w:p>
    <w:p w14:paraId="6015B0EF" w14:textId="77777777" w:rsidR="0047384F" w:rsidRDefault="0047384F"/>
    <w:p w14:paraId="075B803B" w14:textId="77777777" w:rsidR="0047384F" w:rsidRDefault="0047384F"/>
    <w:p w14:paraId="78D65E50" w14:textId="77777777" w:rsidR="0047384F" w:rsidRDefault="0047384F"/>
    <w:p w14:paraId="4C5AFE4E" w14:textId="77777777" w:rsidR="0047384F" w:rsidRDefault="0047384F"/>
    <w:p w14:paraId="7E1A82F9" w14:textId="09AF4B2B" w:rsidR="0047384F" w:rsidRPr="0047384F" w:rsidRDefault="0047384F" w:rsidP="0047384F">
      <w:pPr>
        <w:jc w:val="center"/>
        <w:rPr>
          <w:rFonts w:ascii="黑体" w:eastAsia="黑体" w:hAnsi="黑体" w:hint="eastAsia"/>
          <w:sz w:val="30"/>
          <w:szCs w:val="30"/>
        </w:rPr>
      </w:pPr>
      <w:r w:rsidRPr="0047384F">
        <w:rPr>
          <w:rFonts w:ascii="黑体" w:eastAsia="黑体" w:hAnsi="黑体" w:hint="eastAsia"/>
          <w:sz w:val="30"/>
          <w:szCs w:val="30"/>
        </w:rPr>
        <w:t>题目：</w:t>
      </w:r>
      <w:r w:rsidR="0063381C" w:rsidRPr="0063381C">
        <w:rPr>
          <w:rFonts w:ascii="黑体" w:eastAsia="黑体" w:hAnsi="黑体"/>
          <w:sz w:val="30"/>
          <w:szCs w:val="30"/>
          <w:u w:val="single"/>
        </w:rPr>
        <w:t>Visor: Privacy-Preserving Video Analytics as a Cloud Service</w:t>
      </w:r>
    </w:p>
    <w:p w14:paraId="593ED0E3" w14:textId="77777777" w:rsidR="0047384F" w:rsidRDefault="0047384F"/>
    <w:p w14:paraId="13FCD79B" w14:textId="77777777" w:rsidR="0047384F" w:rsidRDefault="0047384F"/>
    <w:p w14:paraId="4D56EF90" w14:textId="77777777" w:rsidR="0047384F" w:rsidRDefault="0047384F"/>
    <w:tbl>
      <w:tblPr>
        <w:tblStyle w:val="af2"/>
        <w:tblW w:w="0" w:type="auto"/>
        <w:tblInd w:w="18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9"/>
        <w:gridCol w:w="2977"/>
      </w:tblGrid>
      <w:tr w:rsidR="0047384F" w:rsidRPr="0047384F" w14:paraId="1F88F7D1" w14:textId="77777777" w:rsidTr="0047384F">
        <w:tc>
          <w:tcPr>
            <w:tcW w:w="1559" w:type="dxa"/>
            <w:vAlign w:val="center"/>
          </w:tcPr>
          <w:p w14:paraId="7B499279" w14:textId="61555497" w:rsidR="0047384F" w:rsidRPr="0047384F" w:rsidRDefault="0047384F" w:rsidP="0047384F">
            <w:pPr>
              <w:jc w:val="center"/>
              <w:rPr>
                <w:rFonts w:ascii="黑体" w:eastAsia="黑体" w:hAnsi="黑体" w:hint="eastAsia"/>
                <w:sz w:val="28"/>
                <w:szCs w:val="28"/>
              </w:rPr>
            </w:pPr>
            <w:r w:rsidRPr="0047384F">
              <w:rPr>
                <w:rFonts w:ascii="黑体" w:eastAsia="黑体" w:hAnsi="黑体" w:hint="eastAsia"/>
                <w:sz w:val="28"/>
                <w:szCs w:val="28"/>
              </w:rPr>
              <w:t>班级：</w:t>
            </w:r>
          </w:p>
        </w:tc>
        <w:tc>
          <w:tcPr>
            <w:tcW w:w="2977" w:type="dxa"/>
            <w:tcBorders>
              <w:bottom w:val="single" w:sz="4" w:space="0" w:color="auto"/>
            </w:tcBorders>
            <w:vAlign w:val="center"/>
          </w:tcPr>
          <w:p w14:paraId="50852929" w14:textId="70089BD6" w:rsidR="0047384F" w:rsidRPr="0047384F" w:rsidRDefault="00EA39DA" w:rsidP="0047384F">
            <w:pPr>
              <w:jc w:val="center"/>
              <w:rPr>
                <w:rFonts w:ascii="黑体" w:eastAsia="黑体" w:hAnsi="黑体" w:hint="eastAsia"/>
                <w:sz w:val="28"/>
                <w:szCs w:val="28"/>
              </w:rPr>
            </w:pPr>
            <w:proofErr w:type="gramStart"/>
            <w:r>
              <w:rPr>
                <w:rFonts w:ascii="黑体" w:eastAsia="黑体" w:hAnsi="黑体" w:hint="eastAsia"/>
                <w:sz w:val="28"/>
                <w:szCs w:val="28"/>
              </w:rPr>
              <w:t>硕</w:t>
            </w:r>
            <w:proofErr w:type="gramEnd"/>
            <w:r>
              <w:rPr>
                <w:rFonts w:ascii="黑体" w:eastAsia="黑体" w:hAnsi="黑体" w:hint="eastAsia"/>
                <w:sz w:val="28"/>
                <w:szCs w:val="28"/>
              </w:rPr>
              <w:t>2505</w:t>
            </w:r>
          </w:p>
        </w:tc>
      </w:tr>
      <w:tr w:rsidR="0047384F" w:rsidRPr="0047384F" w14:paraId="5D9C849D" w14:textId="77777777" w:rsidTr="0047384F">
        <w:tc>
          <w:tcPr>
            <w:tcW w:w="1559" w:type="dxa"/>
            <w:vAlign w:val="center"/>
          </w:tcPr>
          <w:p w14:paraId="6497D24F" w14:textId="55238210" w:rsidR="0047384F" w:rsidRPr="0047384F" w:rsidRDefault="0047384F" w:rsidP="0047384F">
            <w:pPr>
              <w:jc w:val="center"/>
              <w:rPr>
                <w:rFonts w:ascii="黑体" w:eastAsia="黑体" w:hAnsi="黑体" w:hint="eastAsia"/>
                <w:sz w:val="28"/>
                <w:szCs w:val="28"/>
              </w:rPr>
            </w:pPr>
            <w:r w:rsidRPr="0047384F">
              <w:rPr>
                <w:rFonts w:ascii="黑体" w:eastAsia="黑体" w:hAnsi="黑体" w:hint="eastAsia"/>
                <w:sz w:val="28"/>
                <w:szCs w:val="28"/>
              </w:rPr>
              <w:t>姓名：</w:t>
            </w:r>
          </w:p>
        </w:tc>
        <w:tc>
          <w:tcPr>
            <w:tcW w:w="2977" w:type="dxa"/>
            <w:tcBorders>
              <w:top w:val="single" w:sz="4" w:space="0" w:color="auto"/>
              <w:bottom w:val="single" w:sz="4" w:space="0" w:color="auto"/>
            </w:tcBorders>
            <w:vAlign w:val="center"/>
          </w:tcPr>
          <w:p w14:paraId="2F6C022F" w14:textId="154F625F" w:rsidR="0047384F" w:rsidRPr="0047384F" w:rsidRDefault="00EA39DA" w:rsidP="0047384F">
            <w:pPr>
              <w:jc w:val="center"/>
              <w:rPr>
                <w:rFonts w:ascii="黑体" w:eastAsia="黑体" w:hAnsi="黑体" w:hint="eastAsia"/>
                <w:sz w:val="28"/>
                <w:szCs w:val="28"/>
              </w:rPr>
            </w:pPr>
            <w:r>
              <w:rPr>
                <w:rFonts w:ascii="黑体" w:eastAsia="黑体" w:hAnsi="黑体" w:hint="eastAsia"/>
                <w:sz w:val="28"/>
                <w:szCs w:val="28"/>
              </w:rPr>
              <w:t>叶一璇</w:t>
            </w:r>
          </w:p>
        </w:tc>
      </w:tr>
      <w:tr w:rsidR="0047384F" w:rsidRPr="0047384F" w14:paraId="739F2EFF" w14:textId="77777777" w:rsidTr="0047384F">
        <w:tc>
          <w:tcPr>
            <w:tcW w:w="1559" w:type="dxa"/>
            <w:vAlign w:val="center"/>
          </w:tcPr>
          <w:p w14:paraId="58985612" w14:textId="43E44ACF" w:rsidR="0047384F" w:rsidRPr="0047384F" w:rsidRDefault="0047384F" w:rsidP="0047384F">
            <w:pPr>
              <w:jc w:val="center"/>
              <w:rPr>
                <w:rFonts w:ascii="黑体" w:eastAsia="黑体" w:hAnsi="黑体" w:hint="eastAsia"/>
                <w:sz w:val="28"/>
                <w:szCs w:val="28"/>
              </w:rPr>
            </w:pPr>
            <w:r w:rsidRPr="0047384F">
              <w:rPr>
                <w:rFonts w:ascii="黑体" w:eastAsia="黑体" w:hAnsi="黑体" w:hint="eastAsia"/>
                <w:sz w:val="28"/>
                <w:szCs w:val="28"/>
              </w:rPr>
              <w:t>学号：</w:t>
            </w:r>
          </w:p>
        </w:tc>
        <w:tc>
          <w:tcPr>
            <w:tcW w:w="2977" w:type="dxa"/>
            <w:tcBorders>
              <w:top w:val="single" w:sz="4" w:space="0" w:color="auto"/>
              <w:bottom w:val="single" w:sz="4" w:space="0" w:color="auto"/>
            </w:tcBorders>
            <w:vAlign w:val="center"/>
          </w:tcPr>
          <w:p w14:paraId="672AE4FA" w14:textId="217D9348" w:rsidR="0047384F" w:rsidRPr="0047384F" w:rsidRDefault="00EA39DA" w:rsidP="0047384F">
            <w:pPr>
              <w:jc w:val="center"/>
              <w:rPr>
                <w:rFonts w:ascii="黑体" w:eastAsia="黑体" w:hAnsi="黑体" w:hint="eastAsia"/>
                <w:sz w:val="28"/>
                <w:szCs w:val="28"/>
              </w:rPr>
            </w:pPr>
            <w:r>
              <w:rPr>
                <w:rFonts w:ascii="黑体" w:eastAsia="黑体" w:hAnsi="黑体" w:hint="eastAsia"/>
                <w:sz w:val="28"/>
                <w:szCs w:val="28"/>
              </w:rPr>
              <w:t>M202572310</w:t>
            </w:r>
          </w:p>
        </w:tc>
      </w:tr>
    </w:tbl>
    <w:p w14:paraId="574BBD5E" w14:textId="6C6E7028" w:rsidR="00E153C3" w:rsidRDefault="00E153C3"/>
    <w:p w14:paraId="4CA461A2" w14:textId="265F1302" w:rsidR="00F5600E" w:rsidRPr="00F5600E" w:rsidRDefault="00F5600E" w:rsidP="00F5600E">
      <w:pPr>
        <w:jc w:val="center"/>
        <w:rPr>
          <w:rFonts w:ascii="黑体" w:eastAsia="黑体" w:hAnsi="黑体" w:hint="eastAsia"/>
          <w:b/>
          <w:bCs/>
        </w:rPr>
      </w:pPr>
      <w:r w:rsidRPr="00F5600E">
        <w:rPr>
          <w:rFonts w:ascii="黑体" w:eastAsia="黑体" w:hAnsi="黑体" w:hint="eastAsia"/>
        </w:rPr>
        <w:t>2025年</w:t>
      </w:r>
      <w:r w:rsidR="00EA39DA">
        <w:rPr>
          <w:rFonts w:ascii="黑体" w:eastAsia="黑体" w:hAnsi="黑体" w:hint="eastAsia"/>
        </w:rPr>
        <w:t>11</w:t>
      </w:r>
      <w:r w:rsidRPr="00F5600E">
        <w:rPr>
          <w:rFonts w:ascii="黑体" w:eastAsia="黑体" w:hAnsi="黑体" w:hint="eastAsia"/>
        </w:rPr>
        <w:t>月</w:t>
      </w:r>
      <w:r w:rsidR="00EA39DA">
        <w:rPr>
          <w:rFonts w:ascii="黑体" w:eastAsia="黑体" w:hAnsi="黑体" w:hint="eastAsia"/>
        </w:rPr>
        <w:t>18</w:t>
      </w:r>
      <w:r w:rsidRPr="00F5600E">
        <w:rPr>
          <w:rFonts w:ascii="黑体" w:eastAsia="黑体" w:hAnsi="黑体" w:hint="eastAsia"/>
        </w:rPr>
        <w:t>日</w:t>
      </w:r>
    </w:p>
    <w:p w14:paraId="46029A00" w14:textId="06F6014E" w:rsidR="00F5600E" w:rsidRDefault="00E153C3">
      <w:pPr>
        <w:widowControl/>
      </w:pPr>
      <w:r>
        <w:rPr>
          <w:rFonts w:hint="eastAsia"/>
        </w:rPr>
        <w:br w:type="page"/>
      </w:r>
    </w:p>
    <w:p w14:paraId="133ED497" w14:textId="7E69F3B2" w:rsidR="0047384F" w:rsidRDefault="00E153C3" w:rsidP="00E153C3">
      <w:pPr>
        <w:pStyle w:val="1"/>
        <w:rPr>
          <w:rFonts w:hint="eastAsia"/>
        </w:rPr>
      </w:pPr>
      <w:bookmarkStart w:id="0" w:name="_Toc214968591"/>
      <w:r w:rsidRPr="00E153C3">
        <w:rPr>
          <w:rFonts w:hint="eastAsia"/>
        </w:rPr>
        <w:lastRenderedPageBreak/>
        <w:t>摘要</w:t>
      </w:r>
      <w:bookmarkEnd w:id="0"/>
    </w:p>
    <w:p w14:paraId="7C1D01A6" w14:textId="00DD8BAD" w:rsidR="00E153C3" w:rsidRDefault="005D197A" w:rsidP="00011335">
      <w:pPr>
        <w:ind w:firstLineChars="200" w:firstLine="480"/>
      </w:pPr>
      <w:r w:rsidRPr="005D197A">
        <w:rPr>
          <w:rFonts w:hint="eastAsia"/>
        </w:rPr>
        <w:t>视频分析即服务（</w:t>
      </w:r>
      <w:r w:rsidRPr="005D197A">
        <w:rPr>
          <w:rFonts w:hint="eastAsia"/>
        </w:rPr>
        <w:t>Video-analytics-as-a-service</w:t>
      </w:r>
      <w:r w:rsidRPr="005D197A">
        <w:rPr>
          <w:rFonts w:hint="eastAsia"/>
        </w:rPr>
        <w:t>）正成为</w:t>
      </w:r>
      <w:proofErr w:type="gramStart"/>
      <w:r w:rsidRPr="005D197A">
        <w:rPr>
          <w:rFonts w:hint="eastAsia"/>
        </w:rPr>
        <w:t>云提供</w:t>
      </w:r>
      <w:proofErr w:type="gramEnd"/>
      <w:r w:rsidRPr="005D197A">
        <w:rPr>
          <w:rFonts w:hint="eastAsia"/>
        </w:rPr>
        <w:t>商的一项重要业务。此类服务的核心关注点是被分析视频的隐私性。虽然可信执行环境（</w:t>
      </w:r>
      <w:r w:rsidRPr="005D197A">
        <w:rPr>
          <w:rFonts w:hint="eastAsia"/>
        </w:rPr>
        <w:t>TEEs</w:t>
      </w:r>
      <w:r w:rsidRPr="005D197A">
        <w:rPr>
          <w:rFonts w:hint="eastAsia"/>
        </w:rPr>
        <w:t>）是防止私有视频内容直接泄露的有前景的选项，但它们仍然容易受到侧信道攻击的威胁。本文提出了</w:t>
      </w:r>
      <w:r w:rsidRPr="005D197A">
        <w:rPr>
          <w:rFonts w:hint="eastAsia"/>
        </w:rPr>
        <w:t>Visor</w:t>
      </w:r>
      <w:r w:rsidRPr="005D197A">
        <w:rPr>
          <w:rFonts w:hint="eastAsia"/>
        </w:rPr>
        <w:t>，这是一个即使在云平台受损且存在不可信共租户的情况下，也能为用户的视频流以及机器学习模型提供机密性的系统。</w:t>
      </w:r>
      <w:r w:rsidRPr="005D197A">
        <w:rPr>
          <w:rFonts w:hint="eastAsia"/>
        </w:rPr>
        <w:t>Visor</w:t>
      </w:r>
      <w:r w:rsidRPr="005D197A">
        <w:rPr>
          <w:rFonts w:hint="eastAsia"/>
        </w:rPr>
        <w:t>在一个跨越</w:t>
      </w:r>
      <w:r w:rsidRPr="005D197A">
        <w:rPr>
          <w:rFonts w:hint="eastAsia"/>
        </w:rPr>
        <w:t>CPU</w:t>
      </w:r>
      <w:r w:rsidRPr="005D197A">
        <w:rPr>
          <w:rFonts w:hint="eastAsia"/>
        </w:rPr>
        <w:t>和</w:t>
      </w:r>
      <w:r w:rsidRPr="005D197A">
        <w:rPr>
          <w:rFonts w:hint="eastAsia"/>
        </w:rPr>
        <w:t>GPU</w:t>
      </w:r>
      <w:r w:rsidRPr="005D197A">
        <w:rPr>
          <w:rFonts w:hint="eastAsia"/>
        </w:rPr>
        <w:t>的混合</w:t>
      </w:r>
      <w:r w:rsidRPr="005D197A">
        <w:rPr>
          <w:rFonts w:hint="eastAsia"/>
        </w:rPr>
        <w:t>TEE</w:t>
      </w:r>
      <w:r w:rsidRPr="005D197A">
        <w:rPr>
          <w:rFonts w:hint="eastAsia"/>
        </w:rPr>
        <w:t>中执行视频管道。它保护管道免受由视频模块的数据依赖</w:t>
      </w:r>
      <w:proofErr w:type="gramStart"/>
      <w:r w:rsidRPr="005D197A">
        <w:rPr>
          <w:rFonts w:hint="eastAsia"/>
        </w:rPr>
        <w:t>型访问</w:t>
      </w:r>
      <w:proofErr w:type="gramEnd"/>
      <w:r w:rsidRPr="005D197A">
        <w:rPr>
          <w:rFonts w:hint="eastAsia"/>
        </w:rPr>
        <w:t>模式引发的侧信道攻击，并解决了</w:t>
      </w:r>
      <w:r w:rsidRPr="005D197A">
        <w:rPr>
          <w:rFonts w:hint="eastAsia"/>
        </w:rPr>
        <w:t>CPU-GPU</w:t>
      </w:r>
      <w:r w:rsidRPr="005D197A">
        <w:rPr>
          <w:rFonts w:hint="eastAsia"/>
        </w:rPr>
        <w:t>通信通道中的泄露问题。</w:t>
      </w:r>
      <w:r w:rsidRPr="005D197A">
        <w:rPr>
          <w:rFonts w:hint="eastAsia"/>
        </w:rPr>
        <w:t>Visor</w:t>
      </w:r>
      <w:r w:rsidRPr="005D197A">
        <w:rPr>
          <w:rFonts w:hint="eastAsia"/>
        </w:rPr>
        <w:t>比朴素的数据</w:t>
      </w:r>
      <w:r w:rsidR="00400484">
        <w:rPr>
          <w:rFonts w:hint="eastAsia"/>
        </w:rPr>
        <w:t>模糊</w:t>
      </w:r>
      <w:r w:rsidRPr="005D197A">
        <w:rPr>
          <w:rFonts w:hint="eastAsia"/>
        </w:rPr>
        <w:t>解决方案快高达</w:t>
      </w:r>
      <w:r w:rsidRPr="005D197A">
        <w:rPr>
          <w:rFonts w:hint="eastAsia"/>
        </w:rPr>
        <w:t>1000</w:t>
      </w:r>
      <w:r w:rsidRPr="005D197A">
        <w:rPr>
          <w:rFonts w:hint="eastAsia"/>
        </w:rPr>
        <w:t>倍，且相对于非</w:t>
      </w:r>
      <w:r w:rsidR="00400484">
        <w:rPr>
          <w:rFonts w:hint="eastAsia"/>
        </w:rPr>
        <w:t>模糊</w:t>
      </w:r>
      <w:r w:rsidRPr="005D197A">
        <w:rPr>
          <w:rFonts w:hint="eastAsia"/>
        </w:rPr>
        <w:t>基线的开销限制</w:t>
      </w:r>
      <w:r w:rsidR="00011335" w:rsidRPr="00011335">
        <w:rPr>
          <w:rFonts w:hint="eastAsia"/>
        </w:rPr>
        <w:t>2</w:t>
      </w:r>
      <w:r w:rsidR="00011335" w:rsidRPr="00011335">
        <w:rPr>
          <w:rFonts w:hint="eastAsia"/>
        </w:rPr>
        <w:t>至</w:t>
      </w:r>
      <w:r w:rsidR="00011335" w:rsidRPr="00011335">
        <w:rPr>
          <w:rFonts w:hint="eastAsia"/>
        </w:rPr>
        <w:t>6</w:t>
      </w:r>
      <w:r w:rsidR="00011335" w:rsidRPr="00011335">
        <w:rPr>
          <w:rFonts w:hint="eastAsia"/>
        </w:rPr>
        <w:t>倍之间</w:t>
      </w:r>
      <w:r w:rsidRPr="005D197A">
        <w:rPr>
          <w:rFonts w:hint="eastAsia"/>
        </w:rPr>
        <w:t>。</w:t>
      </w:r>
    </w:p>
    <w:p w14:paraId="2EF98030" w14:textId="77777777" w:rsidR="00E153C3" w:rsidRPr="00011335" w:rsidRDefault="00E153C3" w:rsidP="00E153C3"/>
    <w:p w14:paraId="4DD0D195" w14:textId="57879F84" w:rsidR="00E153C3" w:rsidRDefault="00E153C3" w:rsidP="00E153C3">
      <w:pPr>
        <w:rPr>
          <w:rFonts w:ascii="黑体" w:eastAsia="黑体" w:hAnsi="黑体" w:hint="eastAsia"/>
          <w:b/>
          <w:bCs/>
        </w:rPr>
      </w:pPr>
      <w:r w:rsidRPr="00E153C3">
        <w:rPr>
          <w:rFonts w:ascii="黑体" w:eastAsia="黑体" w:hAnsi="黑体" w:hint="eastAsia"/>
          <w:b/>
          <w:bCs/>
        </w:rPr>
        <w:t>关键词：</w:t>
      </w:r>
      <w:r w:rsidR="00011335" w:rsidRPr="00011335">
        <w:rPr>
          <w:rFonts w:ascii="黑体" w:eastAsia="黑体" w:hAnsi="黑体" w:hint="eastAsia"/>
          <w:b/>
          <w:bCs/>
        </w:rPr>
        <w:t>可信执行环境（TEE）；视频分析；侧信道攻击；数据</w:t>
      </w:r>
      <w:r w:rsidR="00400484">
        <w:rPr>
          <w:rFonts w:ascii="黑体" w:eastAsia="黑体" w:hAnsi="黑体" w:hint="eastAsia"/>
          <w:b/>
          <w:bCs/>
        </w:rPr>
        <w:t>模糊</w:t>
      </w:r>
      <w:r w:rsidR="00011335" w:rsidRPr="00011335">
        <w:rPr>
          <w:rFonts w:ascii="黑体" w:eastAsia="黑体" w:hAnsi="黑体" w:hint="eastAsia"/>
          <w:b/>
          <w:bCs/>
        </w:rPr>
        <w:t>性；隐私保护</w:t>
      </w:r>
    </w:p>
    <w:p w14:paraId="1283756A" w14:textId="77777777" w:rsidR="00E22AD8" w:rsidRDefault="00E22AD8">
      <w:pPr>
        <w:widowControl/>
        <w:rPr>
          <w:rFonts w:ascii="黑体" w:eastAsia="黑体" w:hAnsi="黑体" w:hint="eastAsia"/>
          <w:b/>
          <w:bCs/>
        </w:rPr>
      </w:pPr>
      <w:r>
        <w:rPr>
          <w:rFonts w:ascii="黑体" w:eastAsia="黑体" w:hAnsi="黑体" w:hint="eastAsia"/>
          <w:b/>
          <w:bCs/>
        </w:rPr>
        <w:br w:type="page"/>
      </w:r>
    </w:p>
    <w:sdt>
      <w:sdtPr>
        <w:rPr>
          <w:rFonts w:asciiTheme="minorHAnsi" w:eastAsia="宋体" w:hAnsiTheme="minorHAnsi" w:cstheme="minorBidi"/>
          <w:color w:val="auto"/>
          <w:kern w:val="2"/>
          <w:sz w:val="24"/>
          <w:szCs w:val="24"/>
          <w:lang w:val="zh-CN"/>
          <w14:ligatures w14:val="standardContextual"/>
        </w:rPr>
        <w:id w:val="1110864375"/>
        <w:docPartObj>
          <w:docPartGallery w:val="Table of Contents"/>
          <w:docPartUnique/>
        </w:docPartObj>
      </w:sdtPr>
      <w:sdtEndPr>
        <w:rPr>
          <w:rFonts w:ascii="Times New Roman" w:hAnsi="Times New Roman"/>
          <w:b/>
          <w:bCs/>
        </w:rPr>
      </w:sdtEndPr>
      <w:sdtContent>
        <w:p w14:paraId="22533718" w14:textId="37D3FA42" w:rsidR="00E22AD8" w:rsidRPr="00E22AD8" w:rsidRDefault="00E22AD8" w:rsidP="00E22AD8">
          <w:pPr>
            <w:pStyle w:val="TOC"/>
            <w:jc w:val="center"/>
            <w:rPr>
              <w:rFonts w:ascii="黑体" w:eastAsia="黑体" w:hAnsi="黑体" w:hint="eastAsia"/>
              <w:b/>
              <w:bCs/>
              <w:color w:val="auto"/>
            </w:rPr>
          </w:pPr>
          <w:r w:rsidRPr="00E22AD8">
            <w:rPr>
              <w:rFonts w:ascii="黑体" w:eastAsia="黑体" w:hAnsi="黑体"/>
              <w:b/>
              <w:bCs/>
              <w:color w:val="auto"/>
              <w:lang w:val="zh-CN"/>
            </w:rPr>
            <w:t>目录</w:t>
          </w:r>
        </w:p>
        <w:p w14:paraId="0CA248FE" w14:textId="062B88DA" w:rsidR="00555780" w:rsidRDefault="00E22AD8">
          <w:pPr>
            <w:pStyle w:val="TOC1"/>
            <w:tabs>
              <w:tab w:val="right" w:leader="dot" w:pos="8296"/>
            </w:tabs>
            <w:rPr>
              <w:rFonts w:asciiTheme="minorHAnsi" w:eastAsiaTheme="minorEastAsia" w:hAnsiTheme="minorHAnsi" w:hint="eastAsia"/>
              <w:noProof/>
              <w:sz w:val="22"/>
            </w:rPr>
          </w:pPr>
          <w:r>
            <w:fldChar w:fldCharType="begin"/>
          </w:r>
          <w:r>
            <w:instrText xml:space="preserve"> TOC \o "1-3" \h \z \u </w:instrText>
          </w:r>
          <w:r>
            <w:fldChar w:fldCharType="separate"/>
          </w:r>
          <w:hyperlink w:anchor="_Toc214968591" w:history="1">
            <w:r w:rsidR="00555780" w:rsidRPr="00252142">
              <w:rPr>
                <w:rStyle w:val="af3"/>
                <w:rFonts w:hint="eastAsia"/>
                <w:noProof/>
              </w:rPr>
              <w:t>摘要</w:t>
            </w:r>
            <w:r w:rsidR="00555780">
              <w:rPr>
                <w:rFonts w:hint="eastAsia"/>
                <w:noProof/>
                <w:webHidden/>
              </w:rPr>
              <w:tab/>
            </w:r>
            <w:r w:rsidR="00555780">
              <w:rPr>
                <w:rFonts w:hint="eastAsia"/>
                <w:noProof/>
                <w:webHidden/>
              </w:rPr>
              <w:fldChar w:fldCharType="begin"/>
            </w:r>
            <w:r w:rsidR="00555780">
              <w:rPr>
                <w:rFonts w:hint="eastAsia"/>
                <w:noProof/>
                <w:webHidden/>
              </w:rPr>
              <w:instrText xml:space="preserve"> </w:instrText>
            </w:r>
            <w:r w:rsidR="00555780">
              <w:rPr>
                <w:noProof/>
                <w:webHidden/>
              </w:rPr>
              <w:instrText>PAGEREF _Toc214968591 \h</w:instrText>
            </w:r>
            <w:r w:rsidR="00555780">
              <w:rPr>
                <w:rFonts w:hint="eastAsia"/>
                <w:noProof/>
                <w:webHidden/>
              </w:rPr>
              <w:instrText xml:space="preserve"> </w:instrText>
            </w:r>
            <w:r w:rsidR="00555780">
              <w:rPr>
                <w:rFonts w:hint="eastAsia"/>
                <w:noProof/>
                <w:webHidden/>
              </w:rPr>
            </w:r>
            <w:r w:rsidR="00555780">
              <w:rPr>
                <w:rFonts w:hint="eastAsia"/>
                <w:noProof/>
                <w:webHidden/>
              </w:rPr>
              <w:fldChar w:fldCharType="separate"/>
            </w:r>
            <w:r w:rsidR="00555780">
              <w:rPr>
                <w:noProof/>
                <w:webHidden/>
              </w:rPr>
              <w:t>2</w:t>
            </w:r>
            <w:r w:rsidR="00555780">
              <w:rPr>
                <w:rFonts w:hint="eastAsia"/>
                <w:noProof/>
                <w:webHidden/>
              </w:rPr>
              <w:fldChar w:fldCharType="end"/>
            </w:r>
          </w:hyperlink>
        </w:p>
        <w:p w14:paraId="48D6E60E" w14:textId="28261D70" w:rsidR="00555780" w:rsidRDefault="00555780">
          <w:pPr>
            <w:pStyle w:val="TOC1"/>
            <w:tabs>
              <w:tab w:val="right" w:leader="dot" w:pos="8296"/>
            </w:tabs>
            <w:rPr>
              <w:rFonts w:asciiTheme="minorHAnsi" w:eastAsiaTheme="minorEastAsia" w:hAnsiTheme="minorHAnsi" w:hint="eastAsia"/>
              <w:noProof/>
              <w:sz w:val="22"/>
            </w:rPr>
          </w:pPr>
          <w:hyperlink w:anchor="_Toc214968592" w:history="1">
            <w:r w:rsidRPr="00252142">
              <w:rPr>
                <w:rStyle w:val="af3"/>
                <w:rFonts w:hint="eastAsia"/>
                <w:noProof/>
              </w:rPr>
              <w:t>1.</w:t>
            </w:r>
            <w:r w:rsidRPr="00252142">
              <w:rPr>
                <w:rStyle w:val="af3"/>
                <w:rFonts w:hint="eastAsia"/>
                <w:noProof/>
              </w:rPr>
              <w:t>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_Toc214968592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744803F" w14:textId="23641877" w:rsidR="00555780" w:rsidRDefault="00555780">
          <w:pPr>
            <w:pStyle w:val="TOC2"/>
            <w:tabs>
              <w:tab w:val="right" w:leader="dot" w:pos="8296"/>
            </w:tabs>
            <w:ind w:left="480"/>
            <w:rPr>
              <w:rFonts w:asciiTheme="minorHAnsi" w:eastAsiaTheme="minorEastAsia" w:hAnsiTheme="minorHAnsi" w:hint="eastAsia"/>
              <w:noProof/>
              <w:sz w:val="22"/>
            </w:rPr>
          </w:pPr>
          <w:hyperlink w:anchor="_Toc214968593" w:history="1">
            <w:r w:rsidRPr="00252142">
              <w:rPr>
                <w:rStyle w:val="af3"/>
                <w:rFonts w:hint="eastAsia"/>
                <w:noProof/>
              </w:rPr>
              <w:t>1.1</w:t>
            </w:r>
            <w:r w:rsidRPr="00252142">
              <w:rPr>
                <w:rStyle w:val="af3"/>
                <w:rFonts w:hint="eastAsia"/>
                <w:noProof/>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_Toc214968593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9F8F6F0" w14:textId="15A42715" w:rsidR="00555780" w:rsidRDefault="00555780">
          <w:pPr>
            <w:pStyle w:val="TOC2"/>
            <w:tabs>
              <w:tab w:val="right" w:leader="dot" w:pos="8296"/>
            </w:tabs>
            <w:ind w:left="480"/>
            <w:rPr>
              <w:rFonts w:asciiTheme="minorHAnsi" w:eastAsiaTheme="minorEastAsia" w:hAnsiTheme="minorHAnsi" w:hint="eastAsia"/>
              <w:noProof/>
              <w:sz w:val="22"/>
            </w:rPr>
          </w:pPr>
          <w:hyperlink w:anchor="_Toc214968594" w:history="1">
            <w:r w:rsidRPr="00252142">
              <w:rPr>
                <w:rStyle w:val="af3"/>
                <w:rFonts w:hint="eastAsia"/>
                <w:noProof/>
              </w:rPr>
              <w:t>1.2</w:t>
            </w:r>
            <w:r w:rsidRPr="00252142">
              <w:rPr>
                <w:rStyle w:val="af3"/>
                <w:rFonts w:hint="eastAsia"/>
                <w:noProof/>
              </w:rPr>
              <w:t>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_Toc214968594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F260703" w14:textId="13FAF75C" w:rsidR="00555780" w:rsidRDefault="00555780">
          <w:pPr>
            <w:pStyle w:val="TOC2"/>
            <w:tabs>
              <w:tab w:val="right" w:leader="dot" w:pos="8296"/>
            </w:tabs>
            <w:ind w:left="480"/>
            <w:rPr>
              <w:rFonts w:asciiTheme="minorHAnsi" w:eastAsiaTheme="minorEastAsia" w:hAnsiTheme="minorHAnsi" w:hint="eastAsia"/>
              <w:noProof/>
              <w:sz w:val="22"/>
            </w:rPr>
          </w:pPr>
          <w:hyperlink w:anchor="_Toc214968595" w:history="1">
            <w:r w:rsidRPr="00252142">
              <w:rPr>
                <w:rStyle w:val="af3"/>
                <w:rFonts w:hint="eastAsia"/>
                <w:noProof/>
              </w:rPr>
              <w:t>1.3</w:t>
            </w:r>
            <w:r w:rsidRPr="00252142">
              <w:rPr>
                <w:rStyle w:val="af3"/>
                <w:rFonts w:hint="eastAsia"/>
                <w:noProof/>
              </w:rPr>
              <w:t>关键概念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_Toc214968595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5</w:t>
            </w:r>
            <w:r>
              <w:rPr>
                <w:rFonts w:hint="eastAsia"/>
                <w:noProof/>
                <w:webHidden/>
              </w:rPr>
              <w:fldChar w:fldCharType="end"/>
            </w:r>
          </w:hyperlink>
        </w:p>
        <w:p w14:paraId="70E7F646" w14:textId="2546B117" w:rsidR="00555780" w:rsidRDefault="00555780">
          <w:pPr>
            <w:pStyle w:val="TOC1"/>
            <w:tabs>
              <w:tab w:val="right" w:leader="dot" w:pos="8296"/>
            </w:tabs>
            <w:rPr>
              <w:rFonts w:asciiTheme="minorHAnsi" w:eastAsiaTheme="minorEastAsia" w:hAnsiTheme="minorHAnsi" w:hint="eastAsia"/>
              <w:noProof/>
              <w:sz w:val="22"/>
            </w:rPr>
          </w:pPr>
          <w:hyperlink w:anchor="_Toc214968596" w:history="1">
            <w:r w:rsidRPr="00252142">
              <w:rPr>
                <w:rStyle w:val="af3"/>
                <w:rFonts w:hint="eastAsia"/>
                <w:noProof/>
              </w:rPr>
              <w:t>2.</w:t>
            </w:r>
            <w:r w:rsidRPr="00252142">
              <w:rPr>
                <w:rStyle w:val="af3"/>
                <w:rFonts w:hint="eastAsia"/>
                <w:noProof/>
              </w:rPr>
              <w:t>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_Toc214968596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DDFC2C2" w14:textId="5A3A611A" w:rsidR="00555780" w:rsidRDefault="00555780">
          <w:pPr>
            <w:pStyle w:val="TOC2"/>
            <w:tabs>
              <w:tab w:val="right" w:leader="dot" w:pos="8296"/>
            </w:tabs>
            <w:ind w:left="480"/>
            <w:rPr>
              <w:rFonts w:asciiTheme="minorHAnsi" w:eastAsiaTheme="minorEastAsia" w:hAnsiTheme="minorHAnsi" w:hint="eastAsia"/>
              <w:noProof/>
              <w:sz w:val="22"/>
            </w:rPr>
          </w:pPr>
          <w:hyperlink w:anchor="_Toc214968597" w:history="1">
            <w:r w:rsidRPr="00252142">
              <w:rPr>
                <w:rStyle w:val="af3"/>
                <w:rFonts w:hint="eastAsia"/>
                <w:noProof/>
              </w:rPr>
              <w:t>2.1.</w:t>
            </w:r>
            <w:r w:rsidRPr="00252142">
              <w:rPr>
                <w:rStyle w:val="af3"/>
                <w:rFonts w:hint="eastAsia"/>
                <w:noProof/>
              </w:rPr>
              <w:t>创新点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_Toc214968597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5C3F5288" w14:textId="3D3F4B17" w:rsidR="00555780" w:rsidRDefault="00555780">
          <w:pPr>
            <w:pStyle w:val="TOC2"/>
            <w:tabs>
              <w:tab w:val="right" w:leader="dot" w:pos="8296"/>
            </w:tabs>
            <w:ind w:left="480"/>
            <w:rPr>
              <w:rFonts w:asciiTheme="minorHAnsi" w:eastAsiaTheme="minorEastAsia" w:hAnsiTheme="minorHAnsi" w:hint="eastAsia"/>
              <w:noProof/>
              <w:sz w:val="22"/>
            </w:rPr>
          </w:pPr>
          <w:hyperlink w:anchor="_Toc214968598" w:history="1">
            <w:r w:rsidRPr="00252142">
              <w:rPr>
                <w:rStyle w:val="af3"/>
                <w:rFonts w:hint="eastAsia"/>
                <w:noProof/>
              </w:rPr>
              <w:t>2.2.</w:t>
            </w:r>
            <w:r w:rsidRPr="00252142">
              <w:rPr>
                <w:rStyle w:val="af3"/>
                <w:rFonts w:hint="eastAsia"/>
                <w:noProof/>
              </w:rPr>
              <w:t>系统架构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_Toc214968598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44E253E" w14:textId="1DF4B5E5" w:rsidR="00555780" w:rsidRDefault="00555780">
          <w:pPr>
            <w:pStyle w:val="TOC2"/>
            <w:tabs>
              <w:tab w:val="right" w:leader="dot" w:pos="8296"/>
            </w:tabs>
            <w:ind w:left="480"/>
            <w:rPr>
              <w:rFonts w:asciiTheme="minorHAnsi" w:eastAsiaTheme="minorEastAsia" w:hAnsiTheme="minorHAnsi" w:hint="eastAsia"/>
              <w:noProof/>
              <w:sz w:val="22"/>
            </w:rPr>
          </w:pPr>
          <w:hyperlink w:anchor="_Toc214968599" w:history="1">
            <w:r w:rsidRPr="00252142">
              <w:rPr>
                <w:rStyle w:val="af3"/>
                <w:rFonts w:hint="eastAsia"/>
                <w:noProof/>
              </w:rPr>
              <w:t>2.3.</w:t>
            </w:r>
            <w:r w:rsidRPr="00252142">
              <w:rPr>
                <w:rStyle w:val="af3"/>
                <w:rFonts w:hint="eastAsia"/>
                <w:noProof/>
              </w:rPr>
              <w:t>关键技术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_Toc214968599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44F77C56" w14:textId="320E6658" w:rsidR="00555780" w:rsidRDefault="00555780">
          <w:pPr>
            <w:pStyle w:val="TOC1"/>
            <w:tabs>
              <w:tab w:val="right" w:leader="dot" w:pos="8296"/>
            </w:tabs>
            <w:rPr>
              <w:rFonts w:asciiTheme="minorHAnsi" w:eastAsiaTheme="minorEastAsia" w:hAnsiTheme="minorHAnsi" w:hint="eastAsia"/>
              <w:noProof/>
              <w:sz w:val="22"/>
            </w:rPr>
          </w:pPr>
          <w:hyperlink w:anchor="_Toc214968600" w:history="1">
            <w:r w:rsidRPr="00252142">
              <w:rPr>
                <w:rStyle w:val="af3"/>
                <w:rFonts w:hint="eastAsia"/>
                <w:noProof/>
              </w:rPr>
              <w:t>3.</w:t>
            </w:r>
            <w:r w:rsidRPr="00252142">
              <w:rPr>
                <w:rStyle w:val="af3"/>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_Toc214968600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6569CDA6" w14:textId="55DE9C8C" w:rsidR="00555780" w:rsidRDefault="00555780">
          <w:pPr>
            <w:pStyle w:val="TOC2"/>
            <w:tabs>
              <w:tab w:val="right" w:leader="dot" w:pos="8296"/>
            </w:tabs>
            <w:ind w:left="480"/>
            <w:rPr>
              <w:rFonts w:asciiTheme="minorHAnsi" w:eastAsiaTheme="minorEastAsia" w:hAnsiTheme="minorHAnsi" w:hint="eastAsia"/>
              <w:noProof/>
              <w:sz w:val="22"/>
            </w:rPr>
          </w:pPr>
          <w:hyperlink w:anchor="_Toc214968601" w:history="1">
            <w:r w:rsidRPr="00252142">
              <w:rPr>
                <w:rStyle w:val="af3"/>
                <w:rFonts w:hint="eastAsia"/>
                <w:noProof/>
              </w:rPr>
              <w:t>3.1.</w:t>
            </w:r>
            <w:r w:rsidRPr="00252142">
              <w:rPr>
                <w:rStyle w:val="af3"/>
                <w:rFonts w:hint="eastAsia"/>
                <w:noProof/>
              </w:rPr>
              <w:t>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_Toc214968601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2703546A" w14:textId="276207BB" w:rsidR="00555780" w:rsidRDefault="00555780">
          <w:pPr>
            <w:pStyle w:val="TOC2"/>
            <w:tabs>
              <w:tab w:val="right" w:leader="dot" w:pos="8296"/>
            </w:tabs>
            <w:ind w:left="480"/>
            <w:rPr>
              <w:rFonts w:asciiTheme="minorHAnsi" w:eastAsiaTheme="minorEastAsia" w:hAnsiTheme="minorHAnsi" w:hint="eastAsia"/>
              <w:noProof/>
              <w:sz w:val="22"/>
            </w:rPr>
          </w:pPr>
          <w:hyperlink w:anchor="_Toc214968602" w:history="1">
            <w:r w:rsidRPr="00252142">
              <w:rPr>
                <w:rStyle w:val="af3"/>
                <w:rFonts w:hint="eastAsia"/>
                <w:noProof/>
              </w:rPr>
              <w:t xml:space="preserve">3.2 </w:t>
            </w:r>
            <w:r w:rsidRPr="00252142">
              <w:rPr>
                <w:rStyle w:val="af3"/>
                <w:rFonts w:hint="eastAsia"/>
                <w:noProof/>
              </w:rPr>
              <w:t>改进思路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_Toc214968602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45CA2AB1" w14:textId="0DD2C485" w:rsidR="00555780" w:rsidRDefault="00555780">
          <w:pPr>
            <w:pStyle w:val="TOC2"/>
            <w:tabs>
              <w:tab w:val="right" w:leader="dot" w:pos="8296"/>
            </w:tabs>
            <w:ind w:left="480"/>
            <w:rPr>
              <w:rFonts w:asciiTheme="minorHAnsi" w:eastAsiaTheme="minorEastAsia" w:hAnsiTheme="minorHAnsi" w:hint="eastAsia"/>
              <w:noProof/>
              <w:sz w:val="22"/>
            </w:rPr>
          </w:pPr>
          <w:hyperlink w:anchor="_Toc214968603" w:history="1">
            <w:r w:rsidRPr="00252142">
              <w:rPr>
                <w:rStyle w:val="af3"/>
                <w:rFonts w:hint="eastAsia"/>
                <w:noProof/>
              </w:rPr>
              <w:t>3.2.</w:t>
            </w:r>
            <w:r w:rsidRPr="00252142">
              <w:rPr>
                <w:rStyle w:val="af3"/>
                <w:rFonts w:hint="eastAsia"/>
                <w:noProof/>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_Toc214968603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77D4AD60" w14:textId="7F8319C2" w:rsidR="00555780" w:rsidRDefault="00555780">
          <w:pPr>
            <w:pStyle w:val="TOC1"/>
            <w:tabs>
              <w:tab w:val="right" w:leader="dot" w:pos="8296"/>
            </w:tabs>
            <w:rPr>
              <w:rFonts w:asciiTheme="minorHAnsi" w:eastAsiaTheme="minorEastAsia" w:hAnsiTheme="minorHAnsi" w:hint="eastAsia"/>
              <w:noProof/>
              <w:sz w:val="22"/>
            </w:rPr>
          </w:pPr>
          <w:hyperlink w:anchor="_Toc214968604" w:history="1">
            <w:r w:rsidRPr="00252142">
              <w:rPr>
                <w:rStyle w:val="af3"/>
                <w:rFonts w:hint="eastAsia"/>
                <w:noProof/>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_Toc214968604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6D756011" w14:textId="350C3D5A" w:rsidR="00E22AD8" w:rsidRDefault="00E22AD8">
          <w:r>
            <w:rPr>
              <w:b/>
              <w:bCs/>
              <w:lang w:val="zh-CN"/>
            </w:rPr>
            <w:fldChar w:fldCharType="end"/>
          </w:r>
        </w:p>
      </w:sdtContent>
    </w:sdt>
    <w:p w14:paraId="27FA3828" w14:textId="566C4442" w:rsidR="00E153C3" w:rsidRDefault="00E153C3">
      <w:pPr>
        <w:widowControl/>
        <w:rPr>
          <w:rFonts w:ascii="黑体" w:eastAsia="黑体" w:hAnsi="黑体" w:hint="eastAsia"/>
          <w:b/>
          <w:bCs/>
        </w:rPr>
      </w:pPr>
      <w:r>
        <w:rPr>
          <w:rFonts w:ascii="黑体" w:eastAsia="黑体" w:hAnsi="黑体" w:hint="eastAsia"/>
          <w:b/>
          <w:bCs/>
        </w:rPr>
        <w:br w:type="page"/>
      </w:r>
    </w:p>
    <w:p w14:paraId="01136CB6" w14:textId="30067E9D" w:rsidR="00E153C3" w:rsidRDefault="00A71459" w:rsidP="00A71459">
      <w:pPr>
        <w:pStyle w:val="1"/>
        <w:rPr>
          <w:rFonts w:hint="eastAsia"/>
        </w:rPr>
      </w:pPr>
      <w:bookmarkStart w:id="1" w:name="_Toc214968592"/>
      <w:r>
        <w:rPr>
          <w:rFonts w:hint="eastAsia"/>
        </w:rPr>
        <w:lastRenderedPageBreak/>
        <w:t>1.</w:t>
      </w:r>
      <w:r w:rsidR="00E153C3">
        <w:rPr>
          <w:rFonts w:hint="eastAsia"/>
        </w:rPr>
        <w:t>绪论</w:t>
      </w:r>
      <w:bookmarkEnd w:id="1"/>
    </w:p>
    <w:p w14:paraId="2392D768" w14:textId="59D534ED" w:rsidR="00E153C3" w:rsidRDefault="00AE396F" w:rsidP="00476E0B">
      <w:pPr>
        <w:pStyle w:val="2"/>
      </w:pPr>
      <w:bookmarkStart w:id="2" w:name="_Toc214968593"/>
      <w:r>
        <w:rPr>
          <w:rFonts w:hint="eastAsia"/>
        </w:rPr>
        <w:t>1.1</w:t>
      </w:r>
      <w:r w:rsidR="00E153C3">
        <w:rPr>
          <w:rFonts w:hint="eastAsia"/>
        </w:rPr>
        <w:t>研究背景</w:t>
      </w:r>
      <w:bookmarkEnd w:id="2"/>
    </w:p>
    <w:p w14:paraId="6AFD9E98" w14:textId="4B3A3B8F" w:rsidR="00C8167B" w:rsidRDefault="00C8167B" w:rsidP="00C8167B">
      <w:pPr>
        <w:ind w:firstLineChars="200" w:firstLine="480"/>
      </w:pPr>
      <w:r w:rsidRPr="00C8167B">
        <w:rPr>
          <w:rFonts w:hint="eastAsia"/>
        </w:rPr>
        <w:t>随着物联网和智慧城市的发展，摄像头的部署日益普及，被广泛应用于交通规划、零售体验优化以及企业安防等领域。由此产生了海量的视频数据，这些数据通常被流式传输到云端，通过由计算机视觉技术和卷积神经网络组成的视频分析管道进行处理。这种“视频分析即服务”模式已成为</w:t>
      </w:r>
      <w:proofErr w:type="gramStart"/>
      <w:r w:rsidRPr="00C8167B">
        <w:rPr>
          <w:rFonts w:hint="eastAsia"/>
        </w:rPr>
        <w:t>云服务</w:t>
      </w:r>
      <w:proofErr w:type="gramEnd"/>
      <w:r w:rsidRPr="00C8167B">
        <w:rPr>
          <w:rFonts w:hint="eastAsia"/>
        </w:rPr>
        <w:t>提供商的重要产品。</w:t>
      </w:r>
    </w:p>
    <w:p w14:paraId="37B01E24" w14:textId="140BC4A7" w:rsidR="00C8167B" w:rsidRPr="00C335A7" w:rsidRDefault="00C335A7" w:rsidP="00C8167B">
      <w:pPr>
        <w:ind w:firstLineChars="200" w:firstLine="480"/>
      </w:pPr>
      <w:r w:rsidRPr="00C335A7">
        <w:rPr>
          <w:rFonts w:hint="eastAsia"/>
        </w:rPr>
        <w:t>然而，视频内容的隐私性成为了该服务模式下的首要关注点。视频通常包含高度敏感的信息，例如用户的家庭内部情况、工作场所的人员活动，或者是车辆牌照等。为了保护用户隐私，视频</w:t>
      </w:r>
      <w:proofErr w:type="gramStart"/>
      <w:r w:rsidRPr="00C335A7">
        <w:rPr>
          <w:rFonts w:hint="eastAsia"/>
        </w:rPr>
        <w:t>流必须</w:t>
      </w:r>
      <w:proofErr w:type="gramEnd"/>
      <w:r w:rsidRPr="00C335A7">
        <w:rPr>
          <w:rFonts w:hint="eastAsia"/>
        </w:rPr>
        <w:t>保持机密，不得泄露给</w:t>
      </w:r>
      <w:proofErr w:type="gramStart"/>
      <w:r w:rsidRPr="00C335A7">
        <w:rPr>
          <w:rFonts w:hint="eastAsia"/>
        </w:rPr>
        <w:t>云服务</w:t>
      </w:r>
      <w:proofErr w:type="gramEnd"/>
      <w:r w:rsidRPr="00C335A7">
        <w:rPr>
          <w:rFonts w:hint="eastAsia"/>
        </w:rPr>
        <w:t>提供商或</w:t>
      </w:r>
      <w:proofErr w:type="gramStart"/>
      <w:r w:rsidRPr="00C335A7">
        <w:rPr>
          <w:rFonts w:hint="eastAsia"/>
        </w:rPr>
        <w:t>云环境</w:t>
      </w:r>
      <w:proofErr w:type="gramEnd"/>
      <w:r w:rsidRPr="00C335A7">
        <w:rPr>
          <w:rFonts w:hint="eastAsia"/>
        </w:rPr>
        <w:t>中的其他共租户。例如，攻击者若能推断出视频内容，可能会分析</w:t>
      </w:r>
      <w:proofErr w:type="gramStart"/>
      <w:r w:rsidRPr="00C335A7">
        <w:rPr>
          <w:rFonts w:hint="eastAsia"/>
        </w:rPr>
        <w:t>出居民</w:t>
      </w:r>
      <w:proofErr w:type="gramEnd"/>
      <w:r w:rsidRPr="00C335A7">
        <w:rPr>
          <w:rFonts w:hint="eastAsia"/>
        </w:rPr>
        <w:t>在家的作息时间或医疗中心的患者访问记录，导致严重的隐私侵犯。因此，如何在利用云端</w:t>
      </w:r>
      <w:proofErr w:type="gramStart"/>
      <w:r w:rsidRPr="00C335A7">
        <w:rPr>
          <w:rFonts w:hint="eastAsia"/>
        </w:rPr>
        <w:t>强大算力的</w:t>
      </w:r>
      <w:proofErr w:type="gramEnd"/>
      <w:r w:rsidRPr="00C335A7">
        <w:rPr>
          <w:rFonts w:hint="eastAsia"/>
        </w:rPr>
        <w:t>同时，确保视频数据在处理全流程中的机密性，是当前亟待解决的问题。</w:t>
      </w:r>
    </w:p>
    <w:p w14:paraId="405232E5" w14:textId="29CAD435" w:rsidR="00E153C3" w:rsidRDefault="00AE396F" w:rsidP="00476E0B">
      <w:pPr>
        <w:pStyle w:val="2"/>
      </w:pPr>
      <w:bookmarkStart w:id="3" w:name="_Toc214968594"/>
      <w:r>
        <w:rPr>
          <w:rFonts w:hint="eastAsia"/>
        </w:rPr>
        <w:t>1.2</w:t>
      </w:r>
      <w:r w:rsidR="00E153C3">
        <w:rPr>
          <w:rFonts w:hint="eastAsia"/>
        </w:rPr>
        <w:t>研究现状</w:t>
      </w:r>
      <w:bookmarkEnd w:id="3"/>
    </w:p>
    <w:p w14:paraId="53D8288E" w14:textId="2283FD22" w:rsidR="00C335A7" w:rsidRDefault="00C335A7" w:rsidP="00C335A7">
      <w:pPr>
        <w:ind w:firstLineChars="200" w:firstLine="480"/>
      </w:pPr>
      <w:r w:rsidRPr="00C335A7">
        <w:rPr>
          <w:rFonts w:hint="eastAsia"/>
        </w:rPr>
        <w:t>目前，保护云端数据隐私的主流技术路线主要分为基于密码学的方法和基于硬件的可信执行环境。</w:t>
      </w:r>
    </w:p>
    <w:p w14:paraId="1F6796F2" w14:textId="63D9930E" w:rsidR="00C335A7" w:rsidRDefault="00C335A7" w:rsidP="00C335A7">
      <w:pPr>
        <w:ind w:firstLineChars="200" w:firstLine="480"/>
      </w:pPr>
      <w:r>
        <w:rPr>
          <w:rFonts w:hint="eastAsia"/>
        </w:rPr>
        <w:t>1.</w:t>
      </w:r>
      <w:r w:rsidRPr="00C335A7">
        <w:rPr>
          <w:rFonts w:hint="eastAsia"/>
        </w:rPr>
        <w:t>密码学方法：如同态加密和安全多方计算。虽然这些方法在理论上能提供较强的安全性，但在处理复杂的视频分析任务（尤其是涉及深度神经网络时）效率极低，往往比明文执行慢数个数量级，难以满足实时视频分析的需求。</w:t>
      </w:r>
    </w:p>
    <w:p w14:paraId="165B2C41" w14:textId="5FA2DFB4" w:rsidR="00140406" w:rsidRDefault="00C335A7" w:rsidP="00C335A7">
      <w:pPr>
        <w:ind w:firstLineChars="200" w:firstLine="480"/>
      </w:pPr>
      <w:r>
        <w:rPr>
          <w:rFonts w:hint="eastAsia"/>
        </w:rPr>
        <w:t>2.</w:t>
      </w:r>
      <w:r w:rsidRPr="00C335A7">
        <w:rPr>
          <w:rFonts w:hint="eastAsia"/>
        </w:rPr>
        <w:t>可信执行环境：如</w:t>
      </w:r>
      <w:r w:rsidRPr="00C335A7">
        <w:rPr>
          <w:rFonts w:hint="eastAsia"/>
        </w:rPr>
        <w:t>Intel</w:t>
      </w:r>
      <w:r w:rsidR="00082023">
        <w:rPr>
          <w:rFonts w:hint="eastAsia"/>
        </w:rPr>
        <w:t xml:space="preserve"> </w:t>
      </w:r>
      <w:r w:rsidRPr="00C335A7">
        <w:rPr>
          <w:rFonts w:hint="eastAsia"/>
        </w:rPr>
        <w:t>SGX</w:t>
      </w:r>
      <w:r w:rsidRPr="00C335A7">
        <w:rPr>
          <w:rFonts w:hint="eastAsia"/>
        </w:rPr>
        <w:t>和</w:t>
      </w:r>
      <w:r w:rsidRPr="00C335A7">
        <w:rPr>
          <w:rFonts w:hint="eastAsia"/>
        </w:rPr>
        <w:t>ARM</w:t>
      </w:r>
      <w:r w:rsidR="00082023">
        <w:rPr>
          <w:rFonts w:hint="eastAsia"/>
        </w:rPr>
        <w:t xml:space="preserve"> </w:t>
      </w:r>
      <w:r w:rsidRPr="00C335A7">
        <w:rPr>
          <w:rFonts w:hint="eastAsia"/>
        </w:rPr>
        <w:t>Trust</w:t>
      </w:r>
      <w:r w:rsidR="00082023">
        <w:rPr>
          <w:rFonts w:hint="eastAsia"/>
        </w:rPr>
        <w:t xml:space="preserve"> </w:t>
      </w:r>
      <w:r w:rsidRPr="00C335A7">
        <w:rPr>
          <w:rFonts w:hint="eastAsia"/>
        </w:rPr>
        <w:t>Zone</w:t>
      </w:r>
      <w:r w:rsidRPr="00C335A7">
        <w:rPr>
          <w:rFonts w:hint="eastAsia"/>
        </w:rPr>
        <w:t>。</w:t>
      </w:r>
      <w:r w:rsidRPr="00C335A7">
        <w:rPr>
          <w:rFonts w:hint="eastAsia"/>
        </w:rPr>
        <w:t>TEE</w:t>
      </w:r>
      <w:r w:rsidRPr="00C335A7">
        <w:rPr>
          <w:rFonts w:hint="eastAsia"/>
        </w:rPr>
        <w:t>允许在不可信的硬件上创建受保护的“飞地”（</w:t>
      </w:r>
      <w:r w:rsidRPr="00C335A7">
        <w:rPr>
          <w:rFonts w:hint="eastAsia"/>
        </w:rPr>
        <w:t>Enclave</w:t>
      </w:r>
      <w:r w:rsidRPr="00C335A7">
        <w:rPr>
          <w:rFonts w:hint="eastAsia"/>
        </w:rPr>
        <w:t>），即便是拥有特权的操作系统或</w:t>
      </w:r>
      <w:r w:rsidRPr="00C335A7">
        <w:rPr>
          <w:rFonts w:hint="eastAsia"/>
        </w:rPr>
        <w:t>Hypervisor</w:t>
      </w:r>
      <w:r w:rsidRPr="00C335A7">
        <w:rPr>
          <w:rFonts w:hint="eastAsia"/>
        </w:rPr>
        <w:t>也无法直接访问其中的内存数据。由于</w:t>
      </w:r>
      <w:r w:rsidRPr="00C335A7">
        <w:rPr>
          <w:rFonts w:hint="eastAsia"/>
        </w:rPr>
        <w:t>TEE</w:t>
      </w:r>
      <w:r w:rsidRPr="00C335A7">
        <w:rPr>
          <w:rFonts w:hint="eastAsia"/>
        </w:rPr>
        <w:t>的性能损耗远低于密码学方法，它被视为隐私保护</w:t>
      </w:r>
      <w:proofErr w:type="gramStart"/>
      <w:r w:rsidRPr="00C335A7">
        <w:rPr>
          <w:rFonts w:hint="eastAsia"/>
        </w:rPr>
        <w:t>云计算</w:t>
      </w:r>
      <w:proofErr w:type="gramEnd"/>
      <w:r w:rsidRPr="00C335A7">
        <w:rPr>
          <w:rFonts w:hint="eastAsia"/>
        </w:rPr>
        <w:t>的核心技术。随着</w:t>
      </w:r>
      <w:r w:rsidRPr="00C335A7">
        <w:rPr>
          <w:rFonts w:hint="eastAsia"/>
        </w:rPr>
        <w:t>GPU</w:t>
      </w:r>
      <w:r w:rsidR="00082023">
        <w:rPr>
          <w:rFonts w:hint="eastAsia"/>
        </w:rPr>
        <w:t xml:space="preserve"> </w:t>
      </w:r>
      <w:r w:rsidRPr="00C335A7">
        <w:rPr>
          <w:rFonts w:hint="eastAsia"/>
        </w:rPr>
        <w:t>TEE</w:t>
      </w:r>
      <w:r w:rsidRPr="00C335A7">
        <w:rPr>
          <w:rFonts w:hint="eastAsia"/>
        </w:rPr>
        <w:t>的出现，在</w:t>
      </w:r>
      <w:r w:rsidRPr="00C335A7">
        <w:rPr>
          <w:rFonts w:hint="eastAsia"/>
        </w:rPr>
        <w:t>TEE</w:t>
      </w:r>
      <w:r w:rsidRPr="00C335A7">
        <w:rPr>
          <w:rFonts w:hint="eastAsia"/>
        </w:rPr>
        <w:t>中运行高负载的</w:t>
      </w:r>
      <w:r w:rsidRPr="00C335A7">
        <w:rPr>
          <w:rFonts w:hint="eastAsia"/>
        </w:rPr>
        <w:t>ML</w:t>
      </w:r>
      <w:r w:rsidRPr="00C335A7">
        <w:rPr>
          <w:rFonts w:hint="eastAsia"/>
        </w:rPr>
        <w:t>模型也成为可能。</w:t>
      </w:r>
    </w:p>
    <w:p w14:paraId="49E6A9F3" w14:textId="42634942" w:rsidR="00C335A7" w:rsidRPr="00C335A7" w:rsidRDefault="00C335A7" w:rsidP="00C335A7">
      <w:pPr>
        <w:ind w:firstLineChars="200" w:firstLine="480"/>
      </w:pPr>
      <w:r w:rsidRPr="00C335A7">
        <w:rPr>
          <w:rFonts w:hint="eastAsia"/>
        </w:rPr>
        <w:t>现有挑战：尽管</w:t>
      </w:r>
      <w:r w:rsidRPr="00C335A7">
        <w:rPr>
          <w:rFonts w:hint="eastAsia"/>
        </w:rPr>
        <w:t>TEE</w:t>
      </w:r>
      <w:r w:rsidRPr="00C335A7">
        <w:rPr>
          <w:rFonts w:hint="eastAsia"/>
        </w:rPr>
        <w:t>能防止内存数据的直接读取，但它们对侧信道攻击非常脆弱。攻击者可以通过观察程序的内存访问模式来</w:t>
      </w:r>
      <w:proofErr w:type="gramStart"/>
      <w:r w:rsidRPr="00C335A7">
        <w:rPr>
          <w:rFonts w:hint="eastAsia"/>
        </w:rPr>
        <w:t>推断受</w:t>
      </w:r>
      <w:proofErr w:type="gramEnd"/>
      <w:r w:rsidRPr="00C335A7">
        <w:rPr>
          <w:rFonts w:hint="eastAsia"/>
        </w:rPr>
        <w:t>保护的数据内容。</w:t>
      </w:r>
      <w:r w:rsidRPr="00C335A7">
        <w:rPr>
          <w:rFonts w:hint="eastAsia"/>
        </w:rPr>
        <w:lastRenderedPageBreak/>
        <w:t>例如，在执行物体检测算法时，程序访问内存的轨迹往往与图像中物体的形状和位置高度相关。现有的通用数据</w:t>
      </w:r>
      <w:r w:rsidR="00400484">
        <w:rPr>
          <w:rFonts w:hint="eastAsia"/>
        </w:rPr>
        <w:t>模糊</w:t>
      </w:r>
      <w:r w:rsidRPr="00C335A7">
        <w:rPr>
          <w:rFonts w:hint="eastAsia"/>
        </w:rPr>
        <w:t>执行系统（如</w:t>
      </w:r>
      <w:r w:rsidRPr="00C335A7">
        <w:rPr>
          <w:rFonts w:hint="eastAsia"/>
        </w:rPr>
        <w:t>ORAM</w:t>
      </w:r>
      <w:r w:rsidRPr="00C335A7">
        <w:rPr>
          <w:rFonts w:hint="eastAsia"/>
        </w:rPr>
        <w:t>）虽然能掩盖访问模式，但应用于复杂的视频分析管道时会带来难以接受的性能开销（通常慢</w:t>
      </w:r>
      <m:oMath>
        <m:sSup>
          <m:sSupPr>
            <m:ctrlPr>
              <w:rPr>
                <w:rFonts w:ascii="Cambria Math" w:hAnsi="Cambria Math"/>
                <w:i/>
              </w:rPr>
            </m:ctrlPr>
          </m:sSupPr>
          <m:e>
            <m:r>
              <w:rPr>
                <w:rFonts w:ascii="Cambria Math" w:hAnsi="Cambria Math"/>
              </w:rPr>
              <m:t>10</m:t>
            </m:r>
          </m:e>
          <m:sup>
            <m:r>
              <w:rPr>
                <w:rFonts w:ascii="Cambria Math" w:hAnsi="Cambria Math"/>
              </w:rPr>
              <m:t>6</m:t>
            </m:r>
          </m:sup>
        </m:sSup>
      </m:oMath>
      <w:r w:rsidRPr="00C335A7">
        <w:rPr>
          <w:rFonts w:hint="eastAsia"/>
        </w:rPr>
        <w:t>到</w:t>
      </w:r>
      <m:oMath>
        <m:sSup>
          <m:sSupPr>
            <m:ctrlPr>
              <w:rPr>
                <w:rFonts w:ascii="Cambria Math" w:hAnsi="Cambria Math"/>
                <w:i/>
              </w:rPr>
            </m:ctrlPr>
          </m:sSupPr>
          <m:e>
            <m:r>
              <w:rPr>
                <w:rFonts w:ascii="Cambria Math" w:hAnsi="Cambria Math"/>
              </w:rPr>
              <m:t>10</m:t>
            </m:r>
          </m:e>
          <m:sup>
            <m:r>
              <w:rPr>
                <w:rFonts w:ascii="Cambria Math" w:hAnsi="Cambria Math"/>
              </w:rPr>
              <m:t>7</m:t>
            </m:r>
          </m:sup>
        </m:sSup>
      </m:oMath>
      <w:proofErr w:type="gramStart"/>
      <w:r w:rsidRPr="00C335A7">
        <w:rPr>
          <w:rFonts w:hint="eastAsia"/>
        </w:rPr>
        <w:t>倍</w:t>
      </w:r>
      <w:proofErr w:type="gramEnd"/>
      <w:r w:rsidRPr="00C335A7">
        <w:rPr>
          <w:rFonts w:hint="eastAsia"/>
        </w:rPr>
        <w:t>）。因此，缺乏一种既能防御侧信道攻击，又能保持高性能的专用视频分析隐私保护系统。</w:t>
      </w:r>
    </w:p>
    <w:p w14:paraId="3605B187" w14:textId="7D2193BF" w:rsidR="00913162" w:rsidRDefault="00AE396F" w:rsidP="00AE396F">
      <w:pPr>
        <w:rPr>
          <w:color w:val="FF0000"/>
        </w:rPr>
      </w:pPr>
      <w:bookmarkStart w:id="4" w:name="_Toc214968595"/>
      <w:r w:rsidRPr="00476E0B">
        <w:rPr>
          <w:rStyle w:val="20"/>
          <w:rFonts w:hint="eastAsia"/>
        </w:rPr>
        <w:t>1.3</w:t>
      </w:r>
      <w:r w:rsidR="00E153C3" w:rsidRPr="00476E0B">
        <w:rPr>
          <w:rStyle w:val="20"/>
          <w:rFonts w:hint="eastAsia"/>
        </w:rPr>
        <w:t>关键概念</w:t>
      </w:r>
      <w:bookmarkEnd w:id="4"/>
    </w:p>
    <w:p w14:paraId="5B1BF37C" w14:textId="4CFB204A" w:rsidR="00082023" w:rsidRDefault="006661B0" w:rsidP="006661B0">
      <w:pPr>
        <w:ind w:firstLineChars="200" w:firstLine="480"/>
      </w:pPr>
      <w:r w:rsidRPr="006661B0">
        <w:rPr>
          <w:rFonts w:hint="eastAsia"/>
        </w:rPr>
        <w:t>为了深入理解本文的研究内容，需要明确以下几个关键概念：</w:t>
      </w:r>
    </w:p>
    <w:p w14:paraId="3824736F" w14:textId="38E2A03E" w:rsidR="006661B0" w:rsidRDefault="006661B0" w:rsidP="006661B0">
      <w:pPr>
        <w:pStyle w:val="a9"/>
        <w:numPr>
          <w:ilvl w:val="0"/>
          <w:numId w:val="4"/>
        </w:numPr>
      </w:pPr>
      <w:r w:rsidRPr="006661B0">
        <w:rPr>
          <w:rFonts w:hint="eastAsia"/>
        </w:rPr>
        <w:t>可信执行环境：一种基于硬件的安全机制，保护代码和数据免受系统其他软件（包括</w:t>
      </w:r>
      <w:r w:rsidRPr="006661B0">
        <w:rPr>
          <w:rFonts w:hint="eastAsia"/>
        </w:rPr>
        <w:t>OS</w:t>
      </w:r>
      <w:r w:rsidRPr="006661B0">
        <w:rPr>
          <w:rFonts w:hint="eastAsia"/>
        </w:rPr>
        <w:t>）的干扰和窥探。</w:t>
      </w:r>
      <w:r w:rsidRPr="006661B0">
        <w:rPr>
          <w:rFonts w:hint="eastAsia"/>
        </w:rPr>
        <w:t>Intel SGX</w:t>
      </w:r>
      <w:r w:rsidRPr="006661B0">
        <w:rPr>
          <w:rFonts w:hint="eastAsia"/>
        </w:rPr>
        <w:t>是</w:t>
      </w:r>
      <w:r w:rsidRPr="006661B0">
        <w:rPr>
          <w:rFonts w:hint="eastAsia"/>
        </w:rPr>
        <w:t>CPU TEE</w:t>
      </w:r>
      <w:r w:rsidRPr="006661B0">
        <w:rPr>
          <w:rFonts w:hint="eastAsia"/>
        </w:rPr>
        <w:t>的典型代表，通过将代码和数据存储在受保护的内存区域来强制隔离。</w:t>
      </w:r>
    </w:p>
    <w:p w14:paraId="2D3452B7" w14:textId="692A353A" w:rsidR="006661B0" w:rsidRDefault="006661B0" w:rsidP="006661B0">
      <w:pPr>
        <w:pStyle w:val="a9"/>
        <w:numPr>
          <w:ilvl w:val="0"/>
          <w:numId w:val="4"/>
        </w:numPr>
      </w:pPr>
      <w:r w:rsidRPr="006661B0">
        <w:t>侧信道攻击：攻击者不直接破解加密算法，而是利用系统在处理数据时产生的物理特征（如时间延迟、功耗、电磁辐射或内存访问模式）来泄露信息。本文主要关注基于数据依赖型内存访问模式的微架构侧信道攻击。</w:t>
      </w:r>
    </w:p>
    <w:p w14:paraId="308A476C" w14:textId="1348CF95" w:rsidR="006661B0" w:rsidRDefault="006661B0" w:rsidP="006661B0">
      <w:pPr>
        <w:pStyle w:val="a9"/>
        <w:numPr>
          <w:ilvl w:val="0"/>
          <w:numId w:val="4"/>
        </w:numPr>
      </w:pPr>
      <w:r w:rsidRPr="006661B0">
        <w:t>数据</w:t>
      </w:r>
      <w:r w:rsidR="00400484">
        <w:t>模糊</w:t>
      </w:r>
      <w:r w:rsidRPr="006661B0">
        <w:t>性：</w:t>
      </w:r>
      <w:proofErr w:type="gramStart"/>
      <w:r w:rsidRPr="006661B0">
        <w:t>指程序</w:t>
      </w:r>
      <w:proofErr w:type="gramEnd"/>
      <w:r w:rsidRPr="006661B0">
        <w:t>的执行路径和内存访问序列完全独立于输入的数据内容。无论输入图像是全黑还是包含复杂的交通场景，数据</w:t>
      </w:r>
      <w:r w:rsidR="00400484">
        <w:t>模糊</w:t>
      </w:r>
      <w:r w:rsidRPr="006661B0">
        <w:t>算法产生的内存访问痕迹对攻击者来说都是不可区分的。</w:t>
      </w:r>
    </w:p>
    <w:p w14:paraId="531A37E6" w14:textId="6B5054FA" w:rsidR="006661B0" w:rsidRPr="006661B0" w:rsidRDefault="006661B0" w:rsidP="006661B0">
      <w:pPr>
        <w:pStyle w:val="a9"/>
        <w:numPr>
          <w:ilvl w:val="0"/>
          <w:numId w:val="4"/>
        </w:numPr>
      </w:pPr>
      <w:r w:rsidRPr="006661B0">
        <w:t>混合</w:t>
      </w:r>
      <w:r w:rsidRPr="006661B0">
        <w:t>TEE</w:t>
      </w:r>
      <w:r w:rsidRPr="006661B0">
        <w:t>架构：指结合了</w:t>
      </w:r>
      <w:r w:rsidRPr="006661B0">
        <w:t>CPU TEE</w:t>
      </w:r>
      <w:r w:rsidRPr="006661B0">
        <w:t>（用于逻辑控制和轻量级预处理）和</w:t>
      </w:r>
      <w:r w:rsidRPr="006661B0">
        <w:t>GPU TEE</w:t>
      </w:r>
      <w:r w:rsidRPr="006661B0">
        <w:t>（用于高强度并行计算，如</w:t>
      </w:r>
      <w:r w:rsidRPr="006661B0">
        <w:t>CNN</w:t>
      </w:r>
      <w:r w:rsidRPr="006661B0">
        <w:t>推理）的安全架构。</w:t>
      </w:r>
      <w:r w:rsidRPr="006661B0">
        <w:t>Visor</w:t>
      </w:r>
      <w:r w:rsidRPr="006661B0">
        <w:t>利用这种架构来平衡安全性和性能。</w:t>
      </w:r>
    </w:p>
    <w:p w14:paraId="791D0889" w14:textId="77777777" w:rsidR="00913162" w:rsidRDefault="00913162">
      <w:pPr>
        <w:widowControl/>
      </w:pPr>
      <w:r>
        <w:rPr>
          <w:rFonts w:hint="eastAsia"/>
        </w:rPr>
        <w:br w:type="page"/>
      </w:r>
    </w:p>
    <w:p w14:paraId="67A2BC0F" w14:textId="7AF44F29" w:rsidR="00E153C3" w:rsidRDefault="00A71459" w:rsidP="00A71459">
      <w:pPr>
        <w:pStyle w:val="1"/>
        <w:rPr>
          <w:rFonts w:hint="eastAsia"/>
        </w:rPr>
      </w:pPr>
      <w:bookmarkStart w:id="5" w:name="_Toc214968596"/>
      <w:r>
        <w:rPr>
          <w:rFonts w:hint="eastAsia"/>
        </w:rPr>
        <w:lastRenderedPageBreak/>
        <w:t>2.</w:t>
      </w:r>
      <w:r w:rsidR="00913162">
        <w:rPr>
          <w:rFonts w:hint="eastAsia"/>
        </w:rPr>
        <w:t>研究内容</w:t>
      </w:r>
      <w:bookmarkEnd w:id="5"/>
    </w:p>
    <w:p w14:paraId="094B4DAE" w14:textId="67A4984A" w:rsidR="009B15EC" w:rsidRPr="009B15EC" w:rsidRDefault="009B15EC" w:rsidP="009B15EC">
      <w:pPr>
        <w:ind w:firstLineChars="200" w:firstLine="480"/>
      </w:pPr>
      <w:r w:rsidRPr="009B15EC">
        <w:t>本文提出了</w:t>
      </w:r>
      <w:r w:rsidRPr="009B15EC">
        <w:t>Visor</w:t>
      </w:r>
      <w:r w:rsidRPr="009B15EC">
        <w:t>系统，旨在解决云端视频分析中的侧信道泄露问题。</w:t>
      </w:r>
      <w:r w:rsidRPr="009B15EC">
        <w:t>Visor</w:t>
      </w:r>
      <w:r w:rsidRPr="009B15EC">
        <w:t>不仅仅是一个简单的工具堆叠，而是对视频分析管道中的核心算法进行了彻底的重构。</w:t>
      </w:r>
    </w:p>
    <w:p w14:paraId="442BC578" w14:textId="30839664" w:rsidR="00913162" w:rsidRDefault="00AE396F" w:rsidP="00476E0B">
      <w:pPr>
        <w:pStyle w:val="2"/>
      </w:pPr>
      <w:bookmarkStart w:id="6" w:name="_Toc214968597"/>
      <w:r>
        <w:rPr>
          <w:rFonts w:hint="eastAsia"/>
        </w:rPr>
        <w:t>2.1.</w:t>
      </w:r>
      <w:r w:rsidR="00913162">
        <w:rPr>
          <w:rFonts w:hint="eastAsia"/>
        </w:rPr>
        <w:t>创新点</w:t>
      </w:r>
      <w:bookmarkEnd w:id="6"/>
    </w:p>
    <w:p w14:paraId="2E7F7D62" w14:textId="6F55A502" w:rsidR="009B15EC" w:rsidRDefault="009B15EC" w:rsidP="009B15EC">
      <w:pPr>
        <w:ind w:firstLineChars="200" w:firstLine="480"/>
      </w:pPr>
      <w:r w:rsidRPr="009B15EC">
        <w:t>Visor</w:t>
      </w:r>
      <w:r w:rsidRPr="009B15EC">
        <w:t>的主要贡献体现在以下几个方面：</w:t>
      </w:r>
    </w:p>
    <w:p w14:paraId="1E9024B7" w14:textId="6B4E28BB" w:rsidR="009B15EC" w:rsidRPr="009B15EC" w:rsidRDefault="009B15EC" w:rsidP="009B15EC">
      <w:pPr>
        <w:pStyle w:val="a9"/>
        <w:numPr>
          <w:ilvl w:val="0"/>
          <w:numId w:val="5"/>
        </w:numPr>
      </w:pPr>
      <w:r w:rsidRPr="009B15EC">
        <w:t>隐私保护的</w:t>
      </w:r>
      <w:proofErr w:type="spellStart"/>
      <w:r w:rsidRPr="009B15EC">
        <w:t>MLaaS</w:t>
      </w:r>
      <w:proofErr w:type="spellEnd"/>
      <w:r w:rsidRPr="009B15EC">
        <w:t>框架：提出了一种跨越</w:t>
      </w:r>
      <w:r w:rsidRPr="009B15EC">
        <w:t>CPU</w:t>
      </w:r>
      <w:r w:rsidRPr="009B15EC">
        <w:t>和</w:t>
      </w:r>
      <w:r w:rsidRPr="009B15EC">
        <w:t>GPU</w:t>
      </w:r>
      <w:r w:rsidRPr="009B15EC">
        <w:t>资源的混合</w:t>
      </w:r>
      <w:r w:rsidRPr="009B15EC">
        <w:t>TEE</w:t>
      </w:r>
      <w:r w:rsidRPr="009B15EC">
        <w:t>框架。该框架不仅保护视频流，还保护机器学习模型参数。它通过安全协议连接</w:t>
      </w:r>
      <w:r w:rsidRPr="009B15EC">
        <w:t>CPU</w:t>
      </w:r>
      <w:r w:rsidRPr="009B15EC">
        <w:t>和</w:t>
      </w:r>
      <w:r w:rsidRPr="009B15EC">
        <w:t>GPU</w:t>
      </w:r>
      <w:r w:rsidRPr="009B15EC">
        <w:t>，确保了两者之间的数据传输不会通过流量模式泄露信息。</w:t>
      </w:r>
    </w:p>
    <w:p w14:paraId="48E075A6" w14:textId="34109088" w:rsidR="009B15EC" w:rsidRPr="009B15EC" w:rsidRDefault="009B15EC" w:rsidP="009B15EC">
      <w:pPr>
        <w:pStyle w:val="a9"/>
        <w:numPr>
          <w:ilvl w:val="0"/>
          <w:numId w:val="5"/>
        </w:numPr>
      </w:pPr>
      <w:r w:rsidRPr="009B15EC">
        <w:t>高效的数据</w:t>
      </w:r>
      <w:r w:rsidR="00400484">
        <w:t>模糊</w:t>
      </w:r>
      <w:r w:rsidRPr="009B15EC">
        <w:t>视觉算法：</w:t>
      </w:r>
      <w:r w:rsidRPr="009B15EC">
        <w:t>Visor</w:t>
      </w:r>
      <w:r w:rsidRPr="009B15EC">
        <w:t>没有采用通用的</w:t>
      </w:r>
      <w:r w:rsidRPr="009B15EC">
        <w:t>ORAM</w:t>
      </w:r>
      <w:r w:rsidRPr="009B15EC">
        <w:t>方案，而是针对视频分析中常用的视觉模块（如解码、背景扣除、包围盒检测、裁剪等），设计了定制化的数据</w:t>
      </w:r>
      <w:r w:rsidR="00400484">
        <w:t>模糊</w:t>
      </w:r>
      <w:r w:rsidRPr="009B15EC">
        <w:t>算法。这些算法在保证数学上的隐私可证明性的同时，性能比朴素的</w:t>
      </w:r>
      <w:r w:rsidR="00400484">
        <w:t>模糊</w:t>
      </w:r>
      <w:proofErr w:type="gramStart"/>
      <w:r w:rsidRPr="009B15EC">
        <w:t>实现快</w:t>
      </w:r>
      <w:proofErr w:type="gramEnd"/>
      <w:r w:rsidRPr="009B15EC">
        <w:t>了</w:t>
      </w:r>
      <w:r w:rsidRPr="009B15EC">
        <w:t>1000</w:t>
      </w:r>
      <w:r w:rsidRPr="009B15EC">
        <w:t>倍。</w:t>
      </w:r>
    </w:p>
    <w:p w14:paraId="2185ED9B" w14:textId="6C2570A1" w:rsidR="009B15EC" w:rsidRPr="009B15EC" w:rsidRDefault="009B15EC" w:rsidP="009B15EC">
      <w:pPr>
        <w:pStyle w:val="a9"/>
        <w:numPr>
          <w:ilvl w:val="0"/>
          <w:numId w:val="5"/>
        </w:numPr>
      </w:pPr>
      <w:r w:rsidRPr="009B15EC">
        <w:t>算法设计原则的提炼：作者总结了一套通用的</w:t>
      </w:r>
      <w:r w:rsidR="00400484">
        <w:t>模糊</w:t>
      </w:r>
      <w:r w:rsidRPr="009B15EC">
        <w:t>算法设计策略，包括</w:t>
      </w:r>
      <w:r w:rsidRPr="009B15EC">
        <w:t>“</w:t>
      </w:r>
      <w:r w:rsidRPr="009B15EC">
        <w:t>分而治之</w:t>
      </w:r>
      <w:r w:rsidRPr="009B15EC">
        <w:t>”</w:t>
      </w:r>
      <w:r w:rsidRPr="009B15EC">
        <w:t>、</w:t>
      </w:r>
      <w:r w:rsidRPr="009B15EC">
        <w:t>“</w:t>
      </w:r>
      <w:r w:rsidRPr="009B15EC">
        <w:t>基于扫描的顺序处理</w:t>
      </w:r>
      <w:r w:rsidRPr="009B15EC">
        <w:t>”</w:t>
      </w:r>
      <w:r w:rsidRPr="009B15EC">
        <w:t>以及</w:t>
      </w:r>
      <w:r w:rsidRPr="009B15EC">
        <w:t>“</w:t>
      </w:r>
      <w:r w:rsidRPr="009B15EC">
        <w:t>跨像素组的成本摊销</w:t>
      </w:r>
      <w:r w:rsidRPr="009B15EC">
        <w:t>”</w:t>
      </w:r>
      <w:r w:rsidRPr="009B15EC">
        <w:t>。这些原则可以指导未来其他视觉模块的隐私保护设计。</w:t>
      </w:r>
    </w:p>
    <w:p w14:paraId="255D1654" w14:textId="5DA60FEE" w:rsidR="009B15EC" w:rsidRPr="009B15EC" w:rsidRDefault="009B15EC" w:rsidP="009B15EC">
      <w:pPr>
        <w:pStyle w:val="a9"/>
        <w:numPr>
          <w:ilvl w:val="0"/>
          <w:numId w:val="5"/>
        </w:numPr>
      </w:pPr>
      <w:r w:rsidRPr="009B15EC">
        <w:t>端到端的隐私保护：除了计算过程的防护，</w:t>
      </w:r>
      <w:r w:rsidRPr="009B15EC">
        <w:t>Visor</w:t>
      </w:r>
      <w:r w:rsidRPr="009B15EC">
        <w:t>还考虑了网络传输层面的泄露，通过修改视频编码器</w:t>
      </w:r>
      <w:proofErr w:type="gramStart"/>
      <w:r w:rsidRPr="009B15EC">
        <w:t>在源端进行</w:t>
      </w:r>
      <w:proofErr w:type="gramEnd"/>
      <w:r w:rsidRPr="009B15EC">
        <w:t>填充，防止基于比特率变化的流量分析攻击。</w:t>
      </w:r>
    </w:p>
    <w:p w14:paraId="6BD5B98B" w14:textId="77F68D6D" w:rsidR="00913162" w:rsidRDefault="00AE396F" w:rsidP="00476E0B">
      <w:pPr>
        <w:pStyle w:val="2"/>
      </w:pPr>
      <w:bookmarkStart w:id="7" w:name="_Toc214968598"/>
      <w:r>
        <w:rPr>
          <w:rFonts w:hint="eastAsia"/>
        </w:rPr>
        <w:t>2.2.</w:t>
      </w:r>
      <w:r w:rsidR="004476FF">
        <w:rPr>
          <w:rFonts w:hint="eastAsia"/>
        </w:rPr>
        <w:t>系统架构</w:t>
      </w:r>
      <w:bookmarkEnd w:id="7"/>
    </w:p>
    <w:p w14:paraId="053D232D" w14:textId="503EC108" w:rsidR="009B15EC" w:rsidRDefault="004B1204" w:rsidP="004B1204">
      <w:pPr>
        <w:ind w:firstLineChars="200" w:firstLine="480"/>
      </w:pPr>
      <w:r w:rsidRPr="004B1204">
        <w:t>Visor</w:t>
      </w:r>
      <w:r w:rsidRPr="004B1204">
        <w:t>采用了混合</w:t>
      </w:r>
      <w:r w:rsidRPr="004B1204">
        <w:t>TEE</w:t>
      </w:r>
      <w:r w:rsidRPr="004B1204">
        <w:t>架构，如图</w:t>
      </w:r>
      <w:r w:rsidR="005939A1">
        <w:rPr>
          <w:rFonts w:hint="eastAsia"/>
        </w:rPr>
        <w:t>1</w:t>
      </w:r>
      <w:r w:rsidRPr="004B1204">
        <w:t>所示，系统主要由以下部分组成：</w:t>
      </w:r>
    </w:p>
    <w:p w14:paraId="7A29798D" w14:textId="71D1DCD9" w:rsidR="004B1204" w:rsidRDefault="004B1204" w:rsidP="004B1204">
      <w:pPr>
        <w:ind w:firstLineChars="200" w:firstLine="480"/>
      </w:pPr>
      <w:r w:rsidRPr="004B1204">
        <w:rPr>
          <w:rFonts w:hint="eastAsia"/>
        </w:rPr>
        <w:t>CPU TEE (</w:t>
      </w:r>
      <w:r w:rsidRPr="004B1204">
        <w:rPr>
          <w:rFonts w:hint="eastAsia"/>
        </w:rPr>
        <w:t>基于</w:t>
      </w:r>
      <w:r w:rsidRPr="004B1204">
        <w:rPr>
          <w:rFonts w:hint="eastAsia"/>
        </w:rPr>
        <w:t>Intel SGX)</w:t>
      </w:r>
      <w:r w:rsidRPr="004B1204">
        <w:rPr>
          <w:rFonts w:hint="eastAsia"/>
        </w:rPr>
        <w:t>：负责运行非</w:t>
      </w:r>
      <w:r w:rsidRPr="004B1204">
        <w:rPr>
          <w:rFonts w:hint="eastAsia"/>
        </w:rPr>
        <w:t>CNN</w:t>
      </w:r>
      <w:r w:rsidRPr="004B1204">
        <w:rPr>
          <w:rFonts w:hint="eastAsia"/>
        </w:rPr>
        <w:t>的轻量级视频处理模块，包括视频解码、背景扣除、物体检测和裁剪</w:t>
      </w:r>
      <w:r>
        <w:rPr>
          <w:rFonts w:hint="eastAsia"/>
        </w:rPr>
        <w:t>；</w:t>
      </w:r>
      <w:r w:rsidRPr="004B1204">
        <w:t>运行</w:t>
      </w:r>
      <w:r w:rsidRPr="004B1204">
        <w:t>Graviton</w:t>
      </w:r>
      <w:r w:rsidRPr="004B1204">
        <w:t>的</w:t>
      </w:r>
      <w:r w:rsidRPr="004B1204">
        <w:t>GPU</w:t>
      </w:r>
      <w:r w:rsidRPr="004B1204">
        <w:t>运行时，负责安全地引导</w:t>
      </w:r>
      <w:r w:rsidRPr="004B1204">
        <w:t>GPU TEE</w:t>
      </w:r>
      <w:r w:rsidRPr="004B1204">
        <w:t>并建立信任域</w:t>
      </w:r>
      <w:r>
        <w:rPr>
          <w:rFonts w:hint="eastAsia"/>
        </w:rPr>
        <w:t>；</w:t>
      </w:r>
      <w:r w:rsidRPr="004B1204">
        <w:t>处理应用逻辑，并在将数据发送给</w:t>
      </w:r>
      <w:r w:rsidRPr="004B1204">
        <w:t>GPU</w:t>
      </w:r>
      <w:r w:rsidRPr="004B1204">
        <w:t>之前进行预处理。</w:t>
      </w:r>
    </w:p>
    <w:p w14:paraId="2A1D5F55" w14:textId="45A5EBA7" w:rsidR="004B1204" w:rsidRDefault="004B1204" w:rsidP="004B1204">
      <w:pPr>
        <w:ind w:firstLineChars="200" w:firstLine="480"/>
      </w:pPr>
      <w:r w:rsidRPr="004B1204">
        <w:rPr>
          <w:rFonts w:hint="eastAsia"/>
        </w:rPr>
        <w:t>GPU TEE (</w:t>
      </w:r>
      <w:r w:rsidRPr="004B1204">
        <w:rPr>
          <w:rFonts w:hint="eastAsia"/>
        </w:rPr>
        <w:t>基于</w:t>
      </w:r>
      <w:r w:rsidRPr="004B1204">
        <w:rPr>
          <w:rFonts w:hint="eastAsia"/>
        </w:rPr>
        <w:t>Graviton)</w:t>
      </w:r>
      <w:r w:rsidRPr="004B1204">
        <w:rPr>
          <w:rFonts w:hint="eastAsia"/>
        </w:rPr>
        <w:t>：</w:t>
      </w:r>
      <w:r w:rsidRPr="004B1204">
        <w:t>负责运行计算密集型的</w:t>
      </w:r>
      <w:r w:rsidRPr="004B1204">
        <w:t>CNN</w:t>
      </w:r>
      <w:r w:rsidRPr="004B1204">
        <w:t>分类器</w:t>
      </w:r>
      <w:r>
        <w:rPr>
          <w:rFonts w:hint="eastAsia"/>
        </w:rPr>
        <w:t>；</w:t>
      </w:r>
      <w:r w:rsidRPr="004B1204">
        <w:t>通过安全的命令处理器接收来自</w:t>
      </w:r>
      <w:r w:rsidRPr="004B1204">
        <w:t>CPU</w:t>
      </w:r>
      <w:r w:rsidRPr="004B1204">
        <w:t>的加密指令和数据，确保</w:t>
      </w:r>
      <w:r w:rsidRPr="004B1204">
        <w:t>GPU</w:t>
      </w:r>
      <w:r w:rsidRPr="004B1204">
        <w:t>上的计算对外界不</w:t>
      </w:r>
      <w:r w:rsidRPr="004B1204">
        <w:lastRenderedPageBreak/>
        <w:t>可见</w:t>
      </w:r>
      <w:r>
        <w:rPr>
          <w:rFonts w:hint="eastAsia"/>
        </w:rPr>
        <w:t>。</w:t>
      </w:r>
    </w:p>
    <w:p w14:paraId="19B0925C" w14:textId="373C7FBE" w:rsidR="004B1204" w:rsidRPr="004B1204" w:rsidRDefault="004B1204" w:rsidP="004B1204">
      <w:pPr>
        <w:ind w:firstLineChars="200" w:firstLine="480"/>
      </w:pPr>
      <w:r w:rsidRPr="004B1204">
        <w:rPr>
          <w:rFonts w:hint="eastAsia"/>
        </w:rPr>
        <w:t>安全的</w:t>
      </w:r>
      <w:r w:rsidRPr="004B1204">
        <w:rPr>
          <w:rFonts w:hint="eastAsia"/>
        </w:rPr>
        <w:t>CPU-GPU</w:t>
      </w:r>
      <w:r w:rsidRPr="004B1204">
        <w:rPr>
          <w:rFonts w:hint="eastAsia"/>
        </w:rPr>
        <w:t>通信通道：</w:t>
      </w:r>
      <w:r w:rsidRPr="004B1204">
        <w:t>数据在</w:t>
      </w:r>
      <w:r w:rsidRPr="004B1204">
        <w:t>CPU</w:t>
      </w:r>
      <w:r w:rsidRPr="004B1204">
        <w:t>和</w:t>
      </w:r>
      <w:r w:rsidRPr="004B1204">
        <w:t>GPU</w:t>
      </w:r>
      <w:r w:rsidRPr="004B1204">
        <w:t>之间传输时是加密的</w:t>
      </w:r>
      <w:r>
        <w:rPr>
          <w:rFonts w:hint="eastAsia"/>
        </w:rPr>
        <w:t>，</w:t>
      </w:r>
      <w:r w:rsidRPr="004B1204">
        <w:rPr>
          <w:rFonts w:hint="eastAsia"/>
        </w:rPr>
        <w:t>为了防止流量模式泄露（即通过传输的数据量推断每帧中的物体数量），</w:t>
      </w:r>
      <w:r w:rsidRPr="004B1204">
        <w:rPr>
          <w:rFonts w:hint="eastAsia"/>
        </w:rPr>
        <w:t>Visor</w:t>
      </w:r>
      <w:r w:rsidRPr="004B1204">
        <w:rPr>
          <w:rFonts w:hint="eastAsia"/>
        </w:rPr>
        <w:t>引入了“循环对象缓冲区”。</w:t>
      </w:r>
      <w:r w:rsidRPr="004B1204">
        <w:rPr>
          <w:rFonts w:hint="eastAsia"/>
        </w:rPr>
        <w:t>CPU TEE</w:t>
      </w:r>
      <w:r w:rsidRPr="004B1204">
        <w:rPr>
          <w:rFonts w:hint="eastAsia"/>
        </w:rPr>
        <w:t>每帧提取固定数量的对象</w:t>
      </w:r>
      <w:r w:rsidR="00DC3148">
        <w:rPr>
          <w:rFonts w:hint="eastAsia"/>
        </w:rPr>
        <w:t>，</w:t>
      </w:r>
      <w:r w:rsidRPr="004B1204">
        <w:rPr>
          <w:rFonts w:hint="eastAsia"/>
        </w:rPr>
        <w:t>不足部分</w:t>
      </w:r>
      <w:proofErr w:type="gramStart"/>
      <w:r w:rsidRPr="004B1204">
        <w:rPr>
          <w:rFonts w:hint="eastAsia"/>
        </w:rPr>
        <w:t>用哑元</w:t>
      </w:r>
      <w:proofErr w:type="gramEnd"/>
      <w:r w:rsidRPr="004B1204">
        <w:rPr>
          <w:rFonts w:hint="eastAsia"/>
        </w:rPr>
        <w:t>/dummy objects</w:t>
      </w:r>
      <w:r w:rsidRPr="004B1204">
        <w:rPr>
          <w:rFonts w:hint="eastAsia"/>
        </w:rPr>
        <w:t>填充，并以固定速率发送给</w:t>
      </w:r>
      <w:r w:rsidRPr="004B1204">
        <w:rPr>
          <w:rFonts w:hint="eastAsia"/>
        </w:rPr>
        <w:t>GPU</w:t>
      </w:r>
      <w:r w:rsidRPr="004B1204">
        <w:rPr>
          <w:rFonts w:hint="eastAsia"/>
        </w:rPr>
        <w:t>。</w:t>
      </w:r>
      <w:r>
        <w:rPr>
          <w:rFonts w:hint="eastAsia"/>
        </w:rPr>
        <w:t>另外，</w:t>
      </w:r>
      <w:r w:rsidRPr="004B1204">
        <w:t>为了减少</w:t>
      </w:r>
      <w:r w:rsidRPr="004B1204">
        <w:t>GPU</w:t>
      </w:r>
      <w:r w:rsidRPr="004B1204">
        <w:t>处理</w:t>
      </w:r>
      <w:proofErr w:type="gramStart"/>
      <w:r w:rsidRPr="004B1204">
        <w:t>哑元对象</w:t>
      </w:r>
      <w:proofErr w:type="gramEnd"/>
      <w:r w:rsidRPr="004B1204">
        <w:t>的浪费，</w:t>
      </w:r>
      <w:r w:rsidRPr="004B1204">
        <w:t>Visor</w:t>
      </w:r>
      <w:r w:rsidRPr="004B1204">
        <w:t>设计了一种</w:t>
      </w:r>
      <w:r w:rsidR="00400484">
        <w:t>模糊</w:t>
      </w:r>
      <w:r w:rsidRPr="004B1204">
        <w:t>排序协议，将真实对象排在缓冲区尾部优先处理，尽量覆盖</w:t>
      </w:r>
      <w:proofErr w:type="gramStart"/>
      <w:r w:rsidRPr="004B1204">
        <w:t>掉头部的哑元</w:t>
      </w:r>
      <w:proofErr w:type="gramEnd"/>
      <w:r w:rsidRPr="004B1204">
        <w:t>对象。</w:t>
      </w:r>
    </w:p>
    <w:p w14:paraId="28D7C637" w14:textId="54763B95" w:rsidR="004B1204" w:rsidRDefault="004B1204" w:rsidP="004B1204">
      <w:pPr>
        <w:ind w:firstLineChars="200" w:firstLine="480"/>
      </w:pPr>
      <w:r>
        <w:rPr>
          <w:noProof/>
        </w:rPr>
        <w:drawing>
          <wp:inline distT="0" distB="0" distL="0" distR="0" wp14:anchorId="56D8B04C" wp14:editId="51F04666">
            <wp:extent cx="3398815" cy="1287892"/>
            <wp:effectExtent l="0" t="0" r="0" b="7620"/>
            <wp:docPr id="9249844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984429" name=""/>
                    <pic:cNvPicPr/>
                  </pic:nvPicPr>
                  <pic:blipFill>
                    <a:blip r:embed="rId8"/>
                    <a:stretch>
                      <a:fillRect/>
                    </a:stretch>
                  </pic:blipFill>
                  <pic:spPr>
                    <a:xfrm>
                      <a:off x="0" y="0"/>
                      <a:ext cx="3398815" cy="1287892"/>
                    </a:xfrm>
                    <a:prstGeom prst="rect">
                      <a:avLst/>
                    </a:prstGeom>
                  </pic:spPr>
                </pic:pic>
              </a:graphicData>
            </a:graphic>
          </wp:inline>
        </w:drawing>
      </w:r>
    </w:p>
    <w:p w14:paraId="27968DB8" w14:textId="7242EAF4" w:rsidR="005939A1" w:rsidRPr="009B15EC" w:rsidRDefault="005939A1" w:rsidP="00A158D1">
      <w:pPr>
        <w:ind w:firstLineChars="200" w:firstLine="480"/>
        <w:jc w:val="center"/>
      </w:pPr>
      <w:r>
        <w:rPr>
          <w:rFonts w:hint="eastAsia"/>
        </w:rPr>
        <w:t>图</w:t>
      </w:r>
      <w:r>
        <w:rPr>
          <w:rFonts w:hint="eastAsia"/>
        </w:rPr>
        <w:t>1</w:t>
      </w:r>
      <w:r w:rsidR="00A158D1">
        <w:rPr>
          <w:rFonts w:hint="eastAsia"/>
        </w:rPr>
        <w:t xml:space="preserve"> Visor</w:t>
      </w:r>
      <w:r w:rsidR="00A158D1">
        <w:rPr>
          <w:rFonts w:hint="eastAsia"/>
        </w:rPr>
        <w:t>混合</w:t>
      </w:r>
      <w:r w:rsidR="00A158D1">
        <w:rPr>
          <w:rFonts w:hint="eastAsia"/>
        </w:rPr>
        <w:t>TEE</w:t>
      </w:r>
      <w:r w:rsidR="00A158D1">
        <w:rPr>
          <w:rFonts w:hint="eastAsia"/>
        </w:rPr>
        <w:t>架构</w:t>
      </w:r>
    </w:p>
    <w:p w14:paraId="3C1EDA89" w14:textId="2ABCA3B9" w:rsidR="00913162" w:rsidRDefault="00AE396F" w:rsidP="00AE396F">
      <w:pPr>
        <w:rPr>
          <w:color w:val="FF0000"/>
        </w:rPr>
      </w:pPr>
      <w:bookmarkStart w:id="8" w:name="_Toc214968599"/>
      <w:r w:rsidRPr="00476E0B">
        <w:rPr>
          <w:rStyle w:val="20"/>
          <w:rFonts w:hint="eastAsia"/>
        </w:rPr>
        <w:t>2.3.</w:t>
      </w:r>
      <w:r w:rsidR="004476FF">
        <w:rPr>
          <w:rStyle w:val="20"/>
          <w:rFonts w:hint="eastAsia"/>
        </w:rPr>
        <w:t>关键技术</w:t>
      </w:r>
      <w:bookmarkEnd w:id="8"/>
    </w:p>
    <w:p w14:paraId="4AA74C76" w14:textId="33CCD7F3" w:rsidR="00400484" w:rsidRDefault="00400484" w:rsidP="00400484">
      <w:pPr>
        <w:ind w:firstLineChars="200" w:firstLine="480"/>
      </w:pPr>
      <w:r w:rsidRPr="00400484">
        <w:rPr>
          <w:rFonts w:hint="eastAsia"/>
        </w:rPr>
        <w:t>Visor</w:t>
      </w:r>
      <w:r w:rsidRPr="00400484">
        <w:rPr>
          <w:rFonts w:hint="eastAsia"/>
        </w:rPr>
        <w:t>的核心在于其一系列经过重构的数据</w:t>
      </w:r>
      <w:r>
        <w:rPr>
          <w:rFonts w:hint="eastAsia"/>
        </w:rPr>
        <w:t>模糊</w:t>
      </w:r>
      <w:r w:rsidRPr="00400484">
        <w:rPr>
          <w:rFonts w:hint="eastAsia"/>
        </w:rPr>
        <w:t>算法，这些算法利用基础的</w:t>
      </w:r>
      <w:r>
        <w:rPr>
          <w:rFonts w:hint="eastAsia"/>
        </w:rPr>
        <w:t>模糊</w:t>
      </w:r>
      <w:r w:rsidRPr="00400484">
        <w:rPr>
          <w:rFonts w:hint="eastAsia"/>
        </w:rPr>
        <w:t>原语构建。</w:t>
      </w:r>
    </w:p>
    <w:p w14:paraId="537A8D8C" w14:textId="50751BDE" w:rsidR="00400484" w:rsidRDefault="00400484" w:rsidP="00400484">
      <w:pPr>
        <w:ind w:firstLineChars="200" w:firstLine="480"/>
      </w:pPr>
      <w:r>
        <w:rPr>
          <w:rFonts w:hint="eastAsia"/>
        </w:rPr>
        <w:t>模糊</w:t>
      </w:r>
      <w:proofErr w:type="gramStart"/>
      <w:r w:rsidRPr="00400484">
        <w:rPr>
          <w:rFonts w:hint="eastAsia"/>
        </w:rPr>
        <w:t>视频解码视频解码</w:t>
      </w:r>
      <w:proofErr w:type="gramEnd"/>
      <w:r w:rsidRPr="00400484">
        <w:rPr>
          <w:rFonts w:hint="eastAsia"/>
        </w:rPr>
        <w:t>通常包含大量的条件分支和查表操作，极易泄露信息。传统的霍夫曼树或算术解码依赖于输入比特流进行树的遍历，遍历路径直接泄露了系数值。</w:t>
      </w:r>
      <w:r>
        <w:rPr>
          <w:rFonts w:hint="eastAsia"/>
        </w:rPr>
        <w:t>采用模糊</w:t>
      </w:r>
      <w:r w:rsidRPr="00400484">
        <w:rPr>
          <w:rFonts w:hint="eastAsia"/>
        </w:rPr>
        <w:t>前缀树遍历</w:t>
      </w:r>
      <w:r>
        <w:rPr>
          <w:rFonts w:hint="eastAsia"/>
        </w:rPr>
        <w:t>，</w:t>
      </w:r>
      <w:r w:rsidRPr="00400484">
        <w:rPr>
          <w:rFonts w:hint="eastAsia"/>
        </w:rPr>
        <w:t>将前缀树展平为数组，使用</w:t>
      </w:r>
      <w:proofErr w:type="spellStart"/>
      <w:r w:rsidRPr="00400484">
        <w:rPr>
          <w:rFonts w:hint="eastAsia"/>
        </w:rPr>
        <w:t>oaccess</w:t>
      </w:r>
      <w:proofErr w:type="spellEnd"/>
      <w:r w:rsidRPr="00400484">
        <w:rPr>
          <w:rFonts w:hint="eastAsia"/>
        </w:rPr>
        <w:t>进行访问。为了隐藏当前是否到达叶子节点，</w:t>
      </w:r>
      <w:r w:rsidRPr="00400484">
        <w:rPr>
          <w:rFonts w:hint="eastAsia"/>
        </w:rPr>
        <w:t>Visor</w:t>
      </w:r>
      <w:r w:rsidRPr="00400484">
        <w:rPr>
          <w:rFonts w:hint="eastAsia"/>
        </w:rPr>
        <w:t>引入</w:t>
      </w:r>
      <w:proofErr w:type="gramStart"/>
      <w:r w:rsidRPr="00400484">
        <w:rPr>
          <w:rFonts w:hint="eastAsia"/>
        </w:rPr>
        <w:t>了哑元节点</w:t>
      </w:r>
      <w:proofErr w:type="gramEnd"/>
      <w:r w:rsidRPr="00400484">
        <w:rPr>
          <w:rFonts w:hint="eastAsia"/>
        </w:rPr>
        <w:t>，并强制解码器在每一步都输出一个值，使得外界无法区分正在处理的是树的哪个部分。</w:t>
      </w:r>
      <w:r>
        <w:rPr>
          <w:rFonts w:hint="eastAsia"/>
        </w:rPr>
        <w:t>另外，</w:t>
      </w:r>
      <w:r w:rsidRPr="00400484">
        <w:rPr>
          <w:rFonts w:hint="eastAsia"/>
        </w:rPr>
        <w:t>解码器不直接将系数写入像素位置（这会导致随机写访问），而是先将解码出的系数存入列表，然后基于元组进行</w:t>
      </w:r>
      <w:r>
        <w:rPr>
          <w:rFonts w:hint="eastAsia"/>
        </w:rPr>
        <w:t>模糊</w:t>
      </w:r>
      <w:r w:rsidRPr="00400484">
        <w:rPr>
          <w:rFonts w:hint="eastAsia"/>
        </w:rPr>
        <w:t>排序，将真实系数按像素顺序排列，最后顺序写入图像。为了进一步优化</w:t>
      </w:r>
      <w:proofErr w:type="spellStart"/>
      <w:r w:rsidRPr="00400484">
        <w:rPr>
          <w:rFonts w:hint="eastAsia"/>
        </w:rPr>
        <w:t>osort</w:t>
      </w:r>
      <w:proofErr w:type="spellEnd"/>
      <w:r w:rsidRPr="00400484">
        <w:rPr>
          <w:rFonts w:hint="eastAsia"/>
        </w:rPr>
        <w:t>的性能（排序复杂度是超线性的），</w:t>
      </w:r>
      <w:r w:rsidRPr="00400484">
        <w:rPr>
          <w:rFonts w:hint="eastAsia"/>
        </w:rPr>
        <w:t>Visor</w:t>
      </w:r>
      <w:r w:rsidRPr="00400484">
        <w:rPr>
          <w:rFonts w:hint="eastAsia"/>
        </w:rPr>
        <w:t>不在</w:t>
      </w:r>
      <w:proofErr w:type="gramStart"/>
      <w:r w:rsidRPr="00400484">
        <w:rPr>
          <w:rFonts w:hint="eastAsia"/>
        </w:rPr>
        <w:t>帧</w:t>
      </w:r>
      <w:proofErr w:type="gramEnd"/>
      <w:r w:rsidRPr="00400484">
        <w:rPr>
          <w:rFonts w:hint="eastAsia"/>
        </w:rPr>
        <w:t>级别进行处理，而是以“块行”为粒度进行填充和解码，显著降低了排序的数据规模。</w:t>
      </w:r>
    </w:p>
    <w:p w14:paraId="21C46C8E" w14:textId="2E7F55C6" w:rsidR="00400484" w:rsidRDefault="00400484" w:rsidP="00400484">
      <w:pPr>
        <w:ind w:firstLineChars="200" w:firstLine="480"/>
      </w:pPr>
      <w:r>
        <w:t>模糊</w:t>
      </w:r>
      <w:r w:rsidRPr="00400484">
        <w:t>背景扣除</w:t>
      </w:r>
      <w:r>
        <w:rPr>
          <w:rFonts w:hint="eastAsia"/>
        </w:rPr>
        <w:t>：</w:t>
      </w:r>
      <w:r w:rsidRPr="00400484">
        <w:t>传统算法（如高斯混合模型</w:t>
      </w:r>
      <w:r w:rsidRPr="00400484">
        <w:t xml:space="preserve"> GMM</w:t>
      </w:r>
      <w:r w:rsidRPr="00400484">
        <w:t>）对每个像素维护不同数量的高斯分量，根据</w:t>
      </w:r>
      <w:proofErr w:type="gramStart"/>
      <w:r w:rsidRPr="00400484">
        <w:t>像素值</w:t>
      </w:r>
      <w:proofErr w:type="gramEnd"/>
      <w:r w:rsidRPr="00400484">
        <w:t>的稳定性动态增删分量，这种差异化的处理流程会泄露像素的变化情况（即物体运动轨迹）</w:t>
      </w:r>
      <w:r>
        <w:rPr>
          <w:rFonts w:hint="eastAsia"/>
        </w:rPr>
        <w:t>。采取</w:t>
      </w:r>
      <w:r w:rsidRPr="00400484">
        <w:t>强制每个像素始终维护固定数量的高斯分量。对于不足的部分，使用权重为</w:t>
      </w:r>
      <w:r w:rsidRPr="00400484">
        <w:t>0</w:t>
      </w:r>
      <w:proofErr w:type="gramStart"/>
      <w:r w:rsidRPr="00400484">
        <w:t>的哑元分量</w:t>
      </w:r>
      <w:proofErr w:type="gramEnd"/>
      <w:r w:rsidRPr="00400484">
        <w:t>填充。无论</w:t>
      </w:r>
      <w:proofErr w:type="gramStart"/>
      <w:r w:rsidRPr="00400484">
        <w:t>像素值</w:t>
      </w:r>
      <w:proofErr w:type="gramEnd"/>
      <w:r w:rsidRPr="00400484">
        <w:lastRenderedPageBreak/>
        <w:t>如何，系统都执行相同的更新操作。由于操作整齐划一，这还使得利用</w:t>
      </w:r>
      <w:r w:rsidRPr="00400484">
        <w:t>SIMD</w:t>
      </w:r>
      <w:r w:rsidRPr="00400484">
        <w:t>指令进行并行加速成为可</w:t>
      </w:r>
      <w:r>
        <w:rPr>
          <w:rFonts w:hint="eastAsia"/>
        </w:rPr>
        <w:t>能。</w:t>
      </w:r>
    </w:p>
    <w:p w14:paraId="1DB252D7" w14:textId="0AD129A1" w:rsidR="001723AF" w:rsidRDefault="001723AF" w:rsidP="00400484">
      <w:pPr>
        <w:ind w:firstLineChars="200" w:firstLine="480"/>
      </w:pPr>
      <w:r>
        <w:t>模糊</w:t>
      </w:r>
      <w:r w:rsidRPr="001723AF">
        <w:t>包围盒检测</w:t>
      </w:r>
      <w:r>
        <w:rPr>
          <w:rFonts w:hint="eastAsia"/>
        </w:rPr>
        <w:t>：</w:t>
      </w:r>
      <w:r w:rsidRPr="001723AF">
        <w:rPr>
          <w:rFonts w:hint="eastAsia"/>
        </w:rPr>
        <w:t>常用的边界跟随算法会沿着物体边缘扫描，其内存访问轨迹直接描绘了物体的形状。</w:t>
      </w:r>
      <w:r w:rsidRPr="001723AF">
        <w:rPr>
          <w:rFonts w:hint="eastAsia"/>
        </w:rPr>
        <w:t>Visor</w:t>
      </w:r>
      <w:r w:rsidRPr="001723AF">
        <w:rPr>
          <w:rFonts w:hint="eastAsia"/>
        </w:rPr>
        <w:t>采用了两阶段的</w:t>
      </w:r>
      <w:r w:rsidRPr="001723AF">
        <w:rPr>
          <w:rFonts w:hint="eastAsia"/>
        </w:rPr>
        <w:t>CCL</w:t>
      </w:r>
      <w:r w:rsidRPr="001723AF">
        <w:rPr>
          <w:rFonts w:hint="eastAsia"/>
        </w:rPr>
        <w:t>算法。第一阶段扫描图像分配临时标签，第二阶段合并标签。通过限制临时标签的最大数量，并结合</w:t>
      </w:r>
      <w:proofErr w:type="spellStart"/>
      <w:r w:rsidRPr="001723AF">
        <w:rPr>
          <w:rFonts w:hint="eastAsia"/>
        </w:rPr>
        <w:t>oassign</w:t>
      </w:r>
      <w:proofErr w:type="spellEnd"/>
      <w:r w:rsidRPr="001723AF">
        <w:rPr>
          <w:rFonts w:hint="eastAsia"/>
        </w:rPr>
        <w:t>和</w:t>
      </w:r>
      <w:proofErr w:type="spellStart"/>
      <w:r w:rsidRPr="001723AF">
        <w:rPr>
          <w:rFonts w:hint="eastAsia"/>
        </w:rPr>
        <w:t>osort</w:t>
      </w:r>
      <w:proofErr w:type="spellEnd"/>
      <w:r w:rsidRPr="001723AF">
        <w:rPr>
          <w:rFonts w:hint="eastAsia"/>
        </w:rPr>
        <w:t>，使得算法的执行路径与图像内容无关。</w:t>
      </w:r>
      <w:r>
        <w:rPr>
          <w:rFonts w:hint="eastAsia"/>
        </w:rPr>
        <w:t>另外，</w:t>
      </w:r>
      <w:r>
        <w:rPr>
          <w:rFonts w:hint="eastAsia"/>
        </w:rPr>
        <w:t>Visor</w:t>
      </w:r>
      <w:r w:rsidRPr="001723AF">
        <w:rPr>
          <w:rFonts w:hint="eastAsia"/>
        </w:rPr>
        <w:t>将图像水平切分为多个条带，并行处理每个条带内的包围盒，最后再合并跨条带的边界。这不仅提高了并行度，还减小了每个子任务的数据规模，大幅降低了算法延迟。</w:t>
      </w:r>
    </w:p>
    <w:p w14:paraId="4B758BD5" w14:textId="15628398" w:rsidR="001723AF" w:rsidRDefault="001723AF" w:rsidP="00400484">
      <w:pPr>
        <w:ind w:firstLineChars="200" w:firstLine="480"/>
      </w:pPr>
      <w:r>
        <w:rPr>
          <w:rFonts w:hint="eastAsia"/>
        </w:rPr>
        <w:t>模糊</w:t>
      </w:r>
      <w:r w:rsidRPr="001723AF">
        <w:rPr>
          <w:rFonts w:hint="eastAsia"/>
        </w:rPr>
        <w:t>物体裁剪与缩放</w:t>
      </w:r>
      <w:r>
        <w:rPr>
          <w:rFonts w:hint="eastAsia"/>
        </w:rPr>
        <w:t>：</w:t>
      </w:r>
      <w:r w:rsidRPr="001723AF">
        <w:rPr>
          <w:rFonts w:hint="eastAsia"/>
        </w:rPr>
        <w:t>如果直接根据计算出的坐标去复制像素，内存访问地址会泄露物体的位置和大小。朴素的滑动窗口方法会产生大量冗余拷贝，导致</w:t>
      </w:r>
      <w:r w:rsidRPr="001723AF">
        <w:rPr>
          <w:rFonts w:hint="eastAsia"/>
        </w:rPr>
        <w:t>4000</w:t>
      </w:r>
      <w:r w:rsidRPr="001723AF">
        <w:rPr>
          <w:rFonts w:hint="eastAsia"/>
        </w:rPr>
        <w:t>倍的性能下降。</w:t>
      </w:r>
      <w:r>
        <w:rPr>
          <w:rFonts w:hint="eastAsia"/>
        </w:rPr>
        <w:t>为此，</w:t>
      </w:r>
      <w:r w:rsidRPr="001723AF">
        <w:rPr>
          <w:rFonts w:hint="eastAsia"/>
        </w:rPr>
        <w:t>Visor</w:t>
      </w:r>
      <w:r w:rsidRPr="001723AF">
        <w:rPr>
          <w:rFonts w:hint="eastAsia"/>
        </w:rPr>
        <w:t>将裁剪过程分解为水平和垂直两个阶段。第一阶段只在垂直方向滑动，提取包含物体的水平条带；第二阶段在水平条带内滑动，提取最终物体。这种</w:t>
      </w:r>
      <w:proofErr w:type="gramStart"/>
      <w:r w:rsidRPr="001723AF">
        <w:rPr>
          <w:rFonts w:hint="eastAsia"/>
        </w:rPr>
        <w:t>降维打击</w:t>
      </w:r>
      <w:proofErr w:type="gramEnd"/>
      <w:r w:rsidRPr="001723AF">
        <w:rPr>
          <w:rFonts w:hint="eastAsia"/>
        </w:rPr>
        <w:t>消除了大部分冗余操作</w:t>
      </w:r>
      <w:r>
        <w:rPr>
          <w:rFonts w:hint="eastAsia"/>
        </w:rPr>
        <w:t>。</w:t>
      </w:r>
      <w:r w:rsidRPr="001723AF">
        <w:rPr>
          <w:rFonts w:hint="eastAsia"/>
        </w:rPr>
        <w:t>为了隐藏物体的真实大小，</w:t>
      </w:r>
      <w:r w:rsidRPr="001723AF">
        <w:rPr>
          <w:rFonts w:hint="eastAsia"/>
        </w:rPr>
        <w:t>Visor</w:t>
      </w:r>
      <w:r w:rsidRPr="001723AF">
        <w:rPr>
          <w:rFonts w:hint="eastAsia"/>
        </w:rPr>
        <w:t>将所有裁剪出的物体缩放到一个固定的上限尺寸。为了利用缓存局部性，在进行第二阶段插值前，会对图像进行转置。</w:t>
      </w:r>
    </w:p>
    <w:p w14:paraId="2F9978E1" w14:textId="728ECB83" w:rsidR="001723AF" w:rsidRPr="00400484" w:rsidRDefault="001723AF" w:rsidP="00400484">
      <w:pPr>
        <w:ind w:firstLineChars="200" w:firstLine="480"/>
      </w:pPr>
      <w:r w:rsidRPr="001723AF">
        <w:rPr>
          <w:rFonts w:hint="eastAsia"/>
        </w:rPr>
        <w:t>CNN</w:t>
      </w:r>
      <w:r w:rsidRPr="001723AF">
        <w:rPr>
          <w:rFonts w:hint="eastAsia"/>
        </w:rPr>
        <w:t>推理的</w:t>
      </w:r>
      <w:r>
        <w:rPr>
          <w:rFonts w:hint="eastAsia"/>
        </w:rPr>
        <w:t>模糊</w:t>
      </w:r>
      <w:r w:rsidRPr="001723AF">
        <w:rPr>
          <w:rFonts w:hint="eastAsia"/>
        </w:rPr>
        <w:t>性</w:t>
      </w:r>
      <w:r>
        <w:rPr>
          <w:rFonts w:hint="eastAsia"/>
        </w:rPr>
        <w:t>：</w:t>
      </w:r>
      <w:r w:rsidRPr="001723AF">
        <w:rPr>
          <w:rFonts w:hint="eastAsia"/>
        </w:rPr>
        <w:t>在</w:t>
      </w:r>
      <w:r w:rsidRPr="001723AF">
        <w:rPr>
          <w:rFonts w:hint="eastAsia"/>
        </w:rPr>
        <w:t>GPU</w:t>
      </w:r>
      <w:r w:rsidRPr="001723AF">
        <w:rPr>
          <w:rFonts w:hint="eastAsia"/>
        </w:rPr>
        <w:t>上运行的</w:t>
      </w:r>
      <w:r w:rsidRPr="001723AF">
        <w:rPr>
          <w:rFonts w:hint="eastAsia"/>
        </w:rPr>
        <w:t>CNN</w:t>
      </w:r>
      <w:r w:rsidRPr="001723AF">
        <w:rPr>
          <w:rFonts w:hint="eastAsia"/>
        </w:rPr>
        <w:t>主要由矩阵乘法组成，其访问模式本质上是数据无关的。对于</w:t>
      </w:r>
      <w:proofErr w:type="spellStart"/>
      <w:r w:rsidRPr="001723AF">
        <w:rPr>
          <w:rFonts w:hint="eastAsia"/>
        </w:rPr>
        <w:t>ReLU</w:t>
      </w:r>
      <w:proofErr w:type="spellEnd"/>
      <w:r w:rsidRPr="001723AF">
        <w:rPr>
          <w:rFonts w:hint="eastAsia"/>
        </w:rPr>
        <w:t>和</w:t>
      </w:r>
      <w:r w:rsidRPr="001723AF">
        <w:rPr>
          <w:rFonts w:hint="eastAsia"/>
        </w:rPr>
        <w:t>Max Pooling</w:t>
      </w:r>
      <w:r w:rsidRPr="001723AF">
        <w:rPr>
          <w:rFonts w:hint="eastAsia"/>
        </w:rPr>
        <w:t>等条件操作，</w:t>
      </w:r>
      <w:r w:rsidRPr="001723AF">
        <w:rPr>
          <w:rFonts w:hint="eastAsia"/>
        </w:rPr>
        <w:t>Visor</w:t>
      </w:r>
      <w:r w:rsidRPr="001723AF">
        <w:rPr>
          <w:rFonts w:hint="eastAsia"/>
        </w:rPr>
        <w:t>利用</w:t>
      </w:r>
      <w:r w:rsidRPr="001723AF">
        <w:rPr>
          <w:rFonts w:hint="eastAsia"/>
        </w:rPr>
        <w:t>GPU</w:t>
      </w:r>
      <w:r w:rsidRPr="001723AF">
        <w:rPr>
          <w:rFonts w:hint="eastAsia"/>
        </w:rPr>
        <w:t>的无分支指令来实现，从而天然保证了推理过程的</w:t>
      </w:r>
      <w:r>
        <w:rPr>
          <w:rFonts w:hint="eastAsia"/>
        </w:rPr>
        <w:t>模糊</w:t>
      </w:r>
      <w:r w:rsidRPr="001723AF">
        <w:rPr>
          <w:rFonts w:hint="eastAsia"/>
        </w:rPr>
        <w:t>性。</w:t>
      </w:r>
    </w:p>
    <w:p w14:paraId="0E6DF04F" w14:textId="07854873" w:rsidR="00400484" w:rsidRPr="00400484" w:rsidRDefault="00400484" w:rsidP="00400484">
      <w:pPr>
        <w:ind w:firstLineChars="200" w:firstLine="480"/>
      </w:pPr>
    </w:p>
    <w:p w14:paraId="6AF8ABD3" w14:textId="77777777" w:rsidR="00913162" w:rsidRDefault="00913162">
      <w:pPr>
        <w:widowControl/>
      </w:pPr>
      <w:r>
        <w:rPr>
          <w:rFonts w:hint="eastAsia"/>
        </w:rPr>
        <w:br w:type="page"/>
      </w:r>
    </w:p>
    <w:p w14:paraId="0077CFD0" w14:textId="3A1EB0D8" w:rsidR="00913162" w:rsidRDefault="001C0EBB" w:rsidP="00913162">
      <w:pPr>
        <w:pStyle w:val="1"/>
        <w:rPr>
          <w:rFonts w:hint="eastAsia"/>
        </w:rPr>
      </w:pPr>
      <w:bookmarkStart w:id="9" w:name="_Toc214968600"/>
      <w:r>
        <w:rPr>
          <w:rFonts w:hint="eastAsia"/>
        </w:rPr>
        <w:lastRenderedPageBreak/>
        <w:t>3.</w:t>
      </w:r>
      <w:r w:rsidR="00913162">
        <w:rPr>
          <w:rFonts w:hint="eastAsia"/>
        </w:rPr>
        <w:t>总结</w:t>
      </w:r>
      <w:bookmarkEnd w:id="9"/>
    </w:p>
    <w:p w14:paraId="29BE1BC6" w14:textId="3E4A671F" w:rsidR="004A3FF1" w:rsidRDefault="00AE396F" w:rsidP="00476E0B">
      <w:pPr>
        <w:pStyle w:val="2"/>
      </w:pPr>
      <w:bookmarkStart w:id="10" w:name="_Toc214968601"/>
      <w:r>
        <w:rPr>
          <w:rFonts w:hint="eastAsia"/>
        </w:rPr>
        <w:t>3.</w:t>
      </w:r>
      <w:r w:rsidR="00913162">
        <w:rPr>
          <w:rFonts w:hint="eastAsia"/>
        </w:rPr>
        <w:t>1.</w:t>
      </w:r>
      <w:r w:rsidR="004A3FF1">
        <w:rPr>
          <w:rFonts w:hint="eastAsia"/>
        </w:rPr>
        <w:t>局限性</w:t>
      </w:r>
      <w:bookmarkEnd w:id="10"/>
    </w:p>
    <w:p w14:paraId="3928F434" w14:textId="7CF21C25" w:rsidR="004A3FF1" w:rsidRDefault="004A3FF1" w:rsidP="004A3FF1">
      <w:pPr>
        <w:ind w:firstLineChars="200" w:firstLine="480"/>
      </w:pPr>
      <w:r w:rsidRPr="004A3FF1">
        <w:rPr>
          <w:rFonts w:hint="eastAsia"/>
        </w:rPr>
        <w:t>尽管</w:t>
      </w:r>
      <w:r w:rsidRPr="004A3FF1">
        <w:rPr>
          <w:rFonts w:hint="eastAsia"/>
        </w:rPr>
        <w:t>Visor</w:t>
      </w:r>
      <w:r w:rsidRPr="004A3FF1">
        <w:rPr>
          <w:rFonts w:hint="eastAsia"/>
        </w:rPr>
        <w:t>在性能和安全性上取得了平衡，但阅读报告中仍需指出其潜在的问题：</w:t>
      </w:r>
    </w:p>
    <w:p w14:paraId="2A38E537" w14:textId="532B355B" w:rsidR="00970AA5" w:rsidRDefault="00970AA5" w:rsidP="004A3FF1">
      <w:pPr>
        <w:ind w:firstLineChars="200" w:firstLine="480"/>
      </w:pPr>
      <w:r>
        <w:rPr>
          <w:rFonts w:hint="eastAsia"/>
        </w:rPr>
        <w:t xml:space="preserve">1. </w:t>
      </w:r>
      <w:r w:rsidRPr="00970AA5">
        <w:t>公共参数的依赖</w:t>
      </w:r>
      <w:r>
        <w:rPr>
          <w:rFonts w:hint="eastAsia"/>
        </w:rPr>
        <w:t>：</w:t>
      </w:r>
      <w:r w:rsidRPr="00970AA5">
        <w:rPr>
          <w:rFonts w:hint="eastAsia"/>
        </w:rPr>
        <w:t>Visor</w:t>
      </w:r>
      <w:r w:rsidRPr="00970AA5">
        <w:rPr>
          <w:rFonts w:hint="eastAsia"/>
        </w:rPr>
        <w:t>的高效性在很大程度上依赖于预设的上限参数。这些参数被视为公共信息。如果攻击者知晓这些上限，可能会构造对抗性输入，例如制造包含大量微小物体或超过上限的物体数量的视频帧，导致系统处理溢出或被迫进入低效的</w:t>
      </w:r>
      <w:r w:rsidRPr="00970AA5">
        <w:rPr>
          <w:rFonts w:hint="eastAsia"/>
        </w:rPr>
        <w:t>Worst-case</w:t>
      </w:r>
      <w:r w:rsidRPr="00970AA5">
        <w:rPr>
          <w:rFonts w:hint="eastAsia"/>
        </w:rPr>
        <w:t>处理路径，从而可能引发拒绝服务攻击或泄露特定帧的异常状态</w:t>
      </w:r>
      <w:r w:rsidRPr="00970AA5">
        <w:rPr>
          <w:rFonts w:hint="eastAsia"/>
        </w:rPr>
        <w:t xml:space="preserve"> </w:t>
      </w:r>
      <w:r w:rsidRPr="00970AA5">
        <w:rPr>
          <w:rFonts w:hint="eastAsia"/>
        </w:rPr>
        <w:t>。</w:t>
      </w:r>
    </w:p>
    <w:p w14:paraId="5A703975" w14:textId="139474D3" w:rsidR="00970AA5" w:rsidRDefault="00970AA5" w:rsidP="004A3FF1">
      <w:pPr>
        <w:ind w:firstLineChars="200" w:firstLine="480"/>
      </w:pPr>
      <w:r>
        <w:rPr>
          <w:rFonts w:hint="eastAsia"/>
        </w:rPr>
        <w:t xml:space="preserve">2. </w:t>
      </w:r>
      <w:r w:rsidRPr="00970AA5">
        <w:rPr>
          <w:rFonts w:hint="eastAsia"/>
        </w:rPr>
        <w:t>资源开销增加：为了维持</w:t>
      </w:r>
      <w:r w:rsidR="00A755E1">
        <w:rPr>
          <w:rFonts w:hint="eastAsia"/>
        </w:rPr>
        <w:t>模糊</w:t>
      </w:r>
      <w:r w:rsidRPr="00970AA5">
        <w:rPr>
          <w:rFonts w:hint="eastAsia"/>
        </w:rPr>
        <w:t>性，</w:t>
      </w:r>
      <w:r w:rsidRPr="00970AA5">
        <w:rPr>
          <w:rFonts w:hint="eastAsia"/>
        </w:rPr>
        <w:t>Visor</w:t>
      </w:r>
      <w:r w:rsidRPr="00970AA5">
        <w:rPr>
          <w:rFonts w:hint="eastAsia"/>
        </w:rPr>
        <w:t>采用了大量的填充</w:t>
      </w:r>
      <w:proofErr w:type="gramStart"/>
      <w:r w:rsidRPr="00970AA5">
        <w:rPr>
          <w:rFonts w:hint="eastAsia"/>
        </w:rPr>
        <w:t>和哑元计算</w:t>
      </w:r>
      <w:proofErr w:type="gramEnd"/>
      <w:r>
        <w:rPr>
          <w:rFonts w:hint="eastAsia"/>
        </w:rPr>
        <w:t>。</w:t>
      </w:r>
      <w:r w:rsidR="00653FD4" w:rsidRPr="00653FD4">
        <w:rPr>
          <w:rFonts w:hint="eastAsia"/>
        </w:rPr>
        <w:t>视频流的行级填充增加了网络带宽消耗（约</w:t>
      </w:r>
      <w:r w:rsidR="00653FD4" w:rsidRPr="00653FD4">
        <w:rPr>
          <w:rFonts w:hint="eastAsia"/>
        </w:rPr>
        <w:t>40%-50%</w:t>
      </w:r>
      <w:r w:rsidR="00653FD4" w:rsidRPr="00653FD4">
        <w:rPr>
          <w:rFonts w:hint="eastAsia"/>
        </w:rPr>
        <w:t>的增长）</w:t>
      </w:r>
      <w:r w:rsidR="00653FD4" w:rsidRPr="00653FD4">
        <w:rPr>
          <w:rFonts w:hint="eastAsia"/>
        </w:rPr>
        <w:t xml:space="preserve"> </w:t>
      </w:r>
      <w:r w:rsidR="00653FD4" w:rsidRPr="00653FD4">
        <w:rPr>
          <w:rFonts w:hint="eastAsia"/>
        </w:rPr>
        <w:t>。</w:t>
      </w:r>
      <w:r w:rsidR="00653FD4" w:rsidRPr="00653FD4">
        <w:rPr>
          <w:rFonts w:hint="eastAsia"/>
        </w:rPr>
        <w:t>GPU</w:t>
      </w:r>
      <w:r w:rsidR="00653FD4" w:rsidRPr="00653FD4">
        <w:rPr>
          <w:rFonts w:hint="eastAsia"/>
        </w:rPr>
        <w:t>为了</w:t>
      </w:r>
      <w:proofErr w:type="gramStart"/>
      <w:r w:rsidR="00653FD4" w:rsidRPr="00653FD4">
        <w:rPr>
          <w:rFonts w:hint="eastAsia"/>
        </w:rPr>
        <w:t>处理哑元对象</w:t>
      </w:r>
      <w:proofErr w:type="gramEnd"/>
      <w:r w:rsidR="00653FD4" w:rsidRPr="00653FD4">
        <w:rPr>
          <w:rFonts w:hint="eastAsia"/>
        </w:rPr>
        <w:t>，虽然通过优化算法减少了浪费，但在低负载下仍然比原生系统消耗更多的计算资源。</w:t>
      </w:r>
    </w:p>
    <w:p w14:paraId="27012E8A" w14:textId="3DE10510" w:rsidR="00653FD4" w:rsidRDefault="00653FD4" w:rsidP="004A3FF1">
      <w:pPr>
        <w:ind w:firstLineChars="200" w:firstLine="480"/>
      </w:pPr>
      <w:r>
        <w:rPr>
          <w:rFonts w:hint="eastAsia"/>
        </w:rPr>
        <w:t xml:space="preserve">3. </w:t>
      </w:r>
      <w:r w:rsidRPr="00653FD4">
        <w:rPr>
          <w:rFonts w:hint="eastAsia"/>
        </w:rPr>
        <w:t>硬件依赖性：</w:t>
      </w:r>
      <w:r w:rsidRPr="00653FD4">
        <w:rPr>
          <w:rFonts w:hint="eastAsia"/>
        </w:rPr>
        <w:t>Visor</w:t>
      </w:r>
      <w:r w:rsidRPr="00653FD4">
        <w:rPr>
          <w:rFonts w:hint="eastAsia"/>
        </w:rPr>
        <w:t>目前依赖于特定的</w:t>
      </w:r>
      <w:r w:rsidRPr="00653FD4">
        <w:rPr>
          <w:rFonts w:hint="eastAsia"/>
        </w:rPr>
        <w:t>SGX</w:t>
      </w:r>
      <w:r w:rsidRPr="00653FD4">
        <w:rPr>
          <w:rFonts w:hint="eastAsia"/>
        </w:rPr>
        <w:t>和</w:t>
      </w:r>
      <w:r w:rsidRPr="00653FD4">
        <w:rPr>
          <w:rFonts w:hint="eastAsia"/>
        </w:rPr>
        <w:t>Graviton</w:t>
      </w:r>
      <w:r w:rsidRPr="00653FD4">
        <w:rPr>
          <w:rFonts w:hint="eastAsia"/>
        </w:rPr>
        <w:t>硬件特性。</w:t>
      </w:r>
      <w:r w:rsidRPr="00653FD4">
        <w:rPr>
          <w:rFonts w:hint="eastAsia"/>
        </w:rPr>
        <w:t>SGX</w:t>
      </w:r>
      <w:r w:rsidRPr="00653FD4">
        <w:rPr>
          <w:rFonts w:hint="eastAsia"/>
        </w:rPr>
        <w:t>本身存在的某些侧信道漏洞虽然在</w:t>
      </w:r>
      <w:r w:rsidRPr="00653FD4">
        <w:rPr>
          <w:rFonts w:hint="eastAsia"/>
        </w:rPr>
        <w:t>Visor</w:t>
      </w:r>
      <w:r w:rsidRPr="00653FD4">
        <w:rPr>
          <w:rFonts w:hint="eastAsia"/>
        </w:rPr>
        <w:t>的威胁模型之外，但在实际部署中仍是风险点。此外，要求关闭超线程以防止</w:t>
      </w:r>
      <w:proofErr w:type="gramStart"/>
      <w:r w:rsidRPr="00653FD4">
        <w:rPr>
          <w:rFonts w:hint="eastAsia"/>
        </w:rPr>
        <w:t>同核侧信道</w:t>
      </w:r>
      <w:proofErr w:type="gramEnd"/>
      <w:r w:rsidRPr="00653FD4">
        <w:rPr>
          <w:rFonts w:hint="eastAsia"/>
        </w:rPr>
        <w:t>攻击，这会直接导致约</w:t>
      </w:r>
      <w:r w:rsidRPr="00653FD4">
        <w:rPr>
          <w:rFonts w:hint="eastAsia"/>
        </w:rPr>
        <w:t>30%</w:t>
      </w:r>
      <w:r w:rsidRPr="00653FD4">
        <w:rPr>
          <w:rFonts w:hint="eastAsia"/>
        </w:rPr>
        <w:t>的并发性能损失。</w:t>
      </w:r>
    </w:p>
    <w:p w14:paraId="247BC770" w14:textId="73455E5C" w:rsidR="00653FD4" w:rsidRPr="00653FD4" w:rsidRDefault="00653FD4" w:rsidP="004A3FF1">
      <w:pPr>
        <w:ind w:firstLineChars="200" w:firstLine="480"/>
      </w:pPr>
      <w:r>
        <w:rPr>
          <w:rFonts w:hint="eastAsia"/>
        </w:rPr>
        <w:t xml:space="preserve">4. </w:t>
      </w:r>
      <w:r w:rsidRPr="00653FD4">
        <w:rPr>
          <w:rFonts w:hint="eastAsia"/>
        </w:rPr>
        <w:t>遗留系统的兼容性：</w:t>
      </w:r>
      <w:r w:rsidRPr="00653FD4">
        <w:rPr>
          <w:rFonts w:hint="eastAsia"/>
        </w:rPr>
        <w:t>Visor</w:t>
      </w:r>
      <w:r w:rsidRPr="00653FD4">
        <w:rPr>
          <w:rFonts w:hint="eastAsia"/>
        </w:rPr>
        <w:t>要求在摄像头</w:t>
      </w:r>
      <w:proofErr w:type="gramStart"/>
      <w:r w:rsidRPr="00653FD4">
        <w:rPr>
          <w:rFonts w:hint="eastAsia"/>
        </w:rPr>
        <w:t>源端就</w:t>
      </w:r>
      <w:proofErr w:type="gramEnd"/>
      <w:r w:rsidRPr="00653FD4">
        <w:rPr>
          <w:rFonts w:hint="eastAsia"/>
        </w:rPr>
        <w:t>进行特殊的比特流填充。然而，大量现存的遗留</w:t>
      </w:r>
      <w:r w:rsidRPr="00653FD4">
        <w:t>Legacy cameras</w:t>
      </w:r>
      <w:r w:rsidRPr="00653FD4">
        <w:rPr>
          <w:rFonts w:hint="eastAsia"/>
        </w:rPr>
        <w:t>无法升级固件来支持这种修改，这就需要引入额外的边缘计算设备来进行预处理，增加了部署成本</w:t>
      </w:r>
      <w:r>
        <w:rPr>
          <w:rFonts w:hint="eastAsia"/>
        </w:rPr>
        <w:t>。</w:t>
      </w:r>
    </w:p>
    <w:p w14:paraId="321D2D59" w14:textId="448D8B29" w:rsidR="00913162" w:rsidRDefault="00410AAC" w:rsidP="00476E0B">
      <w:pPr>
        <w:pStyle w:val="2"/>
      </w:pPr>
      <w:bookmarkStart w:id="11" w:name="_Toc214968602"/>
      <w:r>
        <w:rPr>
          <w:rFonts w:hint="eastAsia"/>
        </w:rPr>
        <w:t xml:space="preserve">3.2 </w:t>
      </w:r>
      <w:r w:rsidR="00B114A8">
        <w:rPr>
          <w:rFonts w:hint="eastAsia"/>
        </w:rPr>
        <w:t>改进思路</w:t>
      </w:r>
      <w:bookmarkEnd w:id="11"/>
    </w:p>
    <w:p w14:paraId="6927F3DD" w14:textId="68674E4A" w:rsidR="004A3FF1" w:rsidRDefault="00A755E1" w:rsidP="00A755E1">
      <w:pPr>
        <w:ind w:firstLineChars="100" w:firstLine="240"/>
      </w:pPr>
      <w:r w:rsidRPr="00A755E1">
        <w:rPr>
          <w:rFonts w:hint="eastAsia"/>
        </w:rPr>
        <w:t>基于上述局限性，可以提出以下改进思路</w:t>
      </w:r>
      <w:r>
        <w:rPr>
          <w:rFonts w:hint="eastAsia"/>
        </w:rPr>
        <w:t>：</w:t>
      </w:r>
    </w:p>
    <w:p w14:paraId="7171CA43" w14:textId="2162C1B0" w:rsidR="00A755E1" w:rsidRDefault="00A755E1" w:rsidP="00A755E1">
      <w:pPr>
        <w:ind w:firstLineChars="100" w:firstLine="240"/>
      </w:pPr>
      <w:r>
        <w:rPr>
          <w:rFonts w:hint="eastAsia"/>
        </w:rPr>
        <w:t xml:space="preserve">1. </w:t>
      </w:r>
      <w:r w:rsidRPr="00A755E1">
        <w:rPr>
          <w:rFonts w:hint="eastAsia"/>
        </w:rPr>
        <w:t>目前的参数是静态的。可以引入一个轻量级的、运行在</w:t>
      </w:r>
      <w:r w:rsidRPr="00A755E1">
        <w:rPr>
          <w:rFonts w:hint="eastAsia"/>
        </w:rPr>
        <w:t>TEE</w:t>
      </w:r>
      <w:r w:rsidRPr="00A755E1">
        <w:rPr>
          <w:rFonts w:hint="eastAsia"/>
        </w:rPr>
        <w:t>内部的预分析模块，根据历史视频流的统计特征动态调整参数。虽然参数调整本身可能泄露长期统计信息，但可以设计差分隐私机制来掩盖具体的参数更新，从而在性能和安全性之间取得更灵活的平衡。</w:t>
      </w:r>
    </w:p>
    <w:p w14:paraId="5B184711" w14:textId="4A8DC810" w:rsidR="00A755E1" w:rsidRDefault="00A755E1" w:rsidP="00A755E1">
      <w:pPr>
        <w:ind w:firstLineChars="100" w:firstLine="240"/>
      </w:pPr>
      <w:r>
        <w:rPr>
          <w:rFonts w:hint="eastAsia"/>
        </w:rPr>
        <w:t xml:space="preserve">2. </w:t>
      </w:r>
      <w:r w:rsidRPr="00A755E1">
        <w:rPr>
          <w:rFonts w:hint="eastAsia"/>
        </w:rPr>
        <w:t>目前的</w:t>
      </w:r>
      <w:r>
        <w:rPr>
          <w:rFonts w:hint="eastAsia"/>
        </w:rPr>
        <w:t>模糊</w:t>
      </w:r>
      <w:r w:rsidRPr="00A755E1">
        <w:rPr>
          <w:rFonts w:hint="eastAsia"/>
        </w:rPr>
        <w:t>操作是基于软件指令组合实现的。如果未来的</w:t>
      </w:r>
      <w:r w:rsidRPr="00A755E1">
        <w:rPr>
          <w:rFonts w:hint="eastAsia"/>
        </w:rPr>
        <w:t>CPU/GPU</w:t>
      </w:r>
      <w:r w:rsidRPr="00A755E1">
        <w:rPr>
          <w:rFonts w:hint="eastAsia"/>
        </w:rPr>
        <w:t>架构能提供硬件级别的</w:t>
      </w:r>
      <w:r>
        <w:rPr>
          <w:rFonts w:hint="eastAsia"/>
        </w:rPr>
        <w:t>模糊</w:t>
      </w:r>
      <w:r w:rsidRPr="00A755E1">
        <w:rPr>
          <w:rFonts w:hint="eastAsia"/>
        </w:rPr>
        <w:t>数据移动指令或对小规模</w:t>
      </w:r>
      <w:r w:rsidRPr="00A755E1">
        <w:rPr>
          <w:rFonts w:hint="eastAsia"/>
        </w:rPr>
        <w:t>ORAM</w:t>
      </w:r>
      <w:r w:rsidRPr="00A755E1">
        <w:rPr>
          <w:rFonts w:hint="eastAsia"/>
        </w:rPr>
        <w:t>的硬件加速，将能进一</w:t>
      </w:r>
      <w:r w:rsidRPr="00A755E1">
        <w:rPr>
          <w:rFonts w:hint="eastAsia"/>
        </w:rPr>
        <w:lastRenderedPageBreak/>
        <w:t>步大幅降低</w:t>
      </w:r>
      <w:r w:rsidRPr="00A755E1">
        <w:rPr>
          <w:rFonts w:hint="eastAsia"/>
        </w:rPr>
        <w:t>Visor</w:t>
      </w:r>
      <w:r w:rsidRPr="00A755E1">
        <w:rPr>
          <w:rFonts w:hint="eastAsia"/>
        </w:rPr>
        <w:t>的开销。</w:t>
      </w:r>
    </w:p>
    <w:p w14:paraId="1FBEF1F5" w14:textId="6724D6AB" w:rsidR="00A755E1" w:rsidRPr="00A755E1" w:rsidRDefault="00A755E1" w:rsidP="00A755E1">
      <w:pPr>
        <w:ind w:firstLineChars="100" w:firstLine="240"/>
      </w:pPr>
      <w:r>
        <w:rPr>
          <w:rFonts w:hint="eastAsia"/>
        </w:rPr>
        <w:t xml:space="preserve">3. </w:t>
      </w:r>
      <w:r>
        <w:rPr>
          <w:rFonts w:hint="eastAsia"/>
        </w:rPr>
        <w:t>对于对抗样本检测，</w:t>
      </w:r>
      <w:r w:rsidRPr="00A755E1">
        <w:rPr>
          <w:rFonts w:hint="eastAsia"/>
        </w:rPr>
        <w:t>在管道前端引入茫然的异常检测模块，识别试图触发最坏情况执行路径的恶意帧，并对其进行降级服务或丢弃，以防御基于资源耗尽的攻击。</w:t>
      </w:r>
    </w:p>
    <w:p w14:paraId="021FD3C1" w14:textId="673EC0A1" w:rsidR="00913162" w:rsidRDefault="00AE396F" w:rsidP="00476E0B">
      <w:pPr>
        <w:pStyle w:val="2"/>
      </w:pPr>
      <w:bookmarkStart w:id="12" w:name="_Toc214968603"/>
      <w:r>
        <w:rPr>
          <w:rFonts w:hint="eastAsia"/>
        </w:rPr>
        <w:t>3.</w:t>
      </w:r>
      <w:r w:rsidR="00913162">
        <w:rPr>
          <w:rFonts w:hint="eastAsia"/>
        </w:rPr>
        <w:t>2.</w:t>
      </w:r>
      <w:r w:rsidR="00B114A8">
        <w:rPr>
          <w:rFonts w:hint="eastAsia"/>
        </w:rPr>
        <w:t>总结</w:t>
      </w:r>
      <w:bookmarkEnd w:id="12"/>
    </w:p>
    <w:p w14:paraId="62ECE95E" w14:textId="77777777" w:rsidR="005C1806" w:rsidRDefault="005C1806" w:rsidP="005C1806">
      <w:pPr>
        <w:ind w:firstLineChars="200" w:firstLine="480"/>
      </w:pPr>
      <w:r w:rsidRPr="005C1806">
        <w:rPr>
          <w:rFonts w:hint="eastAsia"/>
        </w:rPr>
        <w:t>Visor</w:t>
      </w:r>
      <w:r w:rsidRPr="005C1806">
        <w:rPr>
          <w:rFonts w:hint="eastAsia"/>
        </w:rPr>
        <w:t>是一项具有里程碑意义的工作，它首次展示了在云端构建端到端、高性能且具有强隐私保护的视频分析服务的可能性。</w:t>
      </w:r>
    </w:p>
    <w:p w14:paraId="6071B48B" w14:textId="6DD59918" w:rsidR="005C1806" w:rsidRDefault="005C1806" w:rsidP="005C1806">
      <w:pPr>
        <w:ind w:firstLineChars="200" w:firstLine="480"/>
      </w:pPr>
      <w:r w:rsidRPr="005C1806">
        <w:rPr>
          <w:rFonts w:hint="eastAsia"/>
        </w:rPr>
        <w:t>本文的核心价值在于打破了“隐私保护必定导致极低性能”的固有印象。通过深入分析视频分析算法的内在逻辑，</w:t>
      </w:r>
      <w:r w:rsidRPr="005C1806">
        <w:rPr>
          <w:rFonts w:hint="eastAsia"/>
        </w:rPr>
        <w:t>Visor</w:t>
      </w:r>
      <w:r w:rsidRPr="005C1806">
        <w:rPr>
          <w:rFonts w:hint="eastAsia"/>
        </w:rPr>
        <w:t>作者并没有盲目套用通用的安全编译器，而是手工重构了每一个关键的视觉模块。这种领域特定的算法优化——例如将解码与前缀树遍历解耦、将包围盒检测并行化、将裁剪过程两阶段化——使得</w:t>
      </w:r>
      <w:r w:rsidRPr="005C1806">
        <w:rPr>
          <w:rFonts w:hint="eastAsia"/>
        </w:rPr>
        <w:t>Visor</w:t>
      </w:r>
      <w:r w:rsidRPr="005C1806">
        <w:rPr>
          <w:rFonts w:hint="eastAsia"/>
        </w:rPr>
        <w:t>在保证数学上严格的数据茫然性的同时，将性能开销控制在商业可接受的范围内。</w:t>
      </w:r>
    </w:p>
    <w:p w14:paraId="470669EF" w14:textId="365F0D7A" w:rsidR="00080919" w:rsidRPr="00080919" w:rsidRDefault="005C1806" w:rsidP="005C1806">
      <w:pPr>
        <w:ind w:firstLineChars="200" w:firstLine="480"/>
      </w:pPr>
      <w:r w:rsidRPr="005C1806">
        <w:rPr>
          <w:rFonts w:hint="eastAsia"/>
        </w:rPr>
        <w:t>此外，</w:t>
      </w:r>
      <w:r w:rsidRPr="005C1806">
        <w:rPr>
          <w:rFonts w:hint="eastAsia"/>
        </w:rPr>
        <w:t>Visor</w:t>
      </w:r>
      <w:r w:rsidRPr="005C1806">
        <w:rPr>
          <w:rFonts w:hint="eastAsia"/>
        </w:rPr>
        <w:t>提出的混合</w:t>
      </w:r>
      <w:r w:rsidRPr="005C1806">
        <w:rPr>
          <w:rFonts w:hint="eastAsia"/>
        </w:rPr>
        <w:t>TEE</w:t>
      </w:r>
      <w:r w:rsidRPr="005C1806">
        <w:rPr>
          <w:rFonts w:hint="eastAsia"/>
        </w:rPr>
        <w:t>架构有效地利用了云端异构计算资源，解决了</w:t>
      </w:r>
      <w:r w:rsidRPr="005C1806">
        <w:rPr>
          <w:rFonts w:hint="eastAsia"/>
        </w:rPr>
        <w:t>CPU</w:t>
      </w:r>
      <w:r w:rsidRPr="005C1806">
        <w:rPr>
          <w:rFonts w:hint="eastAsia"/>
        </w:rPr>
        <w:t>与</w:t>
      </w:r>
      <w:r w:rsidRPr="005C1806">
        <w:rPr>
          <w:rFonts w:hint="eastAsia"/>
        </w:rPr>
        <w:t>GPU</w:t>
      </w:r>
      <w:r w:rsidRPr="005C1806">
        <w:rPr>
          <w:rFonts w:hint="eastAsia"/>
        </w:rPr>
        <w:t>之间可信通信的难题。尽管系统仍存在对参数设置的依赖和一定的资源冗余，但它为未来的机密计算应用，特别是涉及大数据量、复杂流水线的应用，提供了一套极具参考价值的设计范式和算法库。</w:t>
      </w:r>
      <w:r w:rsidRPr="005C1806">
        <w:rPr>
          <w:rFonts w:hint="eastAsia"/>
        </w:rPr>
        <w:t>Visor</w:t>
      </w:r>
      <w:r w:rsidRPr="005C1806">
        <w:rPr>
          <w:rFonts w:hint="eastAsia"/>
        </w:rPr>
        <w:t>证明了，通过软硬件协同设计和算法创新，由于侧信道攻击带来的“隐私税”是可以被大幅降低的。</w:t>
      </w:r>
    </w:p>
    <w:p w14:paraId="1446490C" w14:textId="77777777" w:rsidR="00913162" w:rsidRDefault="00913162">
      <w:pPr>
        <w:widowControl/>
        <w:rPr>
          <w:color w:val="FF0000"/>
        </w:rPr>
      </w:pPr>
      <w:r>
        <w:rPr>
          <w:rFonts w:hint="eastAsia"/>
          <w:color w:val="FF0000"/>
        </w:rPr>
        <w:br w:type="page"/>
      </w:r>
    </w:p>
    <w:p w14:paraId="11A5A7F5" w14:textId="5B2EA51F" w:rsidR="00913162" w:rsidRDefault="00913162" w:rsidP="00913162">
      <w:pPr>
        <w:pStyle w:val="1"/>
        <w:rPr>
          <w:rFonts w:hint="eastAsia"/>
        </w:rPr>
      </w:pPr>
      <w:bookmarkStart w:id="13" w:name="_Toc214968604"/>
      <w:r>
        <w:rPr>
          <w:rFonts w:hint="eastAsia"/>
        </w:rPr>
        <w:lastRenderedPageBreak/>
        <w:t>参考文献</w:t>
      </w:r>
      <w:bookmarkEnd w:id="13"/>
    </w:p>
    <w:p w14:paraId="202879ED" w14:textId="77777777" w:rsidR="00F853D0" w:rsidRDefault="00F853D0" w:rsidP="00F853D0">
      <w:r>
        <w:t xml:space="preserve">[1] A. Ahmad, B. Joe, Y. Xiao, Y. Zhang, I. Shin, and B. Lee. </w:t>
      </w:r>
      <w:proofErr w:type="spellStart"/>
      <w:r>
        <w:t>Obfuscuro</w:t>
      </w:r>
      <w:proofErr w:type="spellEnd"/>
      <w:r>
        <w:t>:</w:t>
      </w:r>
    </w:p>
    <w:p w14:paraId="4BDA4E11" w14:textId="77777777" w:rsidR="00F853D0" w:rsidRDefault="00F853D0" w:rsidP="00F853D0">
      <w:r>
        <w:t>A Commodity Obfuscation Engine on Intel SGX. In NDSS, 2019.</w:t>
      </w:r>
    </w:p>
    <w:p w14:paraId="10F1BB45" w14:textId="77777777" w:rsidR="00F853D0" w:rsidRDefault="00F853D0" w:rsidP="00F853D0">
      <w:r>
        <w:t xml:space="preserve">[2] Amazon </w:t>
      </w:r>
      <w:proofErr w:type="spellStart"/>
      <w:r>
        <w:t>Rekognition</w:t>
      </w:r>
      <w:proofErr w:type="spellEnd"/>
      <w:r>
        <w:t>. https://aws.amazon.com/rekognition/.</w:t>
      </w:r>
    </w:p>
    <w:p w14:paraId="0C19E5A7" w14:textId="289AF27C" w:rsidR="00F853D0" w:rsidRDefault="00F853D0" w:rsidP="00F853D0">
      <w:r>
        <w:t xml:space="preserve">[3] G. </w:t>
      </w:r>
      <w:proofErr w:type="spellStart"/>
      <w:r>
        <w:t>Ananthanarayanan</w:t>
      </w:r>
      <w:proofErr w:type="spellEnd"/>
      <w:r>
        <w:t xml:space="preserve">, V. Bahl, P. </w:t>
      </w:r>
      <w:proofErr w:type="spellStart"/>
      <w:r>
        <w:t>Bodík</w:t>
      </w:r>
      <w:proofErr w:type="spellEnd"/>
      <w:r>
        <w:t xml:space="preserve">, K. </w:t>
      </w:r>
      <w:proofErr w:type="spellStart"/>
      <w:proofErr w:type="gramStart"/>
      <w:r>
        <w:t>Chintalapudi,M</w:t>
      </w:r>
      <w:proofErr w:type="spellEnd"/>
      <w:r>
        <w:t>.</w:t>
      </w:r>
      <w:proofErr w:type="gramEnd"/>
      <w:r>
        <w:t xml:space="preserve"> Philipose, L. R. Sivalingam, and S. Sinha. Real-time </w:t>
      </w:r>
      <w:proofErr w:type="spellStart"/>
      <w:r>
        <w:t>VideoAnalytics</w:t>
      </w:r>
      <w:proofErr w:type="spellEnd"/>
      <w:r>
        <w:t xml:space="preserve"> – the killer app for edge computing. IEEE Computer, 2017.</w:t>
      </w:r>
    </w:p>
    <w:p w14:paraId="0DF357A6" w14:textId="5B554E2B" w:rsidR="00F853D0" w:rsidRDefault="00F853D0" w:rsidP="00F853D0">
      <w:r>
        <w:t>[4] Attestation Service for Intel SGX. https://api.trustedservices.intel.com/documents/sgx-attestation-api-spec.pdf.</w:t>
      </w:r>
    </w:p>
    <w:p w14:paraId="0E2D1482" w14:textId="72A4C0A1" w:rsidR="00F853D0" w:rsidRDefault="00F853D0" w:rsidP="00F853D0">
      <w:r>
        <w:t xml:space="preserve">[5] J. </w:t>
      </w:r>
      <w:proofErr w:type="spellStart"/>
      <w:r>
        <w:t>Bankoski</w:t>
      </w:r>
      <w:proofErr w:type="spellEnd"/>
      <w:r>
        <w:t xml:space="preserve">, P. Wilkins, and Y. Xu. Technical overview of VP8, </w:t>
      </w:r>
      <w:proofErr w:type="spellStart"/>
      <w:r>
        <w:t>anopen</w:t>
      </w:r>
      <w:proofErr w:type="spellEnd"/>
      <w:r>
        <w:t xml:space="preserve"> source video codec for the web. In ICME, 2011.</w:t>
      </w:r>
    </w:p>
    <w:p w14:paraId="105F85E1" w14:textId="357EC7BE" w:rsidR="00F853D0" w:rsidRDefault="00F853D0" w:rsidP="00F853D0">
      <w:r>
        <w:t xml:space="preserve">[6] K. E. Batcher. Sorting Networks and Their Applications. </w:t>
      </w:r>
      <w:proofErr w:type="spellStart"/>
      <w:r>
        <w:t>InProceedings</w:t>
      </w:r>
      <w:proofErr w:type="spellEnd"/>
      <w:r>
        <w:t xml:space="preserve"> of the Spring Joint Computer Conference, 1968.</w:t>
      </w:r>
    </w:p>
    <w:p w14:paraId="31845BE2" w14:textId="1A5E9BC4" w:rsidR="00F853D0" w:rsidRDefault="00F853D0" w:rsidP="00F853D0">
      <w:r>
        <w:t xml:space="preserve">[7] B. Bond, C. Hawblitzel, M. </w:t>
      </w:r>
      <w:proofErr w:type="spellStart"/>
      <w:r>
        <w:t>Kapritsos</w:t>
      </w:r>
      <w:proofErr w:type="spellEnd"/>
      <w:r>
        <w:t xml:space="preserve">, K. R. M. Leino, J. R. </w:t>
      </w:r>
      <w:proofErr w:type="spellStart"/>
      <w:proofErr w:type="gramStart"/>
      <w:r>
        <w:t>Lorch,B</w:t>
      </w:r>
      <w:proofErr w:type="spellEnd"/>
      <w:r>
        <w:t>.</w:t>
      </w:r>
      <w:proofErr w:type="gramEnd"/>
      <w:r>
        <w:t xml:space="preserve"> Parno, A. Rane, S. Setty, and L. Thompson. Vale: Verifying</w:t>
      </w:r>
      <w:r>
        <w:rPr>
          <w:rFonts w:hint="eastAsia"/>
        </w:rPr>
        <w:t xml:space="preserve"> </w:t>
      </w:r>
      <w:r>
        <w:t>High-Performance Cryptographic Assembly Code. In USENIX</w:t>
      </w:r>
      <w:r>
        <w:rPr>
          <w:rFonts w:hint="eastAsia"/>
        </w:rPr>
        <w:t xml:space="preserve"> </w:t>
      </w:r>
      <w:r>
        <w:t>Security, 2017.</w:t>
      </w:r>
    </w:p>
    <w:p w14:paraId="5D46661C" w14:textId="43A6F463" w:rsidR="00F853D0" w:rsidRDefault="00F853D0" w:rsidP="00F853D0">
      <w:r>
        <w:t xml:space="preserve">[8] T. </w:t>
      </w:r>
      <w:proofErr w:type="spellStart"/>
      <w:r>
        <w:t>Bourgeat</w:t>
      </w:r>
      <w:proofErr w:type="spellEnd"/>
      <w:r>
        <w:t>, I. Lebedev, A. Wright, S. Zhang, Arvind, and</w:t>
      </w:r>
      <w:r>
        <w:rPr>
          <w:rFonts w:hint="eastAsia"/>
        </w:rPr>
        <w:t xml:space="preserve"> </w:t>
      </w:r>
      <w:r>
        <w:t>S. Devadas. MI6: Secure Enclaves in a Speculative Out-of-Order</w:t>
      </w:r>
      <w:r>
        <w:rPr>
          <w:rFonts w:hint="eastAsia"/>
        </w:rPr>
        <w:t xml:space="preserve"> </w:t>
      </w:r>
      <w:r>
        <w:t>Processor. In MICRO, 2019.</w:t>
      </w:r>
    </w:p>
    <w:p w14:paraId="48F111D5" w14:textId="7CBABF8B" w:rsidR="00F853D0" w:rsidRDefault="00F853D0" w:rsidP="00F853D0">
      <w:r>
        <w:t xml:space="preserve">[9] T. </w:t>
      </w:r>
      <w:proofErr w:type="spellStart"/>
      <w:r>
        <w:t>Bouwmans</w:t>
      </w:r>
      <w:proofErr w:type="spellEnd"/>
      <w:r>
        <w:t xml:space="preserve">, F. E. </w:t>
      </w:r>
      <w:proofErr w:type="spellStart"/>
      <w:r>
        <w:t>Baf</w:t>
      </w:r>
      <w:proofErr w:type="spellEnd"/>
      <w:r>
        <w:t>, and B. Vachon. Background Modeling</w:t>
      </w:r>
      <w:r>
        <w:rPr>
          <w:rFonts w:hint="eastAsia"/>
        </w:rPr>
        <w:t xml:space="preserve"> </w:t>
      </w:r>
      <w:r>
        <w:t>using Mixture of Gaussians for Foreground Detection – A Survey.</w:t>
      </w:r>
      <w:r>
        <w:rPr>
          <w:rFonts w:hint="eastAsia"/>
        </w:rPr>
        <w:t xml:space="preserve"> </w:t>
      </w:r>
      <w:r>
        <w:t>Recent Patents on Computer Science, 2008.</w:t>
      </w:r>
    </w:p>
    <w:p w14:paraId="48B2AD9C" w14:textId="69106219" w:rsidR="00F853D0" w:rsidRDefault="00F853D0" w:rsidP="00F853D0">
      <w:r>
        <w:t xml:space="preserve">[10] M. Brandenburger, C. Cachin, M. Lorenz, and R. </w:t>
      </w:r>
      <w:proofErr w:type="spellStart"/>
      <w:r>
        <w:t>Kapitza</w:t>
      </w:r>
      <w:proofErr w:type="spellEnd"/>
      <w:r>
        <w:t>. Rollback and Forking Detection for Trusted Execution Environments using Lightweight Collective Memory. In DSN, 2017.</w:t>
      </w:r>
    </w:p>
    <w:p w14:paraId="68A63D3C" w14:textId="34905251" w:rsidR="00F853D0" w:rsidRDefault="00F853D0" w:rsidP="00F853D0">
      <w:r>
        <w:t xml:space="preserve">[11] F. Brasser, S. </w:t>
      </w:r>
      <w:proofErr w:type="spellStart"/>
      <w:r>
        <w:t>Capkun</w:t>
      </w:r>
      <w:proofErr w:type="spellEnd"/>
      <w:r>
        <w:t xml:space="preserve">, A. Dmitrienko, T. Frassetto, K. </w:t>
      </w:r>
      <w:proofErr w:type="spellStart"/>
      <w:r>
        <w:t>Kostiainen</w:t>
      </w:r>
      <w:proofErr w:type="spellEnd"/>
      <w:r>
        <w:t>, and A.-R. Sadeghi. DR.SGX: Automated and Adjustable Side-Channel Protection for SGX Using Data Location Randomization. In ACSAC, 2019.</w:t>
      </w:r>
    </w:p>
    <w:p w14:paraId="1B30C07F" w14:textId="1FB2C339" w:rsidR="00F853D0" w:rsidRDefault="00F853D0" w:rsidP="00F853D0">
      <w:r>
        <w:t xml:space="preserve">[12] F. Brasser, U. Müller, A. Dmitrienko, K. </w:t>
      </w:r>
      <w:proofErr w:type="spellStart"/>
      <w:r>
        <w:t>Kostiainen</w:t>
      </w:r>
      <w:proofErr w:type="spellEnd"/>
      <w:r>
        <w:t xml:space="preserve">, S. </w:t>
      </w:r>
      <w:proofErr w:type="spellStart"/>
      <w:r>
        <w:t>Capkun</w:t>
      </w:r>
      <w:proofErr w:type="spellEnd"/>
      <w:r>
        <w:t>, and A. Sadeghi. Software Grand Exposure: SGX Cache Attacks Are Practical. In WOOT, 2017.</w:t>
      </w:r>
    </w:p>
    <w:p w14:paraId="5F65AAEB" w14:textId="5B4B54FA" w:rsidR="00F853D0" w:rsidRDefault="00F853D0" w:rsidP="00F853D0">
      <w:r>
        <w:lastRenderedPageBreak/>
        <w:t xml:space="preserve">[13] J. V. Bulck, M. Minkin, O. Weisse, D. Genkin, B. </w:t>
      </w:r>
      <w:proofErr w:type="spellStart"/>
      <w:r>
        <w:t>Kasikci</w:t>
      </w:r>
      <w:proofErr w:type="spellEnd"/>
      <w:r>
        <w:t xml:space="preserve">, F. </w:t>
      </w:r>
      <w:proofErr w:type="spellStart"/>
      <w:r>
        <w:t>Piessens</w:t>
      </w:r>
      <w:proofErr w:type="spellEnd"/>
      <w:r>
        <w:t xml:space="preserve">, M. Silberstein, T. F. Wenisch, Y. </w:t>
      </w:r>
      <w:proofErr w:type="spellStart"/>
      <w:r>
        <w:t>Yarom</w:t>
      </w:r>
      <w:proofErr w:type="spellEnd"/>
      <w:r>
        <w:t xml:space="preserve">, and R. </w:t>
      </w:r>
      <w:proofErr w:type="spellStart"/>
      <w:r>
        <w:t>Strackx.Foreshadow</w:t>
      </w:r>
      <w:proofErr w:type="spellEnd"/>
      <w:r>
        <w:t>: Extracting the Keys to the Intel SGX Kingdom with Transient Out-of-Order Execution. In USENIX Security, 2018.</w:t>
      </w:r>
    </w:p>
    <w:p w14:paraId="03ED2024" w14:textId="22B0097B" w:rsidR="00F853D0" w:rsidRDefault="00F853D0" w:rsidP="00F853D0">
      <w:r>
        <w:t xml:space="preserve">[14] J. V. Bulck, N. Weichbrodt, R. </w:t>
      </w:r>
      <w:proofErr w:type="spellStart"/>
      <w:r>
        <w:t>Kapitza</w:t>
      </w:r>
      <w:proofErr w:type="spellEnd"/>
      <w:r>
        <w:t xml:space="preserve">, F. </w:t>
      </w:r>
      <w:proofErr w:type="spellStart"/>
      <w:r>
        <w:t>Piessens</w:t>
      </w:r>
      <w:proofErr w:type="spellEnd"/>
      <w:r>
        <w:t xml:space="preserve">, and R. </w:t>
      </w:r>
      <w:proofErr w:type="spellStart"/>
      <w:r>
        <w:t>Strackx.Telling</w:t>
      </w:r>
      <w:proofErr w:type="spellEnd"/>
      <w:r>
        <w:t xml:space="preserve"> Your Secrets without Page Faults: Stealthy Page Table-Based Attacks on Enclaved Execution. In USENIX Security, 2017.</w:t>
      </w:r>
    </w:p>
    <w:p w14:paraId="266C0D40" w14:textId="5668685B" w:rsidR="00F853D0" w:rsidRDefault="00F853D0" w:rsidP="00F853D0">
      <w:r>
        <w:t xml:space="preserve">[15] C. Canella, D. Genkin, L. Giner, D. Gruss, M. Lipp, M. Minkin, D. Moghimi, F. </w:t>
      </w:r>
      <w:proofErr w:type="spellStart"/>
      <w:r>
        <w:t>Piessens</w:t>
      </w:r>
      <w:proofErr w:type="spellEnd"/>
      <w:r>
        <w:t xml:space="preserve">, M. Schwarz, B. Sunar, J. Van Bulck, and Y. </w:t>
      </w:r>
      <w:proofErr w:type="spellStart"/>
      <w:r>
        <w:t>Yarom</w:t>
      </w:r>
      <w:proofErr w:type="spellEnd"/>
      <w:r>
        <w:t>. Fallout: Leaking Data on Meltdown-resistant CPUs. In CCS, 2019.</w:t>
      </w:r>
    </w:p>
    <w:p w14:paraId="68757CA8" w14:textId="7E785F7E" w:rsidR="00F853D0" w:rsidRDefault="00F853D0" w:rsidP="00F853D0">
      <w:r>
        <w:t xml:space="preserve">[16] S. </w:t>
      </w:r>
      <w:proofErr w:type="spellStart"/>
      <w:r>
        <w:t>Cauligi</w:t>
      </w:r>
      <w:proofErr w:type="spellEnd"/>
      <w:r>
        <w:t xml:space="preserve">, G. </w:t>
      </w:r>
      <w:proofErr w:type="spellStart"/>
      <w:r>
        <w:t>Soeller</w:t>
      </w:r>
      <w:proofErr w:type="spellEnd"/>
      <w:r>
        <w:t xml:space="preserve">, B. </w:t>
      </w:r>
      <w:proofErr w:type="spellStart"/>
      <w:r>
        <w:t>Johannesmeyer</w:t>
      </w:r>
      <w:proofErr w:type="spellEnd"/>
      <w:r>
        <w:t xml:space="preserve">, F. Brown, R. S. Wahby, J. Renner, B. Grégoire, G. Barthe, R. Jhala, and D. Stefan. </w:t>
      </w:r>
      <w:proofErr w:type="spellStart"/>
      <w:r>
        <w:t>FaCT</w:t>
      </w:r>
      <w:proofErr w:type="spellEnd"/>
      <w:r>
        <w:t>: A DSL for Timing-Sensitive Computation. In PLDI, 2019.</w:t>
      </w:r>
    </w:p>
    <w:p w14:paraId="6F09F38A" w14:textId="03510A3B" w:rsidR="00F853D0" w:rsidRDefault="00F853D0" w:rsidP="00F853D0">
      <w:r>
        <w:t>[17] G. Chen, S. Chen, Y. Xiao, Y. Zhang, Z. Lin, and T. H. Lai.</w:t>
      </w:r>
      <w:r>
        <w:rPr>
          <w:rFonts w:hint="eastAsia"/>
        </w:rPr>
        <w:t xml:space="preserve"> </w:t>
      </w:r>
      <w:proofErr w:type="spellStart"/>
      <w:r>
        <w:t>SgxPectre</w:t>
      </w:r>
      <w:proofErr w:type="spellEnd"/>
      <w:r>
        <w:t xml:space="preserve"> Attacks: Stealing Intel Secrets from SGX Enclaves via Speculative Execution. In </w:t>
      </w:r>
      <w:proofErr w:type="spellStart"/>
      <w:r>
        <w:t>EuroS&amp;P</w:t>
      </w:r>
      <w:proofErr w:type="spellEnd"/>
      <w:r>
        <w:t>, 2019.</w:t>
      </w:r>
    </w:p>
    <w:p w14:paraId="458D4F61" w14:textId="4F864EA9" w:rsidR="00F853D0" w:rsidRDefault="00F853D0" w:rsidP="00F853D0">
      <w:r>
        <w:t>[18] G. Chen, W. Wang, T. Chen, S. Chen, Y. Zhang, X. Wang, and T.-H.</w:t>
      </w:r>
      <w:r>
        <w:rPr>
          <w:rFonts w:hint="eastAsia"/>
        </w:rPr>
        <w:t xml:space="preserve"> </w:t>
      </w:r>
      <w:r>
        <w:t>L. D. Lin. Racing in Hyperspace: Closing Hyper-Threading Side Channels on SGX with Contrived Data Races. In IEEE S&amp;P, 2018.</w:t>
      </w:r>
    </w:p>
    <w:p w14:paraId="627CABA5" w14:textId="6E847F43" w:rsidR="00F853D0" w:rsidRDefault="00F853D0" w:rsidP="00F853D0">
      <w:r>
        <w:t xml:space="preserve">[19] S. Chen, X. Zhang, M. K. Reiter, and Y. Zhang. Detecting Privileged Side-Channel Attacks in Shielded Execution with </w:t>
      </w:r>
      <w:proofErr w:type="spellStart"/>
      <w:r>
        <w:t>DéJà</w:t>
      </w:r>
      <w:proofErr w:type="spellEnd"/>
      <w:r>
        <w:t xml:space="preserve"> Vu. In </w:t>
      </w:r>
      <w:proofErr w:type="spellStart"/>
      <w:r>
        <w:t>AsiaCCS</w:t>
      </w:r>
      <w:proofErr w:type="spellEnd"/>
      <w:r>
        <w:t>, 2017.</w:t>
      </w:r>
    </w:p>
    <w:p w14:paraId="0392BCFB" w14:textId="6C130D52" w:rsidR="00F853D0" w:rsidRDefault="00F853D0" w:rsidP="00F853D0">
      <w:r>
        <w:t xml:space="preserve">[20] F. Dall, G. D. Micheli, T. Eisenbarth, D. Genkin, N. Heninger, A. Moghimi, and Y. </w:t>
      </w:r>
      <w:proofErr w:type="spellStart"/>
      <w:r>
        <w:t>Yarom</w:t>
      </w:r>
      <w:proofErr w:type="spellEnd"/>
      <w:r>
        <w:t xml:space="preserve">. </w:t>
      </w:r>
      <w:proofErr w:type="spellStart"/>
      <w:r>
        <w:t>CacheQuote</w:t>
      </w:r>
      <w:proofErr w:type="spellEnd"/>
      <w:r>
        <w:t>: Efficiently Recovering Long-term Secrets of SGX EPID via Cache Attacks. In CHES, 2018.</w:t>
      </w:r>
    </w:p>
    <w:p w14:paraId="5B60104A" w14:textId="31F2F6DB" w:rsidR="00F853D0" w:rsidRDefault="00F853D0" w:rsidP="00F853D0">
      <w:r>
        <w:t xml:space="preserve">[21] N. Dowlin, R. Gilad-Bachrach, K. Laine, K. Lauter, M. </w:t>
      </w:r>
      <w:proofErr w:type="spellStart"/>
      <w:r>
        <w:t>Naehrig</w:t>
      </w:r>
      <w:proofErr w:type="spellEnd"/>
      <w:r>
        <w:t xml:space="preserve">, and J. Wernsing. </w:t>
      </w:r>
      <w:proofErr w:type="spellStart"/>
      <w:r>
        <w:t>CryptoNets</w:t>
      </w:r>
      <w:proofErr w:type="spellEnd"/>
      <w:r>
        <w:t>: Applying Neural Networks to Encrypted Data with High Throughput and Accuracy. In ICML, 2016.</w:t>
      </w:r>
    </w:p>
    <w:p w14:paraId="1CB1341F" w14:textId="50F4F0F8" w:rsidR="00F853D0" w:rsidRDefault="00F853D0" w:rsidP="00F853D0">
      <w:r>
        <w:t xml:space="preserve">[22] D. Eppstein, M. T. Goodrich, and R. </w:t>
      </w:r>
      <w:proofErr w:type="spellStart"/>
      <w:r>
        <w:t>Tamassia</w:t>
      </w:r>
      <w:proofErr w:type="spellEnd"/>
      <w:r>
        <w:t xml:space="preserve">. Privacy-preserving Data-oblivious Geometric Algorithms for Geographic Data. In Proceedings of the 18th SIGSPATIAL International Conference on Advances in Geographic Information </w:t>
      </w:r>
      <w:r>
        <w:lastRenderedPageBreak/>
        <w:t>Systems (GIS), 2010.</w:t>
      </w:r>
    </w:p>
    <w:p w14:paraId="2DBB3BCF" w14:textId="4E16C2AE" w:rsidR="00F853D0" w:rsidRDefault="00F853D0" w:rsidP="00F853D0">
      <w:r>
        <w:t>[23] ETSI White Paper No. 11. Mobile Edge Computing – A key technology towards 5</w:t>
      </w:r>
      <w:proofErr w:type="gramStart"/>
      <w:r>
        <w:t>G.https://www.etsi.org/images/files/ETSIWhitePapers/etsi_wp11_mec_a_key_technology_towards_5g.pdf</w:t>
      </w:r>
      <w:proofErr w:type="gramEnd"/>
      <w:r>
        <w:t>.</w:t>
      </w:r>
    </w:p>
    <w:p w14:paraId="2360F60D" w14:textId="5A375CEF" w:rsidR="00F853D0" w:rsidRDefault="00F853D0" w:rsidP="00F853D0">
      <w:r>
        <w:t xml:space="preserve">[24] </w:t>
      </w:r>
      <w:proofErr w:type="spellStart"/>
      <w:r>
        <w:t>FFmpeg</w:t>
      </w:r>
      <w:proofErr w:type="spellEnd"/>
      <w:r>
        <w:t>. https://ffmpeg.org/.</w:t>
      </w:r>
    </w:p>
    <w:p w14:paraId="0422F1B0" w14:textId="18F520DB" w:rsidR="00F853D0" w:rsidRDefault="00F853D0" w:rsidP="00F853D0">
      <w:r>
        <w:t xml:space="preserve">[25] M. Fredrikson, S. Jha, and T. </w:t>
      </w:r>
      <w:proofErr w:type="spellStart"/>
      <w:r>
        <w:t>Ristenpart</w:t>
      </w:r>
      <w:proofErr w:type="spellEnd"/>
      <w:r>
        <w:t>. Model Inversion Attacks That Exploit Confidence Information and Basic Countermeasures. In CCS, 2015.</w:t>
      </w:r>
    </w:p>
    <w:p w14:paraId="02CCEF47" w14:textId="3C3C9FAC" w:rsidR="00F853D0" w:rsidRDefault="00F853D0" w:rsidP="00F853D0">
      <w:r>
        <w:t xml:space="preserve">[26] M. Fredrikson, E. Lantz, S. Jha, S. Lin, D. Page, and T. </w:t>
      </w:r>
      <w:proofErr w:type="spellStart"/>
      <w:r>
        <w:t>Ristenpart</w:t>
      </w:r>
      <w:proofErr w:type="spellEnd"/>
      <w:r>
        <w:t>.</w:t>
      </w:r>
      <w:r>
        <w:rPr>
          <w:rFonts w:hint="eastAsia"/>
        </w:rPr>
        <w:t xml:space="preserve"> </w:t>
      </w:r>
      <w:r>
        <w:t>Privacy in Pharmacogenetics: An End-to-end Case Study of Personalized Warfarin Dosing. In USENIX Security, 2014.</w:t>
      </w:r>
    </w:p>
    <w:p w14:paraId="3AB6A0A7" w14:textId="7CC653A9" w:rsidR="00F853D0" w:rsidRDefault="00F853D0" w:rsidP="00F853D0">
      <w:r>
        <w:t>[27] O. Goldreich. The Foundations of Cryptography - Volume 2: Basic Techniques. Cambridge University Press, 2004.</w:t>
      </w:r>
    </w:p>
    <w:p w14:paraId="65D9830C" w14:textId="5F8473DA" w:rsidR="00F853D0" w:rsidRDefault="00F853D0" w:rsidP="00F853D0">
      <w:r>
        <w:t>[28] O. Goldreich and R. Ostrovsky. Software Protection and Simulation on Oblivious RAMs. J. ACM, 1996.</w:t>
      </w:r>
    </w:p>
    <w:p w14:paraId="491F9020" w14:textId="64854E0E" w:rsidR="00F853D0" w:rsidRPr="00F853D0" w:rsidRDefault="00F853D0" w:rsidP="00F853D0">
      <w:r>
        <w:t xml:space="preserve">[29] J. </w:t>
      </w:r>
      <w:proofErr w:type="spellStart"/>
      <w:r>
        <w:t>Götzfried</w:t>
      </w:r>
      <w:proofErr w:type="spellEnd"/>
      <w:r>
        <w:t xml:space="preserve">, M. Eckert, S. Schinzel, and T. Müller. Cache Attacks on Intel SGX. In </w:t>
      </w:r>
      <w:proofErr w:type="spellStart"/>
      <w:r>
        <w:t>EuroSec</w:t>
      </w:r>
      <w:proofErr w:type="spellEnd"/>
      <w:r>
        <w:t>, 2017.</w:t>
      </w:r>
    </w:p>
    <w:sectPr w:rsidR="00F853D0" w:rsidRPr="00F853D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6BD6C1" w14:textId="77777777" w:rsidR="00895B90" w:rsidRDefault="00895B90" w:rsidP="0047384F">
      <w:pPr>
        <w:spacing w:line="240" w:lineRule="auto"/>
      </w:pPr>
      <w:r>
        <w:separator/>
      </w:r>
    </w:p>
  </w:endnote>
  <w:endnote w:type="continuationSeparator" w:id="0">
    <w:p w14:paraId="4E876D5B" w14:textId="77777777" w:rsidR="00895B90" w:rsidRDefault="00895B90" w:rsidP="0047384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6AA6F" w14:textId="77777777" w:rsidR="00895B90" w:rsidRDefault="00895B90" w:rsidP="0047384F">
      <w:pPr>
        <w:spacing w:line="240" w:lineRule="auto"/>
      </w:pPr>
      <w:r>
        <w:separator/>
      </w:r>
    </w:p>
  </w:footnote>
  <w:footnote w:type="continuationSeparator" w:id="0">
    <w:p w14:paraId="0977575A" w14:textId="77777777" w:rsidR="00895B90" w:rsidRDefault="00895B90" w:rsidP="0047384F">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6624D4"/>
    <w:multiLevelType w:val="hybridMultilevel"/>
    <w:tmpl w:val="2610925C"/>
    <w:lvl w:ilvl="0" w:tplc="861680C8">
      <w:start w:val="1"/>
      <w:numFmt w:val="decimal"/>
      <w:lvlText w:val="%1."/>
      <w:lvlJc w:val="left"/>
      <w:pPr>
        <w:ind w:left="0" w:firstLine="48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 w15:restartNumberingAfterBreak="0">
    <w:nsid w:val="43137E0D"/>
    <w:multiLevelType w:val="hybridMultilevel"/>
    <w:tmpl w:val="7AD832F6"/>
    <w:lvl w:ilvl="0" w:tplc="D374A9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5046544F"/>
    <w:multiLevelType w:val="hybridMultilevel"/>
    <w:tmpl w:val="69CAC542"/>
    <w:lvl w:ilvl="0" w:tplc="04090001">
      <w:start w:val="1"/>
      <w:numFmt w:val="bullet"/>
      <w:lvlText w:val=""/>
      <w:lvlJc w:val="left"/>
      <w:pPr>
        <w:ind w:left="920" w:hanging="440"/>
      </w:pPr>
      <w:rPr>
        <w:rFonts w:ascii="Wingdings" w:hAnsi="Wingdings" w:hint="default"/>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3" w15:restartNumberingAfterBreak="0">
    <w:nsid w:val="67B6064E"/>
    <w:multiLevelType w:val="multilevel"/>
    <w:tmpl w:val="7EE820E4"/>
    <w:lvl w:ilvl="0">
      <w:start w:val="1"/>
      <w:numFmt w:val="decimal"/>
      <w:lvlText w:val="%1."/>
      <w:lvlJc w:val="left"/>
      <w:pPr>
        <w:ind w:left="360" w:hanging="360"/>
      </w:pPr>
      <w:rPr>
        <w:rFonts w:hint="default"/>
      </w:rPr>
    </w:lvl>
    <w:lvl w:ilvl="1">
      <w:start w:val="1"/>
      <w:numFmt w:val="decimal"/>
      <w:isLgl/>
      <w:lvlText w:val="%1.%2"/>
      <w:lvlJc w:val="left"/>
      <w:pPr>
        <w:ind w:left="426" w:hanging="42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6A1A4057"/>
    <w:multiLevelType w:val="hybridMultilevel"/>
    <w:tmpl w:val="EA624C7E"/>
    <w:lvl w:ilvl="0" w:tplc="C3087C12">
      <w:start w:val="1"/>
      <w:numFmt w:val="bullet"/>
      <w:lvlText w:val=""/>
      <w:lvlJc w:val="left"/>
      <w:pPr>
        <w:ind w:left="0" w:firstLine="42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902715226">
    <w:abstractNumId w:val="3"/>
  </w:num>
  <w:num w:numId="2" w16cid:durableId="808324799">
    <w:abstractNumId w:val="1"/>
  </w:num>
  <w:num w:numId="3" w16cid:durableId="1303928903">
    <w:abstractNumId w:val="2"/>
  </w:num>
  <w:num w:numId="4" w16cid:durableId="1865290338">
    <w:abstractNumId w:val="4"/>
  </w:num>
  <w:num w:numId="5" w16cid:durableId="20511036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966"/>
    <w:rsid w:val="00011335"/>
    <w:rsid w:val="00080919"/>
    <w:rsid w:val="00082023"/>
    <w:rsid w:val="000B1199"/>
    <w:rsid w:val="00140406"/>
    <w:rsid w:val="001723AF"/>
    <w:rsid w:val="001C0EBB"/>
    <w:rsid w:val="0031067F"/>
    <w:rsid w:val="00400484"/>
    <w:rsid w:val="00410AAC"/>
    <w:rsid w:val="004476FF"/>
    <w:rsid w:val="0047384F"/>
    <w:rsid w:val="00476E0B"/>
    <w:rsid w:val="004A3FF1"/>
    <w:rsid w:val="004B1204"/>
    <w:rsid w:val="00555780"/>
    <w:rsid w:val="005662AC"/>
    <w:rsid w:val="005939A1"/>
    <w:rsid w:val="005C1806"/>
    <w:rsid w:val="005D197A"/>
    <w:rsid w:val="0060087F"/>
    <w:rsid w:val="0063381C"/>
    <w:rsid w:val="00653FD4"/>
    <w:rsid w:val="006661B0"/>
    <w:rsid w:val="00704966"/>
    <w:rsid w:val="00773807"/>
    <w:rsid w:val="00895B90"/>
    <w:rsid w:val="00913162"/>
    <w:rsid w:val="00970AA5"/>
    <w:rsid w:val="009B15EC"/>
    <w:rsid w:val="00A158D1"/>
    <w:rsid w:val="00A711A9"/>
    <w:rsid w:val="00A71459"/>
    <w:rsid w:val="00A755E1"/>
    <w:rsid w:val="00AE396F"/>
    <w:rsid w:val="00B114A8"/>
    <w:rsid w:val="00B20DB8"/>
    <w:rsid w:val="00C335A7"/>
    <w:rsid w:val="00C7493D"/>
    <w:rsid w:val="00C8167B"/>
    <w:rsid w:val="00C95D9E"/>
    <w:rsid w:val="00D4694D"/>
    <w:rsid w:val="00D60726"/>
    <w:rsid w:val="00DC3148"/>
    <w:rsid w:val="00E153C3"/>
    <w:rsid w:val="00E17C8B"/>
    <w:rsid w:val="00E22AD8"/>
    <w:rsid w:val="00EA39DA"/>
    <w:rsid w:val="00EF5F24"/>
    <w:rsid w:val="00F5600E"/>
    <w:rsid w:val="00F853D0"/>
    <w:rsid w:val="00FD18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A0F886"/>
  <w15:chartTrackingRefBased/>
  <w15:docId w15:val="{0B498B88-6D96-420E-A9EB-168234FC2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335A7"/>
    <w:pPr>
      <w:widowControl w:val="0"/>
      <w:spacing w:after="0" w:line="360" w:lineRule="auto"/>
    </w:pPr>
    <w:rPr>
      <w:rFonts w:ascii="Times New Roman" w:eastAsia="宋体" w:hAnsi="Times New Roman"/>
      <w:sz w:val="24"/>
    </w:rPr>
  </w:style>
  <w:style w:type="paragraph" w:styleId="1">
    <w:name w:val="heading 1"/>
    <w:basedOn w:val="a"/>
    <w:next w:val="a"/>
    <w:link w:val="10"/>
    <w:uiPriority w:val="9"/>
    <w:qFormat/>
    <w:rsid w:val="00E153C3"/>
    <w:pPr>
      <w:keepNext/>
      <w:keepLines/>
      <w:spacing w:before="480" w:after="80"/>
      <w:jc w:val="center"/>
      <w:outlineLvl w:val="0"/>
    </w:pPr>
    <w:rPr>
      <w:rFonts w:asciiTheme="majorHAnsi" w:eastAsia="黑体" w:hAnsiTheme="majorHAnsi" w:cstheme="majorBidi"/>
      <w:b/>
      <w:sz w:val="36"/>
      <w:szCs w:val="48"/>
    </w:rPr>
  </w:style>
  <w:style w:type="paragraph" w:styleId="2">
    <w:name w:val="heading 2"/>
    <w:basedOn w:val="a"/>
    <w:next w:val="a"/>
    <w:link w:val="20"/>
    <w:uiPriority w:val="9"/>
    <w:unhideWhenUsed/>
    <w:qFormat/>
    <w:rsid w:val="00410AAC"/>
    <w:pPr>
      <w:keepNext/>
      <w:keepLines/>
      <w:spacing w:before="160" w:after="80"/>
      <w:outlineLvl w:val="1"/>
    </w:pPr>
    <w:rPr>
      <w:rFonts w:eastAsia="黑体" w:cstheme="majorBidi"/>
      <w:b/>
      <w:szCs w:val="40"/>
    </w:rPr>
  </w:style>
  <w:style w:type="paragraph" w:styleId="3">
    <w:name w:val="heading 3"/>
    <w:basedOn w:val="a"/>
    <w:next w:val="a"/>
    <w:link w:val="30"/>
    <w:uiPriority w:val="9"/>
    <w:semiHidden/>
    <w:unhideWhenUsed/>
    <w:qFormat/>
    <w:rsid w:val="0070496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0496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04966"/>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rsid w:val="0070496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0496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0496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0496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153C3"/>
    <w:rPr>
      <w:rFonts w:asciiTheme="majorHAnsi" w:eastAsia="黑体" w:hAnsiTheme="majorHAnsi" w:cstheme="majorBidi"/>
      <w:b/>
      <w:sz w:val="36"/>
      <w:szCs w:val="48"/>
    </w:rPr>
  </w:style>
  <w:style w:type="character" w:customStyle="1" w:styleId="20">
    <w:name w:val="标题 2 字符"/>
    <w:basedOn w:val="a0"/>
    <w:link w:val="2"/>
    <w:uiPriority w:val="9"/>
    <w:rsid w:val="00410AAC"/>
    <w:rPr>
      <w:rFonts w:ascii="Times New Roman" w:eastAsia="黑体" w:hAnsi="Times New Roman" w:cstheme="majorBidi"/>
      <w:b/>
      <w:sz w:val="24"/>
      <w:szCs w:val="40"/>
    </w:rPr>
  </w:style>
  <w:style w:type="character" w:customStyle="1" w:styleId="30">
    <w:name w:val="标题 3 字符"/>
    <w:basedOn w:val="a0"/>
    <w:link w:val="3"/>
    <w:uiPriority w:val="9"/>
    <w:semiHidden/>
    <w:rsid w:val="0070496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04966"/>
    <w:rPr>
      <w:rFonts w:cstheme="majorBidi"/>
      <w:color w:val="0F4761" w:themeColor="accent1" w:themeShade="BF"/>
      <w:sz w:val="28"/>
      <w:szCs w:val="28"/>
    </w:rPr>
  </w:style>
  <w:style w:type="character" w:customStyle="1" w:styleId="50">
    <w:name w:val="标题 5 字符"/>
    <w:basedOn w:val="a0"/>
    <w:link w:val="5"/>
    <w:uiPriority w:val="9"/>
    <w:semiHidden/>
    <w:rsid w:val="00704966"/>
    <w:rPr>
      <w:rFonts w:cstheme="majorBidi"/>
      <w:color w:val="0F4761" w:themeColor="accent1" w:themeShade="BF"/>
      <w:sz w:val="24"/>
    </w:rPr>
  </w:style>
  <w:style w:type="character" w:customStyle="1" w:styleId="60">
    <w:name w:val="标题 6 字符"/>
    <w:basedOn w:val="a0"/>
    <w:link w:val="6"/>
    <w:uiPriority w:val="9"/>
    <w:semiHidden/>
    <w:rsid w:val="00704966"/>
    <w:rPr>
      <w:rFonts w:cstheme="majorBidi"/>
      <w:b/>
      <w:bCs/>
      <w:color w:val="0F4761" w:themeColor="accent1" w:themeShade="BF"/>
    </w:rPr>
  </w:style>
  <w:style w:type="character" w:customStyle="1" w:styleId="70">
    <w:name w:val="标题 7 字符"/>
    <w:basedOn w:val="a0"/>
    <w:link w:val="7"/>
    <w:uiPriority w:val="9"/>
    <w:semiHidden/>
    <w:rsid w:val="00704966"/>
    <w:rPr>
      <w:rFonts w:cstheme="majorBidi"/>
      <w:b/>
      <w:bCs/>
      <w:color w:val="595959" w:themeColor="text1" w:themeTint="A6"/>
    </w:rPr>
  </w:style>
  <w:style w:type="character" w:customStyle="1" w:styleId="80">
    <w:name w:val="标题 8 字符"/>
    <w:basedOn w:val="a0"/>
    <w:link w:val="8"/>
    <w:uiPriority w:val="9"/>
    <w:semiHidden/>
    <w:rsid w:val="00704966"/>
    <w:rPr>
      <w:rFonts w:cstheme="majorBidi"/>
      <w:color w:val="595959" w:themeColor="text1" w:themeTint="A6"/>
    </w:rPr>
  </w:style>
  <w:style w:type="character" w:customStyle="1" w:styleId="90">
    <w:name w:val="标题 9 字符"/>
    <w:basedOn w:val="a0"/>
    <w:link w:val="9"/>
    <w:uiPriority w:val="9"/>
    <w:semiHidden/>
    <w:rsid w:val="00704966"/>
    <w:rPr>
      <w:rFonts w:eastAsiaTheme="majorEastAsia" w:cstheme="majorBidi"/>
      <w:color w:val="595959" w:themeColor="text1" w:themeTint="A6"/>
    </w:rPr>
  </w:style>
  <w:style w:type="paragraph" w:styleId="a3">
    <w:name w:val="Title"/>
    <w:basedOn w:val="a"/>
    <w:next w:val="a"/>
    <w:link w:val="a4"/>
    <w:uiPriority w:val="10"/>
    <w:qFormat/>
    <w:rsid w:val="0070496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0496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0496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0496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04966"/>
    <w:pPr>
      <w:spacing w:before="160"/>
      <w:jc w:val="center"/>
    </w:pPr>
    <w:rPr>
      <w:i/>
      <w:iCs/>
      <w:color w:val="404040" w:themeColor="text1" w:themeTint="BF"/>
    </w:rPr>
  </w:style>
  <w:style w:type="character" w:customStyle="1" w:styleId="a8">
    <w:name w:val="引用 字符"/>
    <w:basedOn w:val="a0"/>
    <w:link w:val="a7"/>
    <w:uiPriority w:val="29"/>
    <w:rsid w:val="00704966"/>
    <w:rPr>
      <w:i/>
      <w:iCs/>
      <w:color w:val="404040" w:themeColor="text1" w:themeTint="BF"/>
    </w:rPr>
  </w:style>
  <w:style w:type="paragraph" w:styleId="a9">
    <w:name w:val="List Paragraph"/>
    <w:basedOn w:val="a"/>
    <w:uiPriority w:val="34"/>
    <w:qFormat/>
    <w:rsid w:val="00704966"/>
    <w:pPr>
      <w:ind w:left="720"/>
      <w:contextualSpacing/>
    </w:pPr>
  </w:style>
  <w:style w:type="character" w:styleId="aa">
    <w:name w:val="Intense Emphasis"/>
    <w:basedOn w:val="a0"/>
    <w:uiPriority w:val="21"/>
    <w:qFormat/>
    <w:rsid w:val="00704966"/>
    <w:rPr>
      <w:i/>
      <w:iCs/>
      <w:color w:val="0F4761" w:themeColor="accent1" w:themeShade="BF"/>
    </w:rPr>
  </w:style>
  <w:style w:type="paragraph" w:styleId="ab">
    <w:name w:val="Intense Quote"/>
    <w:basedOn w:val="a"/>
    <w:next w:val="a"/>
    <w:link w:val="ac"/>
    <w:uiPriority w:val="30"/>
    <w:qFormat/>
    <w:rsid w:val="007049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04966"/>
    <w:rPr>
      <w:i/>
      <w:iCs/>
      <w:color w:val="0F4761" w:themeColor="accent1" w:themeShade="BF"/>
    </w:rPr>
  </w:style>
  <w:style w:type="character" w:styleId="ad">
    <w:name w:val="Intense Reference"/>
    <w:basedOn w:val="a0"/>
    <w:uiPriority w:val="32"/>
    <w:qFormat/>
    <w:rsid w:val="00704966"/>
    <w:rPr>
      <w:b/>
      <w:bCs/>
      <w:smallCaps/>
      <w:color w:val="0F4761" w:themeColor="accent1" w:themeShade="BF"/>
      <w:spacing w:val="5"/>
    </w:rPr>
  </w:style>
  <w:style w:type="paragraph" w:styleId="ae">
    <w:name w:val="header"/>
    <w:basedOn w:val="a"/>
    <w:link w:val="af"/>
    <w:uiPriority w:val="99"/>
    <w:unhideWhenUsed/>
    <w:rsid w:val="0047384F"/>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47384F"/>
    <w:rPr>
      <w:sz w:val="18"/>
      <w:szCs w:val="18"/>
    </w:rPr>
  </w:style>
  <w:style w:type="paragraph" w:styleId="af0">
    <w:name w:val="footer"/>
    <w:basedOn w:val="a"/>
    <w:link w:val="af1"/>
    <w:uiPriority w:val="99"/>
    <w:unhideWhenUsed/>
    <w:rsid w:val="0047384F"/>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47384F"/>
    <w:rPr>
      <w:sz w:val="18"/>
      <w:szCs w:val="18"/>
    </w:rPr>
  </w:style>
  <w:style w:type="table" w:styleId="af2">
    <w:name w:val="Table Grid"/>
    <w:basedOn w:val="a1"/>
    <w:uiPriority w:val="39"/>
    <w:rsid w:val="004738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E22AD8"/>
    <w:pPr>
      <w:widowControl/>
      <w:spacing w:before="240" w:after="0" w:line="259" w:lineRule="auto"/>
      <w:jc w:val="left"/>
      <w:outlineLvl w:val="9"/>
    </w:pPr>
    <w:rPr>
      <w:rFonts w:eastAsiaTheme="majorEastAsia"/>
      <w:b w:val="0"/>
      <w:color w:val="0F4761" w:themeColor="accent1" w:themeShade="BF"/>
      <w:kern w:val="0"/>
      <w:sz w:val="32"/>
      <w:szCs w:val="32"/>
      <w14:ligatures w14:val="none"/>
    </w:rPr>
  </w:style>
  <w:style w:type="paragraph" w:styleId="TOC1">
    <w:name w:val="toc 1"/>
    <w:basedOn w:val="a"/>
    <w:next w:val="a"/>
    <w:autoRedefine/>
    <w:uiPriority w:val="39"/>
    <w:unhideWhenUsed/>
    <w:rsid w:val="00E22AD8"/>
  </w:style>
  <w:style w:type="character" w:styleId="af3">
    <w:name w:val="Hyperlink"/>
    <w:basedOn w:val="a0"/>
    <w:uiPriority w:val="99"/>
    <w:unhideWhenUsed/>
    <w:rsid w:val="00E22AD8"/>
    <w:rPr>
      <w:color w:val="467886" w:themeColor="hyperlink"/>
      <w:u w:val="single"/>
    </w:rPr>
  </w:style>
  <w:style w:type="paragraph" w:styleId="TOC2">
    <w:name w:val="toc 2"/>
    <w:basedOn w:val="a"/>
    <w:next w:val="a"/>
    <w:autoRedefine/>
    <w:uiPriority w:val="39"/>
    <w:unhideWhenUsed/>
    <w:rsid w:val="00476E0B"/>
    <w:pPr>
      <w:ind w:leftChars="200"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B279BD-6166-4BB3-96FB-C619E5E2A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13</Pages>
  <Words>1638</Words>
  <Characters>9340</Characters>
  <Application>Microsoft Office Word</Application>
  <DocSecurity>0</DocSecurity>
  <Lines>77</Lines>
  <Paragraphs>21</Paragraphs>
  <ScaleCrop>false</ScaleCrop>
  <Company/>
  <LinksUpToDate>false</LinksUpToDate>
  <CharactersWithSpaces>10957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博艺 肖</dc:creator>
  <cp:keywords/>
  <dc:description/>
  <cp:lastModifiedBy>一璇 叶</cp:lastModifiedBy>
  <cp:revision>55</cp:revision>
  <dcterms:created xsi:type="dcterms:W3CDTF">2025-10-24T11:26:00Z</dcterms:created>
  <dcterms:modified xsi:type="dcterms:W3CDTF">2025-11-25T05:09:00Z</dcterms:modified>
</cp:coreProperties>
</file>