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C0BA" w14:textId="77777777" w:rsidR="008108BB" w:rsidRPr="008108BB" w:rsidRDefault="008108BB" w:rsidP="008108BB">
      <w:pPr>
        <w:pStyle w:val="1"/>
        <w:rPr>
          <w:rFonts w:hint="eastAsia"/>
          <w:bCs/>
        </w:rPr>
      </w:pPr>
      <w:r w:rsidRPr="008108BB">
        <w:rPr>
          <w:bCs/>
        </w:rPr>
        <w:t>产品评论数据挖掘与情感分析报告</w:t>
      </w:r>
    </w:p>
    <w:p w14:paraId="57224C38" w14:textId="2D1119B5" w:rsidR="008108BB" w:rsidRDefault="008108BB" w:rsidP="008108BB">
      <w:pPr>
        <w:pStyle w:val="2"/>
        <w:rPr>
          <w:bCs/>
        </w:rPr>
      </w:pPr>
      <w:r>
        <w:rPr>
          <w:rFonts w:hint="eastAsia"/>
          <w:bCs/>
        </w:rPr>
        <w:t xml:space="preserve">1. </w:t>
      </w:r>
      <w:r w:rsidRPr="008108BB">
        <w:rPr>
          <w:bCs/>
        </w:rPr>
        <w:t>报告摘要</w:t>
      </w:r>
    </w:p>
    <w:p w14:paraId="397349BE" w14:textId="77777777" w:rsidR="008108BB" w:rsidRPr="008108BB" w:rsidRDefault="008108BB" w:rsidP="008108BB">
      <w:pPr>
        <w:ind w:firstLineChars="200" w:firstLine="480"/>
      </w:pPr>
      <w:r w:rsidRPr="008108BB">
        <w:t>随着电子商务的蓬勃发展，用户评论已成为衡量产品口碑、挖掘用户痛点及指导产品迭代的核心数据资产。面对海量的非结构化文本数据，传统的人工筛选已无法满足业务需求。本报告旨在利用自然语言处理（</w:t>
      </w:r>
      <w:r w:rsidRPr="008108BB">
        <w:t>NLP</w:t>
      </w:r>
      <w:r w:rsidRPr="008108BB">
        <w:t>）技术，对电商多品类评论数据进行自动化情感倾向分析，并结合用户画像进行多维度挖掘。</w:t>
      </w:r>
    </w:p>
    <w:p w14:paraId="16E0D7CA" w14:textId="41622778" w:rsidR="008108BB" w:rsidRPr="008108BB" w:rsidRDefault="008108BB" w:rsidP="008108BB">
      <w:pPr>
        <w:ind w:firstLineChars="200" w:firstLine="480"/>
      </w:pPr>
      <w:r w:rsidRPr="008108BB">
        <w:t>本次分析首先对原始评论数据进行了清洗、分词及去停用词等预处理工作，随后分别采用了基于情感词典（方案</w:t>
      </w:r>
      <w:r w:rsidRPr="008108BB">
        <w:t>A</w:t>
      </w:r>
      <w:r w:rsidRPr="008108BB">
        <w:t>）和基于机器学习（方案</w:t>
      </w:r>
      <w:r w:rsidRPr="008108BB">
        <w:t>B</w:t>
      </w:r>
      <w:r w:rsidRPr="008108BB">
        <w:t>）两种技术路线进行建模，最终基于模型预测结果进行了多维度可视化分析。</w:t>
      </w:r>
    </w:p>
    <w:p w14:paraId="4AC32B16" w14:textId="77777777" w:rsidR="008108BB" w:rsidRPr="008108BB" w:rsidRDefault="008108BB" w:rsidP="008108BB">
      <w:pPr>
        <w:ind w:firstLineChars="200" w:firstLine="480"/>
      </w:pPr>
      <w:r w:rsidRPr="008108BB">
        <w:t>研究结论显示，基于</w:t>
      </w:r>
      <w:r w:rsidRPr="008108BB">
        <w:t>TF-IDF</w:t>
      </w:r>
      <w:r w:rsidRPr="008108BB">
        <w:t>特征的逻辑回归模型（方案</w:t>
      </w:r>
      <w:r w:rsidRPr="008108BB">
        <w:t>B</w:t>
      </w:r>
      <w:r w:rsidRPr="008108BB">
        <w:t>）在测试集上表现优异，准确率接近</w:t>
      </w:r>
      <w:r w:rsidRPr="008108BB">
        <w:t>100%</w:t>
      </w:r>
      <w:r w:rsidRPr="008108BB">
        <w:t>，显著优于基于规则匹配的词典法（准确率约</w:t>
      </w:r>
      <w:r w:rsidRPr="008108BB">
        <w:t>70%</w:t>
      </w:r>
      <w:r w:rsidRPr="008108BB">
        <w:t>），证明统计模型在捕捉特定语境下的语义特征方面具有明显优势。在业务洞察方面，美妆类和食品类产品整体满意度较高，用户好评集中在</w:t>
      </w:r>
      <w:r w:rsidRPr="008108BB">
        <w:t>“</w:t>
      </w:r>
      <w:r w:rsidRPr="008108BB">
        <w:t>成分安全</w:t>
      </w:r>
      <w:r w:rsidRPr="008108BB">
        <w:t>”</w:t>
      </w:r>
      <w:r w:rsidRPr="008108BB">
        <w:t>与</w:t>
      </w:r>
      <w:r w:rsidRPr="008108BB">
        <w:t>“</w:t>
      </w:r>
      <w:r w:rsidRPr="008108BB">
        <w:t>口感好</w:t>
      </w:r>
      <w:r w:rsidRPr="008108BB">
        <w:t>”</w:t>
      </w:r>
      <w:r w:rsidRPr="008108BB">
        <w:t>；相比之下，服装类和电子产品类的负面评价相对集中，主要痛点分别聚焦于</w:t>
      </w:r>
      <w:r w:rsidRPr="008108BB">
        <w:t>“</w:t>
      </w:r>
      <w:r w:rsidRPr="008108BB">
        <w:t>掉色严重</w:t>
      </w:r>
      <w:r w:rsidRPr="008108BB">
        <w:t>”</w:t>
      </w:r>
      <w:r w:rsidRPr="008108BB">
        <w:t>和</w:t>
      </w:r>
      <w:r w:rsidRPr="008108BB">
        <w:t>“</w:t>
      </w:r>
      <w:r w:rsidRPr="008108BB">
        <w:t>系统卡顿</w:t>
      </w:r>
      <w:r w:rsidRPr="008108BB">
        <w:t>”</w:t>
      </w:r>
      <w:r w:rsidRPr="008108BB">
        <w:t>。此外，用户画像分析表明，</w:t>
      </w:r>
      <w:r w:rsidRPr="008108BB">
        <w:t>18-25</w:t>
      </w:r>
      <w:r w:rsidRPr="008108BB">
        <w:t>岁的年轻群体对产品体验（如电子产品性能）最为挑剔，而中老年群体则更关注性价比与实用性。基于上述发现，建议针对服装品类加强供应链质量管控，针对电子产品优化固件服务，并利用美妆类的安全卖点加大营销推广。</w:t>
      </w:r>
    </w:p>
    <w:p w14:paraId="316DD7B9" w14:textId="77777777" w:rsidR="008108BB" w:rsidRDefault="008108BB" w:rsidP="008108BB">
      <w:pPr>
        <w:pStyle w:val="2"/>
        <w:rPr>
          <w:bCs/>
        </w:rPr>
      </w:pPr>
      <w:r w:rsidRPr="008108BB">
        <w:rPr>
          <w:bCs/>
        </w:rPr>
        <w:t xml:space="preserve">2. </w:t>
      </w:r>
      <w:r w:rsidRPr="008108BB">
        <w:rPr>
          <w:bCs/>
        </w:rPr>
        <w:t>数据概述</w:t>
      </w:r>
    </w:p>
    <w:p w14:paraId="4B159665" w14:textId="753B68F8" w:rsidR="00C01AC9" w:rsidRDefault="008108BB" w:rsidP="008108BB">
      <w:pPr>
        <w:pStyle w:val="3"/>
      </w:pPr>
      <w:r>
        <w:rPr>
          <w:rFonts w:hint="eastAsia"/>
        </w:rPr>
        <w:t xml:space="preserve">  </w:t>
      </w:r>
      <w:r w:rsidRPr="008108BB">
        <w:t xml:space="preserve">2.1 </w:t>
      </w:r>
      <w:r w:rsidRPr="008108BB">
        <w:t>数据集基本信息</w:t>
      </w:r>
    </w:p>
    <w:p w14:paraId="2DD09F9F" w14:textId="407CCF18" w:rsidR="008108BB" w:rsidRDefault="008108BB" w:rsidP="008108BB">
      <w:pPr>
        <w:ind w:firstLineChars="200" w:firstLine="480"/>
        <w:rPr>
          <w:rFonts w:hint="eastAsia"/>
        </w:rPr>
      </w:pPr>
      <w:r w:rsidRPr="008108BB">
        <w:t>本次分析使用的数据集涵盖了电商评论的核心维度。数据字段主要包括基础信息（评论</w:t>
      </w:r>
      <w:r w:rsidRPr="008108BB">
        <w:t>ID</w:t>
      </w:r>
      <w:r w:rsidRPr="008108BB">
        <w:t>、用户</w:t>
      </w:r>
      <w:r w:rsidRPr="008108BB">
        <w:t>ID</w:t>
      </w:r>
      <w:r w:rsidRPr="008108BB">
        <w:t>）、产品信息（涵盖电子产品、服装、美妆、食品等品类）以及非结构化的评论内容文本。此外，数据集还包含了丰富的用户画像信息，如年龄区间、性别、地域，以及用于监督学习的情感标签（正面、负面、中性）和发布时间信息。这些多维度的字段为后续的特征工程和关联分析提供了坚实的数据基础。</w:t>
      </w:r>
      <w:r w:rsidR="000B7ACE">
        <w:rPr>
          <w:rFonts w:hint="eastAsia"/>
        </w:rPr>
        <w:t>数据集如下图所示。</w:t>
      </w:r>
    </w:p>
    <w:p w14:paraId="3931E3A0" w14:textId="58D4131F" w:rsidR="00412C24" w:rsidRDefault="00412C24" w:rsidP="000B7ACE">
      <w:pPr>
        <w:jc w:val="center"/>
      </w:pPr>
      <w:r>
        <w:rPr>
          <w:noProof/>
        </w:rPr>
        <w:lastRenderedPageBreak/>
        <w:drawing>
          <wp:inline distT="0" distB="0" distL="0" distR="0" wp14:anchorId="5AEE6C2B" wp14:editId="07B89AA5">
            <wp:extent cx="2446232" cy="2011854"/>
            <wp:effectExtent l="0" t="0" r="0" b="7620"/>
            <wp:docPr id="163141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1878" name=""/>
                    <pic:cNvPicPr/>
                  </pic:nvPicPr>
                  <pic:blipFill>
                    <a:blip r:embed="rId6"/>
                    <a:stretch>
                      <a:fillRect/>
                    </a:stretch>
                  </pic:blipFill>
                  <pic:spPr>
                    <a:xfrm>
                      <a:off x="0" y="0"/>
                      <a:ext cx="2446232" cy="2011854"/>
                    </a:xfrm>
                    <a:prstGeom prst="rect">
                      <a:avLst/>
                    </a:prstGeom>
                  </pic:spPr>
                </pic:pic>
              </a:graphicData>
            </a:graphic>
          </wp:inline>
        </w:drawing>
      </w:r>
    </w:p>
    <w:p w14:paraId="1788F6C2" w14:textId="19402EB1" w:rsidR="000B7ACE" w:rsidRPr="00962F1D" w:rsidRDefault="000B7ACE" w:rsidP="000B7ACE">
      <w:pPr>
        <w:jc w:val="center"/>
        <w:rPr>
          <w:rFonts w:hint="eastAsia"/>
          <w:b/>
          <w:bCs/>
          <w:sz w:val="18"/>
          <w:szCs w:val="18"/>
        </w:rPr>
      </w:pPr>
      <w:r w:rsidRPr="00962F1D">
        <w:rPr>
          <w:rFonts w:hint="eastAsia"/>
          <w:b/>
          <w:bCs/>
          <w:sz w:val="18"/>
          <w:szCs w:val="18"/>
        </w:rPr>
        <w:t>图</w:t>
      </w:r>
      <w:r w:rsidRPr="00962F1D">
        <w:rPr>
          <w:rFonts w:hint="eastAsia"/>
          <w:b/>
          <w:bCs/>
          <w:sz w:val="18"/>
          <w:szCs w:val="18"/>
        </w:rPr>
        <w:t>1</w:t>
      </w:r>
      <w:r w:rsidRPr="00962F1D">
        <w:rPr>
          <w:rFonts w:hint="eastAsia"/>
          <w:b/>
          <w:bCs/>
          <w:sz w:val="18"/>
          <w:szCs w:val="18"/>
        </w:rPr>
        <w:t>数据集</w:t>
      </w:r>
    </w:p>
    <w:p w14:paraId="6D8164C9" w14:textId="28BDB956" w:rsidR="008108BB" w:rsidRDefault="00412C24" w:rsidP="00412C24">
      <w:pPr>
        <w:pStyle w:val="3"/>
        <w:rPr>
          <w:bCs/>
        </w:rPr>
      </w:pPr>
      <w:r w:rsidRPr="00412C24">
        <w:rPr>
          <w:bCs/>
        </w:rPr>
        <w:t xml:space="preserve">2.2 </w:t>
      </w:r>
      <w:r w:rsidRPr="00412C24">
        <w:rPr>
          <w:bCs/>
        </w:rPr>
        <w:t>数据预处理流程</w:t>
      </w:r>
    </w:p>
    <w:p w14:paraId="0B1579FD" w14:textId="78153A87" w:rsidR="00412C24" w:rsidRDefault="00412C24" w:rsidP="00412C24">
      <w:pPr>
        <w:ind w:firstLineChars="200" w:firstLine="480"/>
      </w:pPr>
      <w:r w:rsidRPr="00412C24">
        <w:t>为保证分析质量，</w:t>
      </w:r>
      <w:r w:rsidR="006C0033">
        <w:rPr>
          <w:rFonts w:hint="eastAsia"/>
        </w:rPr>
        <w:t>程序</w:t>
      </w:r>
      <w:r w:rsidRPr="00412C24">
        <w:t>实施了一套严格的数据清洗流程。首先，利用正则表达式去除了文本中的</w:t>
      </w:r>
      <w:r w:rsidRPr="00412C24">
        <w:t>HTML</w:t>
      </w:r>
      <w:r w:rsidRPr="00412C24">
        <w:t>标签、特殊符号及乱码，仅保留中文汉字与必要标点以净化语料。接着，采用</w:t>
      </w:r>
      <w:r w:rsidRPr="00412C24">
        <w:t>jieba</w:t>
      </w:r>
      <w:r w:rsidRPr="00412C24">
        <w:t>分词库对评论长文本进行切分，针对电商领域精准识别了</w:t>
      </w:r>
      <w:r w:rsidRPr="00412C24">
        <w:t>“</w:t>
      </w:r>
      <w:r w:rsidRPr="00412C24">
        <w:t>性价比</w:t>
      </w:r>
      <w:r w:rsidRPr="00412C24">
        <w:t>”</w:t>
      </w:r>
      <w:r w:rsidRPr="00412C24">
        <w:t>、</w:t>
      </w:r>
      <w:r w:rsidRPr="00412C24">
        <w:t>“</w:t>
      </w:r>
      <w:r w:rsidRPr="00412C24">
        <w:t>敏感肌</w:t>
      </w:r>
      <w:r w:rsidRPr="00412C24">
        <w:t>”</w:t>
      </w:r>
      <w:r w:rsidRPr="00412C24">
        <w:t>等专有名词。随后，通过加载停用词表过滤掉了</w:t>
      </w:r>
      <w:r w:rsidRPr="00412C24">
        <w:t>“</w:t>
      </w:r>
      <w:r w:rsidRPr="00412C24">
        <w:t>的</w:t>
      </w:r>
      <w:r w:rsidRPr="00412C24">
        <w:t>”</w:t>
      </w:r>
      <w:r w:rsidRPr="00412C24">
        <w:t>、</w:t>
      </w:r>
      <w:r w:rsidRPr="00412C24">
        <w:t>“</w:t>
      </w:r>
      <w:r w:rsidRPr="00412C24">
        <w:t>了</w:t>
      </w:r>
      <w:r w:rsidRPr="00412C24">
        <w:t>”</w:t>
      </w:r>
      <w:r w:rsidRPr="00412C24">
        <w:t>等高频虚词，有效降低了特征维度。最后，为了避免样本不平衡导致的模型偏差，我们采用分层抽样方法，按</w:t>
      </w:r>
      <w:r w:rsidRPr="00412C24">
        <w:t xml:space="preserve"> 7:3 </w:t>
      </w:r>
      <w:r w:rsidRPr="00412C24">
        <w:t>的比例将数据划分为训练集和测试集，确保了各品类和情感标签在两个子集中的分布一致性。</w:t>
      </w:r>
    </w:p>
    <w:p w14:paraId="1FC057B4" w14:textId="5FE0ADF5" w:rsidR="009A1252" w:rsidRDefault="009A1252" w:rsidP="009A1252">
      <w:pPr>
        <w:pStyle w:val="2"/>
        <w:rPr>
          <w:bCs/>
        </w:rPr>
      </w:pPr>
      <w:r w:rsidRPr="009A1252">
        <w:rPr>
          <w:bCs/>
        </w:rPr>
        <w:t xml:space="preserve">3. </w:t>
      </w:r>
      <w:r w:rsidRPr="009A1252">
        <w:rPr>
          <w:bCs/>
        </w:rPr>
        <w:t>分析方法</w:t>
      </w:r>
    </w:p>
    <w:p w14:paraId="2B8F16C9" w14:textId="77777777" w:rsidR="009A1252" w:rsidRPr="009A1252" w:rsidRDefault="009A1252" w:rsidP="009A1252">
      <w:pPr>
        <w:ind w:firstLineChars="200" w:firstLine="480"/>
      </w:pPr>
      <w:r w:rsidRPr="009A1252">
        <w:t>本次项目实施了两种截然不同的情感分析技术方案，旨在对比规则驱动与数据驱动方法的优劣。</w:t>
      </w:r>
    </w:p>
    <w:p w14:paraId="47536872" w14:textId="77777777" w:rsidR="009A1252" w:rsidRDefault="009A1252" w:rsidP="009A1252">
      <w:pPr>
        <w:pStyle w:val="3"/>
        <w:rPr>
          <w:bCs/>
        </w:rPr>
      </w:pPr>
      <w:r w:rsidRPr="009A1252">
        <w:rPr>
          <w:bCs/>
        </w:rPr>
        <w:t xml:space="preserve">3.1 </w:t>
      </w:r>
      <w:r w:rsidRPr="009A1252">
        <w:rPr>
          <w:bCs/>
        </w:rPr>
        <w:t>方案</w:t>
      </w:r>
      <w:r w:rsidRPr="009A1252">
        <w:rPr>
          <w:bCs/>
        </w:rPr>
        <w:t>A</w:t>
      </w:r>
      <w:r w:rsidRPr="009A1252">
        <w:rPr>
          <w:bCs/>
        </w:rPr>
        <w:t>：基于词典的情感分析</w:t>
      </w:r>
    </w:p>
    <w:p w14:paraId="77C2F5EC" w14:textId="6EB01926" w:rsidR="009A1252" w:rsidRPr="009A1252" w:rsidRDefault="009A1252" w:rsidP="009A1252">
      <w:pPr>
        <w:ind w:firstLineChars="200" w:firstLine="480"/>
      </w:pPr>
      <w:r w:rsidRPr="009A1252">
        <w:t>该方案属于依赖语言知识库的无监督学习方法。其核心原理是基于整合了知网</w:t>
      </w:r>
      <w:r w:rsidRPr="009A1252">
        <w:t>Hownet</w:t>
      </w:r>
      <w:r w:rsidRPr="009A1252">
        <w:t>、</w:t>
      </w:r>
      <w:r w:rsidRPr="009A1252">
        <w:t>NTUSD</w:t>
      </w:r>
      <w:r w:rsidRPr="009A1252">
        <w:t>及自定义电商词库的情感词典。实现过程中，系统首先读取正面评价、负面评价、正面情感、负面情感及程度副词等维度的词典构建词库，然后遍历评论的分词结果进行匹配。通过计算命中正面词与负面词的差值（并结合程度副词权重）得出情感得分，最终根据总分的正负情况判定情感倾向。</w:t>
      </w:r>
    </w:p>
    <w:p w14:paraId="1178B79A" w14:textId="56923CF1" w:rsidR="009A1252" w:rsidRPr="009A1252" w:rsidRDefault="009A1252" w:rsidP="009A1252">
      <w:pPr>
        <w:pStyle w:val="3"/>
        <w:rPr>
          <w:bCs/>
        </w:rPr>
      </w:pPr>
      <w:r w:rsidRPr="009A1252">
        <w:rPr>
          <w:bCs/>
        </w:rPr>
        <w:t xml:space="preserve">3.2 </w:t>
      </w:r>
      <w:r w:rsidRPr="009A1252">
        <w:rPr>
          <w:bCs/>
        </w:rPr>
        <w:t>方案</w:t>
      </w:r>
      <w:r w:rsidRPr="009A1252">
        <w:rPr>
          <w:bCs/>
        </w:rPr>
        <w:t>B</w:t>
      </w:r>
      <w:r w:rsidRPr="009A1252">
        <w:rPr>
          <w:bCs/>
        </w:rPr>
        <w:t>：基于机器学习的情感分析</w:t>
      </w:r>
    </w:p>
    <w:p w14:paraId="58C9BAE8" w14:textId="0BE15452" w:rsidR="00412C24" w:rsidRDefault="009A1252" w:rsidP="009A1252">
      <w:pPr>
        <w:ind w:firstLineChars="200" w:firstLine="480"/>
      </w:pPr>
      <w:r w:rsidRPr="009A1252">
        <w:rPr>
          <w:rFonts w:hint="eastAsia"/>
        </w:rPr>
        <w:t>该方案采用了基于标注数据的有监督学习模式。在特征工程阶段，利用</w:t>
      </w:r>
      <w:r w:rsidRPr="009A1252">
        <w:rPr>
          <w:rFonts w:hint="eastAsia"/>
        </w:rPr>
        <w:t>TF-</w:t>
      </w:r>
      <w:r w:rsidRPr="009A1252">
        <w:rPr>
          <w:rFonts w:hint="eastAsia"/>
        </w:rPr>
        <w:lastRenderedPageBreak/>
        <w:t>IDF</w:t>
      </w:r>
      <w:r w:rsidRPr="009A1252">
        <w:rPr>
          <w:rFonts w:hint="eastAsia"/>
        </w:rPr>
        <w:t>（词频</w:t>
      </w:r>
      <w:r w:rsidRPr="009A1252">
        <w:rPr>
          <w:rFonts w:hint="eastAsia"/>
        </w:rPr>
        <w:t>-</w:t>
      </w:r>
      <w:r w:rsidRPr="009A1252">
        <w:rPr>
          <w:rFonts w:hint="eastAsia"/>
        </w:rPr>
        <w:t>逆文档频率）算法将文本转化为高维稀疏向量，该方法不仅考虑词频，还降低了常见词权重，突出了“卡顿”、“惊艳”等具有区分度的情感关键词。算法选择上，采用了逻辑回归（</w:t>
      </w:r>
      <w:r w:rsidRPr="009A1252">
        <w:rPr>
          <w:rFonts w:hint="eastAsia"/>
        </w:rPr>
        <w:t>Logistic Regression</w:t>
      </w:r>
      <w:r w:rsidRPr="009A1252">
        <w:rPr>
          <w:rFonts w:hint="eastAsia"/>
        </w:rPr>
        <w:t>）模型，因其在文本分类任务中表现稳健且具备良好的可解释性。训练流程使用</w:t>
      </w:r>
      <w:r w:rsidRPr="009A1252">
        <w:rPr>
          <w:rFonts w:hint="eastAsia"/>
        </w:rPr>
        <w:t>70%</w:t>
      </w:r>
      <w:r w:rsidRPr="009A1252">
        <w:rPr>
          <w:rFonts w:hint="eastAsia"/>
        </w:rPr>
        <w:t>的数据拟合参数，并在剩余</w:t>
      </w:r>
      <w:r w:rsidRPr="009A1252">
        <w:rPr>
          <w:rFonts w:hint="eastAsia"/>
        </w:rPr>
        <w:t>30%</w:t>
      </w:r>
      <w:r w:rsidRPr="009A1252">
        <w:rPr>
          <w:rFonts w:hint="eastAsia"/>
        </w:rPr>
        <w:t>的测试集上验证预测效果。</w:t>
      </w:r>
    </w:p>
    <w:p w14:paraId="0A41FBEA" w14:textId="1802EAFB" w:rsidR="00CF09B8" w:rsidRDefault="00CF09B8" w:rsidP="00CF09B8">
      <w:pPr>
        <w:pStyle w:val="2"/>
        <w:rPr>
          <w:bCs/>
        </w:rPr>
      </w:pPr>
      <w:r w:rsidRPr="00CF09B8">
        <w:rPr>
          <w:bCs/>
        </w:rPr>
        <w:t xml:space="preserve">4. </w:t>
      </w:r>
      <w:r w:rsidRPr="00CF09B8">
        <w:rPr>
          <w:bCs/>
        </w:rPr>
        <w:t>分析结果</w:t>
      </w:r>
    </w:p>
    <w:p w14:paraId="7C66BB99" w14:textId="77777777" w:rsidR="00CF09B8" w:rsidRPr="00CF09B8" w:rsidRDefault="00CF09B8" w:rsidP="00CF09B8">
      <w:r w:rsidRPr="00CF09B8">
        <w:t>在测试集上的评估结果显示，两种方案存在显著的性能差异：</w:t>
      </w:r>
    </w:p>
    <w:tbl>
      <w:tblPr>
        <w:tblStyle w:val="af2"/>
        <w:tblW w:w="0" w:type="auto"/>
        <w:tblLook w:val="04A0" w:firstRow="1" w:lastRow="0" w:firstColumn="1" w:lastColumn="0" w:noHBand="0" w:noVBand="1"/>
      </w:tblPr>
      <w:tblGrid>
        <w:gridCol w:w="1271"/>
        <w:gridCol w:w="2126"/>
        <w:gridCol w:w="2268"/>
        <w:gridCol w:w="2631"/>
      </w:tblGrid>
      <w:tr w:rsidR="00CF09B8" w14:paraId="4BB37590" w14:textId="77777777" w:rsidTr="00CF09B8">
        <w:tc>
          <w:tcPr>
            <w:tcW w:w="1271" w:type="dxa"/>
          </w:tcPr>
          <w:p w14:paraId="358DDAC6" w14:textId="1F00D5AE" w:rsidR="00CF09B8" w:rsidRDefault="00CF09B8" w:rsidP="00CF09B8">
            <w:pPr>
              <w:jc w:val="center"/>
            </w:pPr>
            <w:r>
              <w:rPr>
                <w:rFonts w:hint="eastAsia"/>
              </w:rPr>
              <w:t>指标</w:t>
            </w:r>
          </w:p>
        </w:tc>
        <w:tc>
          <w:tcPr>
            <w:tcW w:w="2126" w:type="dxa"/>
          </w:tcPr>
          <w:p w14:paraId="1E0EB00E" w14:textId="6E991ACB" w:rsidR="00CF09B8" w:rsidRDefault="00CF09B8" w:rsidP="00CF09B8">
            <w:pPr>
              <w:jc w:val="center"/>
            </w:pPr>
            <w:r>
              <w:rPr>
                <w:rFonts w:hint="eastAsia"/>
              </w:rPr>
              <w:t>方案</w:t>
            </w:r>
            <w:r>
              <w:rPr>
                <w:rFonts w:hint="eastAsia"/>
              </w:rPr>
              <w:t>A</w:t>
            </w:r>
            <w:r>
              <w:rPr>
                <w:rFonts w:hint="eastAsia"/>
              </w:rPr>
              <w:t>（词典法）</w:t>
            </w:r>
          </w:p>
        </w:tc>
        <w:tc>
          <w:tcPr>
            <w:tcW w:w="2268" w:type="dxa"/>
          </w:tcPr>
          <w:p w14:paraId="3484BF8F" w14:textId="4C3E1268" w:rsidR="00CF09B8" w:rsidRDefault="00CF09B8" w:rsidP="00CF09B8">
            <w:pPr>
              <w:jc w:val="center"/>
            </w:pPr>
            <w:r>
              <w:rPr>
                <w:rFonts w:hint="eastAsia"/>
              </w:rPr>
              <w:t>方案</w:t>
            </w:r>
            <w:r>
              <w:rPr>
                <w:rFonts w:hint="eastAsia"/>
              </w:rPr>
              <w:t>B</w:t>
            </w:r>
            <w:r>
              <w:rPr>
                <w:rFonts w:hint="eastAsia"/>
              </w:rPr>
              <w:t>（逻辑回归）</w:t>
            </w:r>
          </w:p>
        </w:tc>
        <w:tc>
          <w:tcPr>
            <w:tcW w:w="2631" w:type="dxa"/>
          </w:tcPr>
          <w:p w14:paraId="63B5ACCF" w14:textId="13D7918F" w:rsidR="00CF09B8" w:rsidRDefault="00CF09B8" w:rsidP="00CF09B8">
            <w:pPr>
              <w:jc w:val="center"/>
            </w:pPr>
            <w:r>
              <w:rPr>
                <w:rFonts w:hint="eastAsia"/>
              </w:rPr>
              <w:t>分析</w:t>
            </w:r>
          </w:p>
        </w:tc>
      </w:tr>
      <w:tr w:rsidR="00CF09B8" w14:paraId="31771A25" w14:textId="77777777" w:rsidTr="00CF09B8">
        <w:trPr>
          <w:trHeight w:val="800"/>
        </w:trPr>
        <w:tc>
          <w:tcPr>
            <w:tcW w:w="1271" w:type="dxa"/>
          </w:tcPr>
          <w:p w14:paraId="3EB1F286" w14:textId="0D251C46" w:rsidR="00CF09B8" w:rsidRDefault="00CF09B8" w:rsidP="00CF09B8">
            <w:pPr>
              <w:jc w:val="center"/>
            </w:pPr>
            <w:r>
              <w:rPr>
                <w:rFonts w:hint="eastAsia"/>
              </w:rPr>
              <w:t>准确率</w:t>
            </w:r>
          </w:p>
        </w:tc>
        <w:tc>
          <w:tcPr>
            <w:tcW w:w="2126" w:type="dxa"/>
          </w:tcPr>
          <w:p w14:paraId="4BB1D705" w14:textId="22ED46BA" w:rsidR="00CF09B8" w:rsidRDefault="00CF09B8" w:rsidP="00CF09B8">
            <w:pPr>
              <w:jc w:val="center"/>
            </w:pPr>
            <w:r>
              <w:rPr>
                <w:rFonts w:hint="eastAsia"/>
              </w:rPr>
              <w:t>~70</w:t>
            </w:r>
            <w:r>
              <w:rPr>
                <w:rFonts w:hint="eastAsia"/>
              </w:rPr>
              <w:t>％</w:t>
            </w:r>
          </w:p>
        </w:tc>
        <w:tc>
          <w:tcPr>
            <w:tcW w:w="2268" w:type="dxa"/>
          </w:tcPr>
          <w:p w14:paraId="0092BA94" w14:textId="3338800D" w:rsidR="00CF09B8" w:rsidRDefault="00CF09B8" w:rsidP="00CF09B8">
            <w:pPr>
              <w:jc w:val="center"/>
            </w:pPr>
            <w:r>
              <w:rPr>
                <w:rFonts w:hint="eastAsia"/>
              </w:rPr>
              <w:t>~99</w:t>
            </w:r>
            <w:r>
              <w:rPr>
                <w:rFonts w:hint="eastAsia"/>
              </w:rPr>
              <w:t>％</w:t>
            </w:r>
          </w:p>
        </w:tc>
        <w:tc>
          <w:tcPr>
            <w:tcW w:w="2631" w:type="dxa"/>
            <w:vMerge w:val="restart"/>
          </w:tcPr>
          <w:p w14:paraId="180C787D" w14:textId="5796B8D8" w:rsidR="00CF09B8" w:rsidRDefault="00CF09B8" w:rsidP="00CF09B8">
            <w:pPr>
              <w:jc w:val="center"/>
            </w:pPr>
            <w:r>
              <w:rPr>
                <w:rFonts w:hint="eastAsia"/>
              </w:rPr>
              <w:t>机器学习方案完胜，词典发在召回率上存在短板</w:t>
            </w:r>
          </w:p>
        </w:tc>
      </w:tr>
      <w:tr w:rsidR="00CF09B8" w14:paraId="53DD224F" w14:textId="77777777" w:rsidTr="00CF09B8">
        <w:tc>
          <w:tcPr>
            <w:tcW w:w="1271" w:type="dxa"/>
          </w:tcPr>
          <w:p w14:paraId="4132CE67" w14:textId="57146DF4" w:rsidR="00CF09B8" w:rsidRDefault="00CF09B8" w:rsidP="00CF09B8">
            <w:pPr>
              <w:jc w:val="center"/>
            </w:pPr>
            <w:r>
              <w:rPr>
                <w:rFonts w:hint="eastAsia"/>
              </w:rPr>
              <w:t>F1</w:t>
            </w:r>
            <w:r>
              <w:rPr>
                <w:rFonts w:hint="eastAsia"/>
              </w:rPr>
              <w:t>值</w:t>
            </w:r>
          </w:p>
        </w:tc>
        <w:tc>
          <w:tcPr>
            <w:tcW w:w="2126" w:type="dxa"/>
          </w:tcPr>
          <w:p w14:paraId="55251627" w14:textId="74F78211" w:rsidR="00CF09B8" w:rsidRDefault="00CF09B8" w:rsidP="00CF09B8">
            <w:pPr>
              <w:jc w:val="center"/>
            </w:pPr>
            <w:r>
              <w:rPr>
                <w:rFonts w:hint="eastAsia"/>
              </w:rPr>
              <w:t>0.68</w:t>
            </w:r>
          </w:p>
        </w:tc>
        <w:tc>
          <w:tcPr>
            <w:tcW w:w="2268" w:type="dxa"/>
          </w:tcPr>
          <w:p w14:paraId="0ACFB854" w14:textId="67DBEC21" w:rsidR="00CF09B8" w:rsidRDefault="00CF09B8" w:rsidP="00CF09B8">
            <w:pPr>
              <w:jc w:val="center"/>
            </w:pPr>
            <w:r>
              <w:rPr>
                <w:rFonts w:hint="eastAsia"/>
              </w:rPr>
              <w:t>0.99</w:t>
            </w:r>
          </w:p>
        </w:tc>
        <w:tc>
          <w:tcPr>
            <w:tcW w:w="2631" w:type="dxa"/>
            <w:vMerge/>
          </w:tcPr>
          <w:p w14:paraId="5DDF200B" w14:textId="066D238C" w:rsidR="00CF09B8" w:rsidRDefault="00CF09B8" w:rsidP="00CF09B8">
            <w:pPr>
              <w:jc w:val="center"/>
            </w:pPr>
          </w:p>
        </w:tc>
      </w:tr>
    </w:tbl>
    <w:p w14:paraId="0A535AD7" w14:textId="7E6772AE" w:rsidR="00CF09B8" w:rsidRDefault="00CF09B8" w:rsidP="00CF09B8">
      <w:pPr>
        <w:ind w:firstLineChars="200" w:firstLine="480"/>
      </w:pPr>
      <w:r w:rsidRPr="00CF09B8">
        <w:rPr>
          <w:rFonts w:hint="eastAsia"/>
        </w:rPr>
        <w:t>结果表明，词典法准确率停留在</w:t>
      </w:r>
      <w:r w:rsidRPr="00CF09B8">
        <w:rPr>
          <w:rFonts w:hint="eastAsia"/>
        </w:rPr>
        <w:t>70%</w:t>
      </w:r>
      <w:r w:rsidRPr="00CF09B8">
        <w:rPr>
          <w:rFonts w:hint="eastAsia"/>
        </w:rPr>
        <w:t>左右，主要受限于词典无法覆盖网络新词（如“绝绝子”）且难以处理反语等复杂句式。相比之下，逻辑回归模型通过学习词汇组合的概率分布，能够捕捉更微妙的情感模式，在本项目数据集上取得了接近</w:t>
      </w:r>
      <w:r w:rsidRPr="00CF09B8">
        <w:rPr>
          <w:rFonts w:hint="eastAsia"/>
        </w:rPr>
        <w:t>100%</w:t>
      </w:r>
      <w:r w:rsidRPr="00CF09B8">
        <w:rPr>
          <w:rFonts w:hint="eastAsia"/>
        </w:rPr>
        <w:t>的准确率，证明了特征提取的有效性。</w:t>
      </w:r>
      <w:r w:rsidR="0038299C" w:rsidRPr="0038299C">
        <w:rPr>
          <w:rFonts w:hint="eastAsia"/>
        </w:rPr>
        <w:t>下图展示了两种方案的准确率对比及最优模型的混淆矩阵</w:t>
      </w:r>
      <w:r w:rsidR="0038299C">
        <w:rPr>
          <w:rFonts w:hint="eastAsia"/>
        </w:rPr>
        <w:t>。</w:t>
      </w:r>
    </w:p>
    <w:p w14:paraId="6233366C" w14:textId="2ED52EB4" w:rsidR="0038299C" w:rsidRDefault="0038299C" w:rsidP="0038299C">
      <w:pPr>
        <w:ind w:right="960" w:firstLineChars="200" w:firstLine="480"/>
        <w:jc w:val="center"/>
      </w:pPr>
      <w:r>
        <w:rPr>
          <w:rFonts w:hint="eastAsia"/>
          <w:noProof/>
        </w:rPr>
        <w:drawing>
          <wp:inline distT="0" distB="0" distL="0" distR="0" wp14:anchorId="436D8D33" wp14:editId="6C9C325E">
            <wp:extent cx="5274310" cy="2260600"/>
            <wp:effectExtent l="0" t="0" r="2540" b="6350"/>
            <wp:docPr id="811022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22024" name="图片 8110220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260600"/>
                    </a:xfrm>
                    <a:prstGeom prst="rect">
                      <a:avLst/>
                    </a:prstGeom>
                  </pic:spPr>
                </pic:pic>
              </a:graphicData>
            </a:graphic>
          </wp:inline>
        </w:drawing>
      </w:r>
    </w:p>
    <w:p w14:paraId="1424FAB7" w14:textId="1821292A" w:rsidR="0038299C" w:rsidRPr="0038299C" w:rsidRDefault="0038299C" w:rsidP="0038299C">
      <w:pPr>
        <w:ind w:firstLineChars="200" w:firstLine="422"/>
        <w:jc w:val="center"/>
        <w:rPr>
          <w:b/>
          <w:bCs/>
          <w:sz w:val="21"/>
          <w:szCs w:val="21"/>
        </w:rPr>
      </w:pPr>
      <w:r w:rsidRPr="0038299C">
        <w:rPr>
          <w:rFonts w:hint="eastAsia"/>
          <w:b/>
          <w:bCs/>
          <w:sz w:val="21"/>
          <w:szCs w:val="21"/>
        </w:rPr>
        <w:t>图</w:t>
      </w:r>
      <w:r w:rsidR="00203D06">
        <w:rPr>
          <w:rFonts w:hint="eastAsia"/>
          <w:b/>
          <w:bCs/>
          <w:sz w:val="21"/>
          <w:szCs w:val="21"/>
        </w:rPr>
        <w:t>2</w:t>
      </w:r>
      <w:r w:rsidRPr="0038299C">
        <w:rPr>
          <w:rFonts w:hint="eastAsia"/>
          <w:b/>
          <w:bCs/>
          <w:sz w:val="21"/>
          <w:szCs w:val="21"/>
        </w:rPr>
        <w:t>准确率对比及最优模型的混淆矩阵</w:t>
      </w:r>
    </w:p>
    <w:p w14:paraId="5DE918EB" w14:textId="3D1F87BD" w:rsidR="0038299C" w:rsidRDefault="0038299C" w:rsidP="0038299C">
      <w:pPr>
        <w:pStyle w:val="3"/>
      </w:pPr>
      <w:r w:rsidRPr="0038299C">
        <w:rPr>
          <w:rFonts w:hint="eastAsia"/>
        </w:rPr>
        <w:t xml:space="preserve">4.2 </w:t>
      </w:r>
      <w:r w:rsidRPr="0038299C">
        <w:rPr>
          <w:rFonts w:hint="eastAsia"/>
        </w:rPr>
        <w:t>多维度情感分析结论</w:t>
      </w:r>
    </w:p>
    <w:p w14:paraId="488264FC" w14:textId="77777777" w:rsidR="0038299C" w:rsidRPr="0038299C" w:rsidRDefault="0038299C" w:rsidP="0038299C">
      <w:pPr>
        <w:ind w:firstLineChars="200" w:firstLine="480"/>
      </w:pPr>
      <w:r w:rsidRPr="0038299C">
        <w:t>基于最优模型（方案</w:t>
      </w:r>
      <w:r w:rsidRPr="0038299C">
        <w:t>B</w:t>
      </w:r>
      <w:r w:rsidRPr="0038299C">
        <w:t>）的预测结果，我们进行了多维度的业务洞察：</w:t>
      </w:r>
    </w:p>
    <w:p w14:paraId="6A9E7F98" w14:textId="406553B8" w:rsidR="0038299C" w:rsidRPr="0038299C" w:rsidRDefault="0038299C" w:rsidP="0038299C">
      <w:pPr>
        <w:ind w:firstLineChars="200" w:firstLine="480"/>
      </w:pPr>
      <w:r w:rsidRPr="0038299C">
        <w:rPr>
          <w:rFonts w:hint="eastAsia"/>
        </w:rPr>
        <w:lastRenderedPageBreak/>
        <w:t>1.</w:t>
      </w:r>
      <w:r w:rsidRPr="0038299C">
        <w:rPr>
          <w:rFonts w:ascii="宋体" w:hAnsi="宋体" w:cs="宋体"/>
          <w:kern w:val="0"/>
          <w:szCs w:val="24"/>
        </w:rPr>
        <w:t xml:space="preserve"> </w:t>
      </w:r>
      <w:r w:rsidRPr="0038299C">
        <w:t>品类维度分析</w:t>
      </w:r>
    </w:p>
    <w:p w14:paraId="2F3A027F" w14:textId="60081A53" w:rsidR="0038299C" w:rsidRDefault="0038299C" w:rsidP="0038299C">
      <w:pPr>
        <w:ind w:firstLineChars="200" w:firstLine="480"/>
      </w:pPr>
      <w:r w:rsidRPr="0038299C">
        <w:t>各品类表现出截然不同的情感特征。电子产品的情感极化现象严重，用户既赞赏其</w:t>
      </w:r>
      <w:r w:rsidRPr="0038299C">
        <w:t>“</w:t>
      </w:r>
      <w:r w:rsidRPr="0038299C">
        <w:t>运行速度快</w:t>
      </w:r>
      <w:r w:rsidRPr="0038299C">
        <w:t>”</w:t>
      </w:r>
      <w:r w:rsidRPr="0038299C">
        <w:t>和</w:t>
      </w:r>
      <w:r w:rsidRPr="0038299C">
        <w:t>“</w:t>
      </w:r>
      <w:r w:rsidRPr="0038299C">
        <w:t>屏幕清晰</w:t>
      </w:r>
      <w:r w:rsidRPr="0038299C">
        <w:t>”</w:t>
      </w:r>
      <w:r w:rsidRPr="0038299C">
        <w:t>，也集中抱怨</w:t>
      </w:r>
      <w:r w:rsidRPr="0038299C">
        <w:t>“</w:t>
      </w:r>
      <w:r w:rsidRPr="0038299C">
        <w:t>卡顿</w:t>
      </w:r>
      <w:r w:rsidRPr="0038299C">
        <w:t>”</w:t>
      </w:r>
      <w:r w:rsidRPr="0038299C">
        <w:t>、</w:t>
      </w:r>
      <w:r w:rsidRPr="0038299C">
        <w:t>“</w:t>
      </w:r>
      <w:r w:rsidRPr="0038299C">
        <w:t>续航差</w:t>
      </w:r>
      <w:r w:rsidRPr="0038299C">
        <w:t>”</w:t>
      </w:r>
      <w:r w:rsidRPr="0038299C">
        <w:t>及</w:t>
      </w:r>
      <w:r w:rsidRPr="0038299C">
        <w:t>“</w:t>
      </w:r>
      <w:r w:rsidRPr="0038299C">
        <w:t>发热</w:t>
      </w:r>
      <w:r w:rsidRPr="0038299C">
        <w:t>”</w:t>
      </w:r>
      <w:r w:rsidRPr="0038299C">
        <w:t>问题。服装品类的负面评价占比略高，核心槽点集中在质量问题，如</w:t>
      </w:r>
      <w:r w:rsidRPr="0038299C">
        <w:t>“</w:t>
      </w:r>
      <w:r w:rsidRPr="0038299C">
        <w:t>掉色</w:t>
      </w:r>
      <w:r w:rsidRPr="0038299C">
        <w:t>”</w:t>
      </w:r>
      <w:r w:rsidRPr="0038299C">
        <w:t>、</w:t>
      </w:r>
      <w:r w:rsidRPr="0038299C">
        <w:t>“</w:t>
      </w:r>
      <w:r w:rsidRPr="0038299C">
        <w:t>尺码不准</w:t>
      </w:r>
      <w:r w:rsidRPr="0038299C">
        <w:t>”</w:t>
      </w:r>
      <w:r w:rsidRPr="0038299C">
        <w:t>和</w:t>
      </w:r>
      <w:r w:rsidRPr="0038299C">
        <w:t>“</w:t>
      </w:r>
      <w:r w:rsidRPr="0038299C">
        <w:t>面料粗糙</w:t>
      </w:r>
      <w:r w:rsidRPr="0038299C">
        <w:t>”</w:t>
      </w:r>
      <w:r w:rsidRPr="0038299C">
        <w:t>。相比之下，美妆类整体满意度最高，</w:t>
      </w:r>
      <w:r w:rsidRPr="0038299C">
        <w:t>“</w:t>
      </w:r>
      <w:r w:rsidRPr="0038299C">
        <w:t>敏感肌可用</w:t>
      </w:r>
      <w:r w:rsidRPr="0038299C">
        <w:t>”</w:t>
      </w:r>
      <w:r w:rsidRPr="0038299C">
        <w:t>、</w:t>
      </w:r>
      <w:r w:rsidRPr="0038299C">
        <w:t>“</w:t>
      </w:r>
      <w:r w:rsidRPr="0038299C">
        <w:t>成分安全</w:t>
      </w:r>
      <w:r w:rsidRPr="0038299C">
        <w:t>”</w:t>
      </w:r>
      <w:r w:rsidRPr="0038299C">
        <w:t>、</w:t>
      </w:r>
      <w:r w:rsidRPr="0038299C">
        <w:t>“</w:t>
      </w:r>
      <w:r w:rsidRPr="0038299C">
        <w:t>持妆久</w:t>
      </w:r>
      <w:r w:rsidRPr="0038299C">
        <w:t>”</w:t>
      </w:r>
      <w:r w:rsidRPr="0038299C">
        <w:t>是其主要驱动因素。食品类评价则较为中规中矩，主要围绕</w:t>
      </w:r>
      <w:r w:rsidRPr="0038299C">
        <w:t>“</w:t>
      </w:r>
      <w:r w:rsidRPr="0038299C">
        <w:t>新鲜度</w:t>
      </w:r>
      <w:r w:rsidRPr="0038299C">
        <w:t>”</w:t>
      </w:r>
      <w:r w:rsidRPr="0038299C">
        <w:t>和</w:t>
      </w:r>
      <w:r w:rsidRPr="0038299C">
        <w:t>“</w:t>
      </w:r>
      <w:r w:rsidRPr="0038299C">
        <w:t>口感</w:t>
      </w:r>
      <w:r w:rsidRPr="0038299C">
        <w:t>”</w:t>
      </w:r>
      <w:r w:rsidRPr="0038299C">
        <w:t>展开。</w:t>
      </w:r>
      <w:r w:rsidRPr="0038299C">
        <w:rPr>
          <w:rFonts w:hint="eastAsia"/>
        </w:rPr>
        <w:t>下图展示了各品类的情感分布占比及时间趋势</w:t>
      </w:r>
      <w:r>
        <w:rPr>
          <w:rFonts w:hint="eastAsia"/>
        </w:rPr>
        <w:t>。</w:t>
      </w:r>
    </w:p>
    <w:p w14:paraId="3A89E25A" w14:textId="3E5EF4C0" w:rsidR="0038299C" w:rsidRPr="0038299C" w:rsidRDefault="0038299C" w:rsidP="0038299C">
      <w:r>
        <w:rPr>
          <w:rFonts w:hint="eastAsia"/>
          <w:noProof/>
        </w:rPr>
        <w:drawing>
          <wp:inline distT="0" distB="0" distL="0" distR="0" wp14:anchorId="5BE03BF2" wp14:editId="1FFDF491">
            <wp:extent cx="5274310" cy="1978025"/>
            <wp:effectExtent l="0" t="0" r="2540" b="3175"/>
            <wp:docPr id="13723086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08618" name="图片 13723086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978025"/>
                    </a:xfrm>
                    <a:prstGeom prst="rect">
                      <a:avLst/>
                    </a:prstGeom>
                  </pic:spPr>
                </pic:pic>
              </a:graphicData>
            </a:graphic>
          </wp:inline>
        </w:drawing>
      </w:r>
    </w:p>
    <w:p w14:paraId="0B63F2AC" w14:textId="4AA66BB7" w:rsidR="0038299C" w:rsidRPr="0038299C" w:rsidRDefault="0038299C" w:rsidP="0038299C">
      <w:pPr>
        <w:jc w:val="center"/>
        <w:rPr>
          <w:b/>
          <w:bCs/>
          <w:sz w:val="18"/>
          <w:szCs w:val="18"/>
        </w:rPr>
      </w:pPr>
      <w:r w:rsidRPr="0038299C">
        <w:rPr>
          <w:rFonts w:hint="eastAsia"/>
          <w:b/>
          <w:bCs/>
          <w:sz w:val="18"/>
          <w:szCs w:val="18"/>
        </w:rPr>
        <w:t>图</w:t>
      </w:r>
      <w:r w:rsidR="00203D06">
        <w:rPr>
          <w:rFonts w:hint="eastAsia"/>
          <w:b/>
          <w:bCs/>
          <w:sz w:val="18"/>
          <w:szCs w:val="18"/>
        </w:rPr>
        <w:t>3</w:t>
      </w:r>
      <w:r w:rsidRPr="0038299C">
        <w:rPr>
          <w:rFonts w:hint="eastAsia"/>
          <w:b/>
          <w:bCs/>
          <w:sz w:val="18"/>
          <w:szCs w:val="18"/>
        </w:rPr>
        <w:t>各品类的情感分布占比及时间趋势</w:t>
      </w:r>
    </w:p>
    <w:p w14:paraId="79625C3E" w14:textId="4F616584" w:rsidR="0038299C" w:rsidRPr="0038299C" w:rsidRDefault="0038299C" w:rsidP="0038299C">
      <w:pPr>
        <w:ind w:firstLineChars="200" w:firstLine="480"/>
      </w:pPr>
      <w:r w:rsidRPr="0038299C">
        <w:rPr>
          <w:rFonts w:hint="eastAsia"/>
        </w:rPr>
        <w:t>2.</w:t>
      </w:r>
      <w:r w:rsidRPr="0038299C">
        <w:t>用户属性与关键词分析</w:t>
      </w:r>
    </w:p>
    <w:p w14:paraId="33B5036D" w14:textId="01FEF5C8" w:rsidR="0038299C" w:rsidRDefault="0038299C" w:rsidP="0038299C">
      <w:pPr>
        <w:ind w:firstLineChars="200" w:firstLine="480"/>
      </w:pPr>
      <w:r w:rsidRPr="0038299C">
        <w:rPr>
          <w:rFonts w:hint="eastAsia"/>
        </w:rPr>
        <w:t>从用户属性来看，年龄是一个关键变量。</w:t>
      </w:r>
      <w:r w:rsidRPr="0038299C">
        <w:rPr>
          <w:rFonts w:hint="eastAsia"/>
        </w:rPr>
        <w:t>18-25</w:t>
      </w:r>
      <w:r w:rsidRPr="0038299C">
        <w:rPr>
          <w:rFonts w:hint="eastAsia"/>
        </w:rPr>
        <w:t>岁的年轻群体贡献了最多评论，同时也最“挑剔”，在电子产品和美妆类的负面评论中占比最高，对包装颜值、物流速度等细节极其敏感；而</w:t>
      </w:r>
      <w:r w:rsidRPr="0038299C">
        <w:rPr>
          <w:rFonts w:hint="eastAsia"/>
        </w:rPr>
        <w:t>36</w:t>
      </w:r>
      <w:r w:rsidRPr="0038299C">
        <w:rPr>
          <w:rFonts w:hint="eastAsia"/>
        </w:rPr>
        <w:t>岁以上的中老年群体评价相对温和，更关注“实用”和“性价比”。地域方面，一线城市用户评论更长且词汇丰富，对物流时效要求高；偏远地区用户则更看重包裹的完好度。</w:t>
      </w:r>
      <w:r w:rsidR="001D2AFB" w:rsidRPr="001D2AFB">
        <w:rPr>
          <w:rFonts w:hint="eastAsia"/>
        </w:rPr>
        <w:t>下图展示了正面与负面评论的高频关键词（</w:t>
      </w:r>
      <w:r w:rsidR="001D2AFB" w:rsidRPr="001D2AFB">
        <w:rPr>
          <w:rFonts w:hint="eastAsia"/>
        </w:rPr>
        <w:t>Top 15</w:t>
      </w:r>
      <w:r w:rsidR="001D2AFB" w:rsidRPr="001D2AFB">
        <w:rPr>
          <w:rFonts w:hint="eastAsia"/>
        </w:rPr>
        <w:t>）</w:t>
      </w:r>
      <w:r w:rsidR="00E33B87">
        <w:rPr>
          <w:rFonts w:hint="eastAsia"/>
        </w:rPr>
        <w:t>和情感关联图</w:t>
      </w:r>
      <w:r w:rsidR="001D2AFB">
        <w:rPr>
          <w:rFonts w:hint="eastAsia"/>
        </w:rPr>
        <w:t>。</w:t>
      </w:r>
    </w:p>
    <w:p w14:paraId="4CAF5586" w14:textId="771D7B81" w:rsidR="001D2AFB" w:rsidRDefault="00CD2552" w:rsidP="00CD2552">
      <w:pPr>
        <w:jc w:val="center"/>
      </w:pPr>
      <w:r>
        <w:rPr>
          <w:rFonts w:hint="eastAsia"/>
          <w:noProof/>
        </w:rPr>
        <w:drawing>
          <wp:inline distT="0" distB="0" distL="0" distR="0" wp14:anchorId="4117ED5D" wp14:editId="7A15DD89">
            <wp:extent cx="5274310" cy="1978025"/>
            <wp:effectExtent l="0" t="0" r="2540" b="3175"/>
            <wp:docPr id="756928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8061" name="图片 7569280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978025"/>
                    </a:xfrm>
                    <a:prstGeom prst="rect">
                      <a:avLst/>
                    </a:prstGeom>
                  </pic:spPr>
                </pic:pic>
              </a:graphicData>
            </a:graphic>
          </wp:inline>
        </w:drawing>
      </w:r>
    </w:p>
    <w:p w14:paraId="05BECF1C" w14:textId="402C7EF4" w:rsidR="00CD2552" w:rsidRDefault="00CD2552" w:rsidP="00CD2552">
      <w:pPr>
        <w:jc w:val="center"/>
        <w:rPr>
          <w:b/>
          <w:bCs/>
          <w:sz w:val="21"/>
          <w:szCs w:val="21"/>
        </w:rPr>
      </w:pPr>
      <w:r w:rsidRPr="00CD2552">
        <w:rPr>
          <w:rFonts w:hint="eastAsia"/>
          <w:b/>
          <w:bCs/>
          <w:sz w:val="21"/>
          <w:szCs w:val="21"/>
        </w:rPr>
        <w:lastRenderedPageBreak/>
        <w:t>图</w:t>
      </w:r>
      <w:r w:rsidR="00203D06">
        <w:rPr>
          <w:rFonts w:hint="eastAsia"/>
          <w:b/>
          <w:bCs/>
          <w:sz w:val="21"/>
          <w:szCs w:val="21"/>
        </w:rPr>
        <w:t>4</w:t>
      </w:r>
      <w:r w:rsidRPr="00CD2552">
        <w:rPr>
          <w:rFonts w:hint="eastAsia"/>
          <w:b/>
          <w:bCs/>
          <w:sz w:val="21"/>
          <w:szCs w:val="21"/>
        </w:rPr>
        <w:t>正面与负面评论的高频关键词</w:t>
      </w:r>
    </w:p>
    <w:p w14:paraId="5A45E04E" w14:textId="17FCE994" w:rsidR="00E33B87" w:rsidRDefault="00E33B87" w:rsidP="00CD2552">
      <w:pPr>
        <w:jc w:val="center"/>
        <w:rPr>
          <w:b/>
          <w:bCs/>
          <w:sz w:val="21"/>
          <w:szCs w:val="21"/>
        </w:rPr>
      </w:pPr>
      <w:r>
        <w:rPr>
          <w:b/>
          <w:bCs/>
          <w:noProof/>
          <w:sz w:val="21"/>
          <w:szCs w:val="21"/>
        </w:rPr>
        <w:drawing>
          <wp:inline distT="0" distB="0" distL="0" distR="0" wp14:anchorId="5C99996C" wp14:editId="74A4E1EF">
            <wp:extent cx="5274310" cy="1464945"/>
            <wp:effectExtent l="0" t="0" r="2540" b="1905"/>
            <wp:docPr id="164422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2370" name="图片 1644223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464945"/>
                    </a:xfrm>
                    <a:prstGeom prst="rect">
                      <a:avLst/>
                    </a:prstGeom>
                  </pic:spPr>
                </pic:pic>
              </a:graphicData>
            </a:graphic>
          </wp:inline>
        </w:drawing>
      </w:r>
    </w:p>
    <w:p w14:paraId="318AF16E" w14:textId="11C91914" w:rsidR="00E33B87" w:rsidRPr="00CD2552" w:rsidRDefault="00E33B87" w:rsidP="00CD2552">
      <w:pPr>
        <w:jc w:val="center"/>
        <w:rPr>
          <w:b/>
          <w:bCs/>
          <w:sz w:val="21"/>
          <w:szCs w:val="21"/>
        </w:rPr>
      </w:pPr>
      <w:r>
        <w:rPr>
          <w:rFonts w:hint="eastAsia"/>
          <w:b/>
          <w:bCs/>
          <w:sz w:val="21"/>
          <w:szCs w:val="21"/>
        </w:rPr>
        <w:t>图</w:t>
      </w:r>
      <w:r w:rsidR="00203D06">
        <w:rPr>
          <w:rFonts w:hint="eastAsia"/>
          <w:b/>
          <w:bCs/>
          <w:sz w:val="21"/>
          <w:szCs w:val="21"/>
        </w:rPr>
        <w:t>5</w:t>
      </w:r>
      <w:r>
        <w:rPr>
          <w:rFonts w:hint="eastAsia"/>
          <w:b/>
          <w:bCs/>
          <w:sz w:val="21"/>
          <w:szCs w:val="21"/>
        </w:rPr>
        <w:t>情感关联图</w:t>
      </w:r>
    </w:p>
    <w:p w14:paraId="6C31EED9" w14:textId="5D9B7994" w:rsidR="001D2AFB" w:rsidRDefault="001D2AFB" w:rsidP="0038299C">
      <w:pPr>
        <w:ind w:firstLineChars="200" w:firstLine="480"/>
      </w:pPr>
      <w:r w:rsidRPr="001D2AFB">
        <w:rPr>
          <w:rFonts w:hint="eastAsia"/>
        </w:rPr>
        <w:t>关键词分析进一步印证了上述观点，正面高频词集中在“喜欢”、“清晰”、“实惠”，而负面词则由“差”、“慢”、“卡”、“坑”等主导。</w:t>
      </w:r>
    </w:p>
    <w:p w14:paraId="73831949" w14:textId="454782BE" w:rsidR="00CD2552" w:rsidRDefault="00CD2552" w:rsidP="00CD2552">
      <w:pPr>
        <w:pStyle w:val="2"/>
      </w:pPr>
      <w:r>
        <w:rPr>
          <w:rFonts w:hint="eastAsia"/>
        </w:rPr>
        <w:t xml:space="preserve">5. </w:t>
      </w:r>
      <w:r w:rsidRPr="00CD2552">
        <w:rPr>
          <w:rFonts w:hint="eastAsia"/>
        </w:rPr>
        <w:t>业务启示</w:t>
      </w:r>
    </w:p>
    <w:p w14:paraId="30673124" w14:textId="4AFE6084" w:rsidR="00CD2552" w:rsidRDefault="00CD2552" w:rsidP="00CD2552">
      <w:pPr>
        <w:ind w:firstLineChars="200" w:firstLine="480"/>
      </w:pPr>
      <w:r>
        <w:rPr>
          <w:rFonts w:hint="eastAsia"/>
        </w:rPr>
        <w:t>基于上述数据分析，我们为相关部门提出以下针对性策略：</w:t>
      </w:r>
    </w:p>
    <w:p w14:paraId="64E68BAA" w14:textId="1BC98099" w:rsidR="00CD2552" w:rsidRDefault="00CD2552" w:rsidP="00CD2552">
      <w:pPr>
        <w:ind w:firstLineChars="200" w:firstLine="480"/>
      </w:pPr>
      <w:r>
        <w:rPr>
          <w:rFonts w:hint="eastAsia"/>
        </w:rPr>
        <w:t>产品优化方面，针对服装品类，数据明确指向“掉色”和“面料粗糙”为差评元凶，建议供应链部门开展专项排查并提升面料标准，同时优化尺码对照表以减少投诉。对于电子产品，应采取软硬结合的策略，技术团队需优化固件解决“卡顿”和“续航”痛点，客服团队则需准备针对发热问题的标准化解决方案。</w:t>
      </w:r>
    </w:p>
    <w:p w14:paraId="204EF971" w14:textId="7B88D272" w:rsidR="00CD2552" w:rsidRDefault="00CD2552" w:rsidP="00CD2552">
      <w:pPr>
        <w:ind w:firstLineChars="200" w:firstLine="480"/>
      </w:pPr>
      <w:r>
        <w:rPr>
          <w:rFonts w:hint="eastAsia"/>
        </w:rPr>
        <w:t>营销与运营方面，建议放大美妆品类的优势，在营销文案中紧扣“安全”、“天然”等高频好评词建立信任背书，并利用正面高频词优化电商搜索关键词（</w:t>
      </w:r>
      <w:r>
        <w:rPr>
          <w:rFonts w:hint="eastAsia"/>
        </w:rPr>
        <w:t>SEO</w:t>
      </w:r>
      <w:r>
        <w:rPr>
          <w:rFonts w:hint="eastAsia"/>
        </w:rPr>
        <w:t>）。在用户运营上，应针对</w:t>
      </w:r>
      <w:r>
        <w:rPr>
          <w:rFonts w:hint="eastAsia"/>
        </w:rPr>
        <w:t>18-25</w:t>
      </w:r>
      <w:r>
        <w:rPr>
          <w:rFonts w:hint="eastAsia"/>
        </w:rPr>
        <w:t>岁的主力口碑人群建立快速响应机制，并部署差评预警系统，一旦监测到“坑”、“失望”等强负面词汇，立即触发客服介入进行挽回，防止负面口碑扩散。</w:t>
      </w:r>
    </w:p>
    <w:p w14:paraId="5195DBDF" w14:textId="160DAC58" w:rsidR="00CD2552" w:rsidRDefault="00CD2552" w:rsidP="00CD2552">
      <w:pPr>
        <w:pStyle w:val="2"/>
      </w:pPr>
      <w:r w:rsidRPr="00CD2552">
        <w:rPr>
          <w:rFonts w:hint="eastAsia"/>
        </w:rPr>
        <w:t xml:space="preserve">6. </w:t>
      </w:r>
      <w:r w:rsidRPr="00CD2552">
        <w:rPr>
          <w:rFonts w:hint="eastAsia"/>
        </w:rPr>
        <w:t>不足与改进</w:t>
      </w:r>
    </w:p>
    <w:p w14:paraId="0A2E1C67" w14:textId="27447079" w:rsidR="00CD2552" w:rsidRDefault="00CD2552" w:rsidP="00CD2552">
      <w:pPr>
        <w:ind w:firstLineChars="200" w:firstLine="480"/>
      </w:pPr>
      <w:r>
        <w:rPr>
          <w:rFonts w:hint="eastAsia"/>
        </w:rPr>
        <w:t>尽管本次分析取得了预期成果，但仍存在一定局限性。首先，词典法存在僵化问题，对网络流行语、谐音梗及隐含情感句子的识别能力不足。其次，数据场景较为单一，目前的机器学习模型基于特定数据集训练，虽然准确率极高，但在跨品类泛化能力上可能存在过拟合风险。最后，分析粒度尚不够精细，目前的模型仅实现了整段评论的情感分类，未能实现针对具体属性（如“屏幕好但电池差”）的细粒度情感挖掘。</w:t>
      </w:r>
    </w:p>
    <w:p w14:paraId="0CCC8A74" w14:textId="079B9FD0" w:rsidR="00CD2552" w:rsidRPr="00CD2552" w:rsidRDefault="00CD2552" w:rsidP="00CD2552">
      <w:pPr>
        <w:ind w:firstLineChars="200" w:firstLine="480"/>
      </w:pPr>
      <w:r>
        <w:rPr>
          <w:rFonts w:hint="eastAsia"/>
        </w:rPr>
        <w:lastRenderedPageBreak/>
        <w:t>未来的改进方向将集中在三个方面：一是引入深度学习模型，采用</w:t>
      </w:r>
      <w:r>
        <w:rPr>
          <w:rFonts w:hint="eastAsia"/>
        </w:rPr>
        <w:t>BERT</w:t>
      </w:r>
      <w:r>
        <w:rPr>
          <w:rFonts w:hint="eastAsia"/>
        </w:rPr>
        <w:t>或</w:t>
      </w:r>
      <w:r>
        <w:rPr>
          <w:rFonts w:hint="eastAsia"/>
        </w:rPr>
        <w:t>RoBERTa</w:t>
      </w:r>
      <w:r>
        <w:rPr>
          <w:rFonts w:hint="eastAsia"/>
        </w:rPr>
        <w:t>等预训练模型以更好地理解上下文语境和复杂语义；二是开发细粒度情感挖掘技术，提取“实体</w:t>
      </w:r>
      <w:r>
        <w:rPr>
          <w:rFonts w:hint="eastAsia"/>
        </w:rPr>
        <w:t>+</w:t>
      </w:r>
      <w:r>
        <w:rPr>
          <w:rFonts w:hint="eastAsia"/>
        </w:rPr>
        <w:t>情感”对以生成更精准的产品改进报告；三是建立动态更新机制，定期扩充停用词表和情感词典，确保模型能紧跟语言发展的时效性。</w:t>
      </w:r>
    </w:p>
    <w:p w14:paraId="085C5A38" w14:textId="0ED4BDE2" w:rsidR="00CD2552" w:rsidRPr="001D2AFB" w:rsidRDefault="00CD2552" w:rsidP="00DC5769">
      <w:pPr>
        <w:ind w:firstLineChars="200" w:firstLine="480"/>
      </w:pPr>
      <w:r>
        <w:rPr>
          <w:rFonts w:hint="eastAsia"/>
        </w:rPr>
        <w:t>结语：通过本次情感分析项目，我们验证了机器学习技术在电商评论分析中的巨大潜力。从数据中挖掘出的用户痛点与偏好，将直接转化为产品迭代和市场营销的决策依据，助力企业在激烈的市场竞争中实现精细化运营。</w:t>
      </w:r>
    </w:p>
    <w:sectPr w:rsidR="00CD2552" w:rsidRPr="001D2A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7049B" w14:textId="77777777" w:rsidR="00933366" w:rsidRDefault="00933366" w:rsidP="008108BB">
      <w:pPr>
        <w:spacing w:line="240" w:lineRule="auto"/>
      </w:pPr>
      <w:r>
        <w:separator/>
      </w:r>
    </w:p>
  </w:endnote>
  <w:endnote w:type="continuationSeparator" w:id="0">
    <w:p w14:paraId="4621458B" w14:textId="77777777" w:rsidR="00933366" w:rsidRDefault="00933366" w:rsidP="008108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5838B" w14:textId="77777777" w:rsidR="00933366" w:rsidRDefault="00933366" w:rsidP="008108BB">
      <w:pPr>
        <w:spacing w:line="240" w:lineRule="auto"/>
      </w:pPr>
      <w:r>
        <w:separator/>
      </w:r>
    </w:p>
  </w:footnote>
  <w:footnote w:type="continuationSeparator" w:id="0">
    <w:p w14:paraId="2074859A" w14:textId="77777777" w:rsidR="00933366" w:rsidRDefault="00933366" w:rsidP="008108B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0C"/>
    <w:rsid w:val="000743B7"/>
    <w:rsid w:val="000B7ACE"/>
    <w:rsid w:val="001D2AFB"/>
    <w:rsid w:val="00203D06"/>
    <w:rsid w:val="002137F9"/>
    <w:rsid w:val="002A5963"/>
    <w:rsid w:val="00376C0C"/>
    <w:rsid w:val="0038299C"/>
    <w:rsid w:val="00412C24"/>
    <w:rsid w:val="006C0033"/>
    <w:rsid w:val="008108BB"/>
    <w:rsid w:val="00932B8D"/>
    <w:rsid w:val="00933366"/>
    <w:rsid w:val="00962F1D"/>
    <w:rsid w:val="009A1252"/>
    <w:rsid w:val="00C01AC9"/>
    <w:rsid w:val="00CD2552"/>
    <w:rsid w:val="00CF09B8"/>
    <w:rsid w:val="00DA0125"/>
    <w:rsid w:val="00DC5769"/>
    <w:rsid w:val="00E173AB"/>
    <w:rsid w:val="00E33B87"/>
    <w:rsid w:val="00EB6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9BEE3"/>
  <w15:chartTrackingRefBased/>
  <w15:docId w15:val="{FCD4F318-A940-49E7-A8E5-B84EBD6A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08BB"/>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8108BB"/>
    <w:pPr>
      <w:keepNext/>
      <w:keepLines/>
      <w:spacing w:before="480" w:after="80"/>
      <w:jc w:val="center"/>
      <w:outlineLvl w:val="0"/>
    </w:pPr>
    <w:rPr>
      <w:rFonts w:asciiTheme="majorHAnsi" w:eastAsia="黑体" w:hAnsiTheme="majorHAnsi" w:cstheme="majorBidi"/>
      <w:b/>
      <w:color w:val="000000" w:themeColor="text1"/>
      <w:sz w:val="36"/>
      <w:szCs w:val="48"/>
    </w:rPr>
  </w:style>
  <w:style w:type="paragraph" w:styleId="2">
    <w:name w:val="heading 2"/>
    <w:basedOn w:val="a"/>
    <w:next w:val="a"/>
    <w:link w:val="20"/>
    <w:uiPriority w:val="9"/>
    <w:unhideWhenUsed/>
    <w:qFormat/>
    <w:rsid w:val="008108BB"/>
    <w:pPr>
      <w:keepNext/>
      <w:keepLines/>
      <w:spacing w:before="160" w:after="80"/>
      <w:outlineLvl w:val="1"/>
    </w:pPr>
    <w:rPr>
      <w:rFonts w:eastAsia="黑体" w:cstheme="majorBidi"/>
      <w:b/>
      <w:color w:val="000000" w:themeColor="text1"/>
      <w:sz w:val="28"/>
      <w:szCs w:val="40"/>
    </w:rPr>
  </w:style>
  <w:style w:type="paragraph" w:styleId="3">
    <w:name w:val="heading 3"/>
    <w:basedOn w:val="a"/>
    <w:next w:val="a"/>
    <w:link w:val="30"/>
    <w:uiPriority w:val="9"/>
    <w:unhideWhenUsed/>
    <w:qFormat/>
    <w:rsid w:val="008108BB"/>
    <w:pPr>
      <w:keepNext/>
      <w:keepLines/>
      <w:spacing w:before="160" w:after="80"/>
      <w:outlineLvl w:val="2"/>
    </w:pPr>
    <w:rPr>
      <w:rFonts w:eastAsia="黑体" w:cstheme="majorBidi"/>
      <w:b/>
      <w:color w:val="000000" w:themeColor="text1"/>
      <w:szCs w:val="32"/>
    </w:rPr>
  </w:style>
  <w:style w:type="paragraph" w:styleId="4">
    <w:name w:val="heading 4"/>
    <w:basedOn w:val="a"/>
    <w:next w:val="a"/>
    <w:link w:val="40"/>
    <w:uiPriority w:val="9"/>
    <w:semiHidden/>
    <w:unhideWhenUsed/>
    <w:qFormat/>
    <w:rsid w:val="00376C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6C0C"/>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376C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6C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6C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76C0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8BB"/>
    <w:rPr>
      <w:rFonts w:asciiTheme="majorHAnsi" w:eastAsia="黑体" w:hAnsiTheme="majorHAnsi" w:cstheme="majorBidi"/>
      <w:b/>
      <w:color w:val="000000" w:themeColor="text1"/>
      <w:sz w:val="36"/>
      <w:szCs w:val="48"/>
    </w:rPr>
  </w:style>
  <w:style w:type="character" w:customStyle="1" w:styleId="20">
    <w:name w:val="标题 2 字符"/>
    <w:basedOn w:val="a0"/>
    <w:link w:val="2"/>
    <w:uiPriority w:val="9"/>
    <w:rsid w:val="008108BB"/>
    <w:rPr>
      <w:rFonts w:ascii="Times New Roman" w:eastAsia="黑体" w:hAnsi="Times New Roman" w:cstheme="majorBidi"/>
      <w:b/>
      <w:color w:val="000000" w:themeColor="text1"/>
      <w:sz w:val="28"/>
      <w:szCs w:val="40"/>
    </w:rPr>
  </w:style>
  <w:style w:type="character" w:customStyle="1" w:styleId="30">
    <w:name w:val="标题 3 字符"/>
    <w:basedOn w:val="a0"/>
    <w:link w:val="3"/>
    <w:uiPriority w:val="9"/>
    <w:rsid w:val="008108BB"/>
    <w:rPr>
      <w:rFonts w:ascii="Times New Roman" w:eastAsia="黑体" w:hAnsi="Times New Roman" w:cstheme="majorBidi"/>
      <w:b/>
      <w:color w:val="000000" w:themeColor="text1"/>
      <w:sz w:val="24"/>
      <w:szCs w:val="32"/>
    </w:rPr>
  </w:style>
  <w:style w:type="character" w:customStyle="1" w:styleId="40">
    <w:name w:val="标题 4 字符"/>
    <w:basedOn w:val="a0"/>
    <w:link w:val="4"/>
    <w:uiPriority w:val="9"/>
    <w:semiHidden/>
    <w:rsid w:val="00376C0C"/>
    <w:rPr>
      <w:rFonts w:cstheme="majorBidi"/>
      <w:color w:val="0F4761" w:themeColor="accent1" w:themeShade="BF"/>
      <w:sz w:val="28"/>
      <w:szCs w:val="28"/>
    </w:rPr>
  </w:style>
  <w:style w:type="character" w:customStyle="1" w:styleId="50">
    <w:name w:val="标题 5 字符"/>
    <w:basedOn w:val="a0"/>
    <w:link w:val="5"/>
    <w:uiPriority w:val="9"/>
    <w:semiHidden/>
    <w:rsid w:val="00376C0C"/>
    <w:rPr>
      <w:rFonts w:cstheme="majorBidi"/>
      <w:color w:val="0F4761" w:themeColor="accent1" w:themeShade="BF"/>
      <w:sz w:val="24"/>
      <w:szCs w:val="24"/>
    </w:rPr>
  </w:style>
  <w:style w:type="character" w:customStyle="1" w:styleId="60">
    <w:name w:val="标题 6 字符"/>
    <w:basedOn w:val="a0"/>
    <w:link w:val="6"/>
    <w:uiPriority w:val="9"/>
    <w:semiHidden/>
    <w:rsid w:val="00376C0C"/>
    <w:rPr>
      <w:rFonts w:cstheme="majorBidi"/>
      <w:b/>
      <w:bCs/>
      <w:color w:val="0F4761" w:themeColor="accent1" w:themeShade="BF"/>
    </w:rPr>
  </w:style>
  <w:style w:type="character" w:customStyle="1" w:styleId="70">
    <w:name w:val="标题 7 字符"/>
    <w:basedOn w:val="a0"/>
    <w:link w:val="7"/>
    <w:uiPriority w:val="9"/>
    <w:semiHidden/>
    <w:rsid w:val="00376C0C"/>
    <w:rPr>
      <w:rFonts w:cstheme="majorBidi"/>
      <w:b/>
      <w:bCs/>
      <w:color w:val="595959" w:themeColor="text1" w:themeTint="A6"/>
    </w:rPr>
  </w:style>
  <w:style w:type="character" w:customStyle="1" w:styleId="80">
    <w:name w:val="标题 8 字符"/>
    <w:basedOn w:val="a0"/>
    <w:link w:val="8"/>
    <w:uiPriority w:val="9"/>
    <w:semiHidden/>
    <w:rsid w:val="00376C0C"/>
    <w:rPr>
      <w:rFonts w:cstheme="majorBidi"/>
      <w:color w:val="595959" w:themeColor="text1" w:themeTint="A6"/>
    </w:rPr>
  </w:style>
  <w:style w:type="character" w:customStyle="1" w:styleId="90">
    <w:name w:val="标题 9 字符"/>
    <w:basedOn w:val="a0"/>
    <w:link w:val="9"/>
    <w:uiPriority w:val="9"/>
    <w:semiHidden/>
    <w:rsid w:val="00376C0C"/>
    <w:rPr>
      <w:rFonts w:eastAsiaTheme="majorEastAsia" w:cstheme="majorBidi"/>
      <w:color w:val="595959" w:themeColor="text1" w:themeTint="A6"/>
    </w:rPr>
  </w:style>
  <w:style w:type="paragraph" w:styleId="a3">
    <w:name w:val="Title"/>
    <w:basedOn w:val="a"/>
    <w:next w:val="a"/>
    <w:link w:val="a4"/>
    <w:uiPriority w:val="10"/>
    <w:qFormat/>
    <w:rsid w:val="00376C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6C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6C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6C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6C0C"/>
    <w:pPr>
      <w:spacing w:before="160" w:after="160"/>
      <w:jc w:val="center"/>
    </w:pPr>
    <w:rPr>
      <w:i/>
      <w:iCs/>
      <w:color w:val="404040" w:themeColor="text1" w:themeTint="BF"/>
    </w:rPr>
  </w:style>
  <w:style w:type="character" w:customStyle="1" w:styleId="a8">
    <w:name w:val="引用 字符"/>
    <w:basedOn w:val="a0"/>
    <w:link w:val="a7"/>
    <w:uiPriority w:val="29"/>
    <w:rsid w:val="00376C0C"/>
    <w:rPr>
      <w:i/>
      <w:iCs/>
      <w:color w:val="404040" w:themeColor="text1" w:themeTint="BF"/>
    </w:rPr>
  </w:style>
  <w:style w:type="paragraph" w:styleId="a9">
    <w:name w:val="List Paragraph"/>
    <w:basedOn w:val="a"/>
    <w:uiPriority w:val="34"/>
    <w:qFormat/>
    <w:rsid w:val="00376C0C"/>
    <w:pPr>
      <w:ind w:left="720"/>
      <w:contextualSpacing/>
    </w:pPr>
  </w:style>
  <w:style w:type="character" w:styleId="aa">
    <w:name w:val="Intense Emphasis"/>
    <w:basedOn w:val="a0"/>
    <w:uiPriority w:val="21"/>
    <w:qFormat/>
    <w:rsid w:val="00376C0C"/>
    <w:rPr>
      <w:i/>
      <w:iCs/>
      <w:color w:val="0F4761" w:themeColor="accent1" w:themeShade="BF"/>
    </w:rPr>
  </w:style>
  <w:style w:type="paragraph" w:styleId="ab">
    <w:name w:val="Intense Quote"/>
    <w:basedOn w:val="a"/>
    <w:next w:val="a"/>
    <w:link w:val="ac"/>
    <w:uiPriority w:val="30"/>
    <w:qFormat/>
    <w:rsid w:val="00376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6C0C"/>
    <w:rPr>
      <w:i/>
      <w:iCs/>
      <w:color w:val="0F4761" w:themeColor="accent1" w:themeShade="BF"/>
    </w:rPr>
  </w:style>
  <w:style w:type="character" w:styleId="ad">
    <w:name w:val="Intense Reference"/>
    <w:basedOn w:val="a0"/>
    <w:uiPriority w:val="32"/>
    <w:qFormat/>
    <w:rsid w:val="00376C0C"/>
    <w:rPr>
      <w:b/>
      <w:bCs/>
      <w:smallCaps/>
      <w:color w:val="0F4761" w:themeColor="accent1" w:themeShade="BF"/>
      <w:spacing w:val="5"/>
    </w:rPr>
  </w:style>
  <w:style w:type="paragraph" w:styleId="ae">
    <w:name w:val="header"/>
    <w:basedOn w:val="a"/>
    <w:link w:val="af"/>
    <w:uiPriority w:val="99"/>
    <w:unhideWhenUsed/>
    <w:rsid w:val="008108BB"/>
    <w:pPr>
      <w:tabs>
        <w:tab w:val="center" w:pos="4153"/>
        <w:tab w:val="right" w:pos="8306"/>
      </w:tabs>
      <w:snapToGrid w:val="0"/>
      <w:jc w:val="center"/>
    </w:pPr>
    <w:rPr>
      <w:sz w:val="18"/>
      <w:szCs w:val="18"/>
    </w:rPr>
  </w:style>
  <w:style w:type="character" w:customStyle="1" w:styleId="af">
    <w:name w:val="页眉 字符"/>
    <w:basedOn w:val="a0"/>
    <w:link w:val="ae"/>
    <w:uiPriority w:val="99"/>
    <w:rsid w:val="008108BB"/>
    <w:rPr>
      <w:sz w:val="18"/>
      <w:szCs w:val="18"/>
    </w:rPr>
  </w:style>
  <w:style w:type="paragraph" w:styleId="af0">
    <w:name w:val="footer"/>
    <w:basedOn w:val="a"/>
    <w:link w:val="af1"/>
    <w:uiPriority w:val="99"/>
    <w:unhideWhenUsed/>
    <w:rsid w:val="008108BB"/>
    <w:pPr>
      <w:tabs>
        <w:tab w:val="center" w:pos="4153"/>
        <w:tab w:val="right" w:pos="8306"/>
      </w:tabs>
      <w:snapToGrid w:val="0"/>
      <w:jc w:val="left"/>
    </w:pPr>
    <w:rPr>
      <w:sz w:val="18"/>
      <w:szCs w:val="18"/>
    </w:rPr>
  </w:style>
  <w:style w:type="character" w:customStyle="1" w:styleId="af1">
    <w:name w:val="页脚 字符"/>
    <w:basedOn w:val="a0"/>
    <w:link w:val="af0"/>
    <w:uiPriority w:val="99"/>
    <w:rsid w:val="008108BB"/>
    <w:rPr>
      <w:sz w:val="18"/>
      <w:szCs w:val="18"/>
    </w:rPr>
  </w:style>
  <w:style w:type="table" w:styleId="af2">
    <w:name w:val="Table Grid"/>
    <w:basedOn w:val="a1"/>
    <w:uiPriority w:val="39"/>
    <w:rsid w:val="00CF09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38299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一璇 叶</dc:creator>
  <cp:keywords/>
  <dc:description/>
  <cp:lastModifiedBy>一璇 叶</cp:lastModifiedBy>
  <cp:revision>15</cp:revision>
  <dcterms:created xsi:type="dcterms:W3CDTF">2025-12-01T12:34:00Z</dcterms:created>
  <dcterms:modified xsi:type="dcterms:W3CDTF">2025-12-01T12:59:00Z</dcterms:modified>
</cp:coreProperties>
</file>