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D0695A" w14:textId="6F6767F0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668B58" w14:textId="7C2DA618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81C80F" w14:textId="77172535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E4CB67" w14:textId="05557F8D" w:rsidR="002B7623" w:rsidRDefault="002B76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Pr="00DD0661">
              <w:rPr>
                <w:rStyle w:val="Collegamentoipertestuale"/>
                <w:noProof/>
              </w:rPr>
              <w:t>2.3.5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noProof/>
              </w:rPr>
              <w:t>Rimozione delle gerarchie di specializzazione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Pr="00DD0661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noProof/>
              </w:rPr>
              <w:t>Dizionario dei dati per il class diagram ristrutturato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A58E20D" w14:textId="4D606E94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EE4FA91" w14:textId="4695C6F3" w:rsidR="002B7623" w:rsidRDefault="002B76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Pr="00DD0661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A61DB82" w14:textId="49E071B3" w:rsidR="002B7623" w:rsidRDefault="002B7623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_Toc92579200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72EE484" w14:textId="0216F580" w:rsidR="002B7623" w:rsidRDefault="002B762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Pr="00DD0661">
              <w:rPr>
                <w:rStyle w:val="Collegamentoipertestuale"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noProof/>
              </w:rPr>
              <w:t>Note sull’implementazione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2B762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Pr="00DD0661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noProof/>
              </w:rPr>
              <w:t>Definizione delle 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2B7623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Hlk91772734"/>
      <w:bookmarkStart w:id="6" w:name="_Toc92579171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6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5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Hlk91449184"/>
      <w:bookmarkStart w:id="11" w:name="_Hlk91687504"/>
      <w:bookmarkStart w:id="12" w:name="_Hlk91427557"/>
      <w:bookmarkStart w:id="13" w:name="_Toc92579173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3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0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1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2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Hlk91687104"/>
      <w:bookmarkStart w:id="21" w:name="_Hlk91772804"/>
      <w:bookmarkStart w:id="22" w:name="_Toc92579177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2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0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1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Hlk91449740"/>
      <w:bookmarkStart w:id="27" w:name="_Toc92579178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7"/>
    </w:p>
    <w:bookmarkEnd w:id="26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Hlk91695920"/>
      <w:bookmarkStart w:id="32" w:name="_Hlk91688210"/>
      <w:bookmarkStart w:id="33" w:name="_Hlk91688604"/>
      <w:bookmarkStart w:id="34" w:name="_Toc92579180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4"/>
    </w:p>
    <w:bookmarkEnd w:id="31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2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3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Hlk91695942"/>
      <w:bookmarkStart w:id="36" w:name="_Toc92579181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6"/>
    </w:p>
    <w:bookmarkEnd w:id="35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Hlk91771757"/>
      <w:bookmarkStart w:id="50" w:name="_Toc92579190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50"/>
    </w:p>
    <w:bookmarkEnd w:id="49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303372" w14:paraId="05B227C6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MaxAvventori legale</w:t>
            </w:r>
          </w:p>
        </w:tc>
        <w:tc>
          <w:tcPr>
            <w:tcW w:w="1701" w:type="dxa"/>
            <w:vAlign w:val="center"/>
          </w:tcPr>
          <w:p w14:paraId="6F3E548C" w14:textId="07098895" w:rsidR="00303372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453E64E9" w14:textId="067EF599" w:rsidR="00303372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ogni istanza di tavolo deve essere minore uguale alla </w:t>
            </w:r>
            <w:r w:rsidRPr="008E57CF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che contiene i tavoli in questione. </w:t>
            </w:r>
          </w:p>
        </w:tc>
      </w:tr>
      <w:tr w:rsidR="00743DDF" w14:paraId="455A633B" w14:textId="77777777" w:rsidTr="00AA73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72504FE5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maggiore 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Inoltre la </w:t>
            </w:r>
            <w:r w:rsidR="000C3E86" w:rsidRPr="000C3E86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 del caso deve essere minore o uguale alla data corrente.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Hlk91795777"/>
      <w:bookmarkStart w:id="55" w:name="_Toc92579192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5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4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1787360"/>
      <w:bookmarkStart w:id="61" w:name="_Toc9257919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1"/>
    </w:p>
    <w:bookmarkEnd w:id="6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Hlk91793785"/>
      <w:bookmarkStart w:id="67" w:name="_Toc92579197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7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6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0C0F" w14:textId="77777777" w:rsidR="00DC6252" w:rsidRDefault="00DC6252" w:rsidP="00DF7421">
      <w:pPr>
        <w:spacing w:after="0" w:line="240" w:lineRule="auto"/>
      </w:pPr>
      <w:r>
        <w:separator/>
      </w:r>
    </w:p>
  </w:endnote>
  <w:endnote w:type="continuationSeparator" w:id="0">
    <w:p w14:paraId="50A3BB58" w14:textId="77777777" w:rsidR="00DC6252" w:rsidRDefault="00DC6252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CD20" w14:textId="77777777" w:rsidR="00DC6252" w:rsidRDefault="00DC6252" w:rsidP="00DF7421">
      <w:pPr>
        <w:spacing w:after="0" w:line="240" w:lineRule="auto"/>
      </w:pPr>
      <w:r>
        <w:separator/>
      </w:r>
    </w:p>
  </w:footnote>
  <w:footnote w:type="continuationSeparator" w:id="0">
    <w:p w14:paraId="72E6771E" w14:textId="77777777" w:rsidR="00DC6252" w:rsidRDefault="00DC6252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26</Pages>
  <Words>5695</Words>
  <Characters>32463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52</cp:revision>
  <cp:lastPrinted>2022-01-08T23:04:00Z</cp:lastPrinted>
  <dcterms:created xsi:type="dcterms:W3CDTF">2021-12-23T22:12:00Z</dcterms:created>
  <dcterms:modified xsi:type="dcterms:W3CDTF">2022-01-08T23:06:00Z</dcterms:modified>
</cp:coreProperties>
</file>