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comments.xml" ContentType="application/vnd.openxmlformats-officedocument.wordprocessingml.comment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57" w:rsidRDefault="00A3533A" w:rsidP="00C93BD7">
      <w:pPr>
        <w:pStyle w:val="2"/>
        <w:bidi w:val="0"/>
      </w:pPr>
      <w:commentRangeStart w:id="0"/>
      <w:r>
        <w:t>3.12.11</w:t>
      </w:r>
      <w:commentRangeEnd w:id="0"/>
      <w:r w:rsidR="00775AC4">
        <w:rPr>
          <w:rStyle w:val="a6"/>
          <w:rFonts w:ascii="Times New Roman" w:eastAsia="Times New Roman" w:hAnsi="Times New Roman" w:cs="Times New Roman"/>
          <w:b w:val="0"/>
          <w:bCs w:val="0"/>
          <w:color w:val="auto"/>
        </w:rPr>
        <w:commentReference w:id="0"/>
      </w:r>
    </w:p>
    <w:p w:rsidR="00A3533A" w:rsidRDefault="00A3533A" w:rsidP="00A3533A">
      <w:pPr>
        <w:bidi w:val="0"/>
      </w:pPr>
    </w:p>
    <w:p w:rsidR="00A3533A" w:rsidRDefault="00A3533A" w:rsidP="00A3533A">
      <w:pPr>
        <w:pStyle w:val="a3"/>
        <w:numPr>
          <w:ilvl w:val="0"/>
          <w:numId w:val="1"/>
        </w:numPr>
        <w:bidi w:val="0"/>
      </w:pPr>
      <w:proofErr w:type="spellStart"/>
      <w:r>
        <w:t>Mony's</w:t>
      </w:r>
      <w:proofErr w:type="spellEnd"/>
      <w:r>
        <w:t xml:space="preserve"> advice: capturing the whole video frame inside the FPGA</w:t>
      </w:r>
    </w:p>
    <w:p w:rsidR="00A3533A" w:rsidRDefault="00A3533A" w:rsidP="00A3533A">
      <w:pPr>
        <w:pStyle w:val="a3"/>
        <w:bidi w:val="0"/>
      </w:pPr>
      <w:r>
        <w:t>Calculation: 640*480*8=2457600 bits = 600 M4K blocks</w:t>
      </w:r>
    </w:p>
    <w:p w:rsidR="00A3533A" w:rsidRDefault="00A3533A" w:rsidP="00A3533A">
      <w:pPr>
        <w:pStyle w:val="a3"/>
        <w:bidi w:val="0"/>
      </w:pPr>
      <w:r>
        <w:t>This advice is not practical, because our FPGA has 105 M4K blocks.</w:t>
      </w:r>
    </w:p>
    <w:p w:rsidR="00A3533A" w:rsidRDefault="00A3533A" w:rsidP="00A3533A">
      <w:pPr>
        <w:pStyle w:val="a3"/>
        <w:bidi w:val="0"/>
      </w:pPr>
    </w:p>
    <w:p w:rsidR="00A3533A" w:rsidRDefault="00804EE5" w:rsidP="00A3533A">
      <w:pPr>
        <w:pStyle w:val="a3"/>
        <w:numPr>
          <w:ilvl w:val="0"/>
          <w:numId w:val="1"/>
        </w:numPr>
        <w:bidi w:val="0"/>
      </w:pPr>
      <w:r>
        <w:t>Attached a file with the top description of the Symbol Generator block.</w:t>
      </w:r>
    </w:p>
    <w:p w:rsidR="00804EE5" w:rsidRDefault="00804EE5" w:rsidP="00804EE5">
      <w:pPr>
        <w:bidi w:val="0"/>
      </w:pPr>
    </w:p>
    <w:p w:rsidR="00804EE5" w:rsidRDefault="00804EE5" w:rsidP="00C93BD7">
      <w:pPr>
        <w:pStyle w:val="2"/>
        <w:bidi w:val="0"/>
      </w:pPr>
      <w:r>
        <w:t>Dictionary:</w:t>
      </w:r>
    </w:p>
    <w:p w:rsidR="00804EE5" w:rsidRDefault="00804EE5" w:rsidP="00804EE5">
      <w:pPr>
        <w:pStyle w:val="a3"/>
        <w:numPr>
          <w:ilvl w:val="0"/>
          <w:numId w:val="2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1316990</wp:posOffset>
            </wp:positionH>
            <wp:positionV relativeFrom="paragraph">
              <wp:posOffset>59690</wp:posOffset>
            </wp:positionV>
            <wp:extent cx="3880485" cy="540385"/>
            <wp:effectExtent l="19050" t="0" r="5715" b="0"/>
            <wp:wrapTight wrapText="bothSides">
              <wp:wrapPolygon edited="0">
                <wp:start x="-106" y="0"/>
                <wp:lineTo x="-106" y="20559"/>
                <wp:lineTo x="21632" y="20559"/>
                <wp:lineTo x="21632" y="0"/>
                <wp:lineTo x="-106" y="0"/>
              </wp:wrapPolygon>
            </wp:wrapTight>
            <wp:docPr id="5" name="אובייקט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0600" cy="1600200"/>
                      <a:chOff x="228600" y="2819400"/>
                      <a:chExt cx="8610600" cy="1600200"/>
                    </a:xfrm>
                  </a:grpSpPr>
                  <a:sp>
                    <a:nvSpPr>
                      <a:cNvPr id="14" name="Rectangle 1"/>
                      <a:cNvSpPr/>
                    </a:nvSpPr>
                    <a:spPr>
                      <a:xfrm>
                        <a:off x="228600" y="2819400"/>
                        <a:ext cx="1143000" cy="1600200"/>
                      </a:xfrm>
                      <a:prstGeom prst="rect">
                        <a:avLst/>
                      </a:prstGeom>
                      <a:ln w="2857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600" dirty="0" smtClean="0"/>
                            <a:t>0/1</a:t>
                          </a:r>
                          <a:endParaRPr lang="en-US" sz="36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ectangle 1"/>
                      <a:cNvSpPr/>
                    </a:nvSpPr>
                    <a:spPr>
                      <a:xfrm>
                        <a:off x="1371600" y="2819400"/>
                        <a:ext cx="4648200" cy="1600200"/>
                      </a:xfrm>
                      <a:prstGeom prst="rect">
                        <a:avLst/>
                      </a:prstGeom>
                      <a:ln w="2857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algn="ctr"/>
                          <a:endParaRPr lang="en-US" sz="3200" dirty="0" smtClean="0">
                            <a:solidFill>
                              <a:schemeClr val="tx1"/>
                            </a:solidFill>
                            <a:latin typeface="Calibri" pitchFamily="34" charset="0"/>
                            <a:ea typeface="Arial" pitchFamily="34" charset="0"/>
                            <a:cs typeface="Arial" pitchFamily="34" charset="0"/>
                          </a:endParaRPr>
                        </a:p>
                        <a:p>
                          <a:pPr lvl="0" algn="ctr"/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Arial" pitchFamily="34" charset="0"/>
                              <a:cs typeface="Arial" pitchFamily="34" charset="0"/>
                            </a:rPr>
                            <a:t>Address of the symbol in the SDRAM</a:t>
                          </a:r>
                          <a:endParaRPr lang="he-IL" sz="4800" dirty="0" smtClean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algn="ctr"/>
                          <a:endParaRPr lang="en-US" sz="3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Rectangle 1"/>
                      <a:cNvSpPr/>
                    </a:nvSpPr>
                    <a:spPr>
                      <a:xfrm>
                        <a:off x="6019800" y="2819400"/>
                        <a:ext cx="1447800" cy="1600200"/>
                      </a:xfrm>
                      <a:prstGeom prst="rect">
                        <a:avLst/>
                      </a:prstGeom>
                      <a:ln w="2857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/>
                            <a:t>X</a:t>
                          </a:r>
                          <a:endParaRPr lang="en-US" sz="3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Rectangle 1"/>
                      <a:cNvSpPr/>
                    </a:nvSpPr>
                    <a:spPr>
                      <a:xfrm>
                        <a:off x="7467600" y="2819400"/>
                        <a:ext cx="1371600" cy="1600200"/>
                      </a:xfrm>
                      <a:prstGeom prst="rect">
                        <a:avLst/>
                      </a:prstGeom>
                      <a:ln w="2857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/>
                            <a:t>Y</a:t>
                          </a:r>
                          <a:endParaRPr lang="en-US" sz="3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anchor>
        </w:drawing>
      </w:r>
      <w:r w:rsidR="00AE725A">
        <w:t>command</w:t>
      </w:r>
      <w:r>
        <w:t xml:space="preserve"> = </w:t>
      </w:r>
    </w:p>
    <w:p w:rsidR="00804EE5" w:rsidRDefault="00804EE5" w:rsidP="00804EE5">
      <w:pPr>
        <w:bidi w:val="0"/>
      </w:pPr>
    </w:p>
    <w:p w:rsidR="00C93BD7" w:rsidRDefault="00C93BD7" w:rsidP="00C93BD7">
      <w:pPr>
        <w:bidi w:val="0"/>
      </w:pPr>
    </w:p>
    <w:p w:rsidR="00A273FB" w:rsidRDefault="00A273FB" w:rsidP="00A273FB">
      <w:pPr>
        <w:bidi w:val="0"/>
      </w:pPr>
    </w:p>
    <w:p w:rsidR="00A273FB" w:rsidRDefault="00A273FB" w:rsidP="00B945D2">
      <w:pPr>
        <w:pStyle w:val="a3"/>
        <w:numPr>
          <w:ilvl w:val="0"/>
          <w:numId w:val="5"/>
        </w:numPr>
        <w:bidi w:val="0"/>
      </w:pPr>
      <w:r>
        <w:t>type – add or remove</w:t>
      </w:r>
      <w:r w:rsidR="00343088">
        <w:t xml:space="preserve"> (1 bit)</w:t>
      </w:r>
    </w:p>
    <w:p w:rsidR="00A273FB" w:rsidRDefault="00343088" w:rsidP="00B945D2">
      <w:pPr>
        <w:pStyle w:val="a3"/>
        <w:numPr>
          <w:ilvl w:val="0"/>
          <w:numId w:val="5"/>
        </w:numPr>
        <w:bidi w:val="0"/>
      </w:pPr>
      <w:r>
        <w:t>x coordinate (4 bits)</w:t>
      </w:r>
    </w:p>
    <w:p w:rsidR="00343088" w:rsidRDefault="00343088" w:rsidP="00B945D2">
      <w:pPr>
        <w:pStyle w:val="a3"/>
        <w:numPr>
          <w:ilvl w:val="0"/>
          <w:numId w:val="5"/>
        </w:numPr>
        <w:bidi w:val="0"/>
      </w:pPr>
      <w:r>
        <w:t>y coordinate (5 bits)</w:t>
      </w:r>
    </w:p>
    <w:p w:rsidR="00B945D2" w:rsidRDefault="00343088" w:rsidP="00B945D2">
      <w:pPr>
        <w:pStyle w:val="a3"/>
        <w:numPr>
          <w:ilvl w:val="0"/>
          <w:numId w:val="5"/>
        </w:numPr>
        <w:bidi w:val="0"/>
      </w:pPr>
      <w:proofErr w:type="gramStart"/>
      <w:r>
        <w:t>address</w:t>
      </w:r>
      <w:proofErr w:type="gramEnd"/>
      <w:r>
        <w:t xml:space="preserve"> of the symbol in SDRAM (19 bits because: SDRAM depth is 2^20, therefore 20 bits for address. The symbol is saved in 2 rows in the SDRAM therefore the LSB is known – even or odd row)</w:t>
      </w:r>
    </w:p>
    <w:p w:rsidR="00B945D2" w:rsidRDefault="00B945D2" w:rsidP="00B945D2">
      <w:pPr>
        <w:pStyle w:val="a3"/>
        <w:numPr>
          <w:ilvl w:val="0"/>
          <w:numId w:val="5"/>
        </w:numPr>
        <w:bidi w:val="0"/>
      </w:pPr>
      <w:r>
        <w:t xml:space="preserve">last command for this display (1 bit) </w:t>
      </w:r>
    </w:p>
    <w:p w:rsidR="00343088" w:rsidRPr="00B945D2" w:rsidRDefault="00343088" w:rsidP="00B945D2">
      <w:pPr>
        <w:bidi w:val="0"/>
        <w:ind w:left="1080"/>
      </w:pPr>
      <w:r w:rsidRPr="00B945D2">
        <w:rPr>
          <w:b/>
          <w:bCs/>
        </w:rPr>
        <w:t xml:space="preserve">TOTAL = </w:t>
      </w:r>
      <w:r w:rsidR="00B945D2" w:rsidRPr="00B945D2">
        <w:rPr>
          <w:b/>
          <w:bCs/>
        </w:rPr>
        <w:t>30</w:t>
      </w:r>
      <w:r w:rsidRPr="00B945D2">
        <w:rPr>
          <w:b/>
          <w:bCs/>
        </w:rPr>
        <w:t xml:space="preserve"> bits for the command</w:t>
      </w:r>
    </w:p>
    <w:p w:rsidR="00C93BD7" w:rsidRDefault="00C93BD7" w:rsidP="00C93BD7">
      <w:pPr>
        <w:pStyle w:val="a3"/>
        <w:numPr>
          <w:ilvl w:val="0"/>
          <w:numId w:val="2"/>
        </w:numPr>
        <w:bidi w:val="0"/>
      </w:pPr>
      <w:r>
        <w:t>Symbol</w:t>
      </w:r>
      <w:r w:rsidR="00343088">
        <w:t>-</w:t>
      </w:r>
      <w:r>
        <w:t xml:space="preserve">block = the video frame is </w:t>
      </w:r>
      <w:r w:rsidR="00D6227C">
        <w:t>composed of 15x20 symbol blocks</w:t>
      </w:r>
    </w:p>
    <w:p w:rsidR="00D6227C" w:rsidRDefault="00D6227C" w:rsidP="00D6227C">
      <w:pPr>
        <w:pStyle w:val="a3"/>
        <w:numPr>
          <w:ilvl w:val="0"/>
          <w:numId w:val="2"/>
        </w:numPr>
        <w:bidi w:val="0"/>
      </w:pPr>
    </w:p>
    <w:p w:rsidR="00AE725A" w:rsidRDefault="00AE725A" w:rsidP="00AE725A">
      <w:pPr>
        <w:bidi w:val="0"/>
      </w:pPr>
    </w:p>
    <w:p w:rsidR="00D6227C" w:rsidRDefault="00D6227C" w:rsidP="00D6227C">
      <w:pPr>
        <w:pStyle w:val="2"/>
        <w:bidi w:val="0"/>
      </w:pPr>
      <w:r>
        <w:t>Description of the sub-blocks in the Symbol Generator</w:t>
      </w:r>
    </w:p>
    <w:p w:rsidR="00D6227C" w:rsidRDefault="00D6227C" w:rsidP="00AE725A">
      <w:pPr>
        <w:bidi w:val="0"/>
        <w:rPr>
          <w:b/>
          <w:bCs/>
        </w:rPr>
      </w:pPr>
    </w:p>
    <w:p w:rsidR="00804EE5" w:rsidRPr="00AE725A" w:rsidRDefault="00804EE5" w:rsidP="00D6227C">
      <w:pPr>
        <w:bidi w:val="0"/>
        <w:rPr>
          <w:b/>
          <w:bCs/>
        </w:rPr>
      </w:pPr>
      <w:proofErr w:type="spellStart"/>
      <w:r w:rsidRPr="00AE725A">
        <w:rPr>
          <w:b/>
          <w:bCs/>
        </w:rPr>
        <w:t>Opcode_unite</w:t>
      </w:r>
      <w:proofErr w:type="spellEnd"/>
      <w:r w:rsidR="00AE725A">
        <w:rPr>
          <w:b/>
          <w:bCs/>
        </w:rPr>
        <w:t xml:space="preserve"> block</w:t>
      </w:r>
    </w:p>
    <w:p w:rsidR="00AE725A" w:rsidRDefault="00804EE5" w:rsidP="00804EE5">
      <w:pPr>
        <w:bidi w:val="0"/>
      </w:pPr>
      <w:r>
        <w:t xml:space="preserve">This block receives the </w:t>
      </w:r>
      <w:commentRangeStart w:id="1"/>
      <w:r>
        <w:t>data packages</w:t>
      </w:r>
      <w:commentRangeEnd w:id="1"/>
      <w:r w:rsidR="003127D9">
        <w:rPr>
          <w:rStyle w:val="a6"/>
          <w:rtl/>
        </w:rPr>
        <w:commentReference w:id="1"/>
      </w:r>
      <w:r>
        <w:t xml:space="preserve"> from the </w:t>
      </w:r>
      <w:commentRangeStart w:id="2"/>
      <w:r>
        <w:t>WBS</w:t>
      </w:r>
      <w:commentRangeEnd w:id="2"/>
      <w:r w:rsidR="0009177A">
        <w:rPr>
          <w:rStyle w:val="a6"/>
          <w:rtl/>
        </w:rPr>
        <w:commentReference w:id="2"/>
      </w:r>
      <w:r>
        <w:t xml:space="preserve">. </w:t>
      </w:r>
    </w:p>
    <w:p w:rsidR="00804EE5" w:rsidRDefault="00804EE5" w:rsidP="00AE725A">
      <w:pPr>
        <w:bidi w:val="0"/>
      </w:pPr>
      <w:r>
        <w:t xml:space="preserve">Each </w:t>
      </w:r>
      <w:r w:rsidR="00AE725A">
        <w:t xml:space="preserve">command is </w:t>
      </w:r>
      <w:commentRangeStart w:id="3"/>
      <w:r w:rsidR="00AE725A">
        <w:t xml:space="preserve">divided </w:t>
      </w:r>
      <w:commentRangeEnd w:id="3"/>
      <w:r w:rsidR="008B4CF0">
        <w:rPr>
          <w:rStyle w:val="a6"/>
          <w:rtl/>
        </w:rPr>
        <w:commentReference w:id="3"/>
      </w:r>
      <w:r w:rsidR="00AE725A">
        <w:t>between couple of WB packages. This block waits the needed time to unite this couple of packages to one command.</w:t>
      </w:r>
    </w:p>
    <w:p w:rsidR="00334F1E" w:rsidRDefault="00334F1E" w:rsidP="00334F1E">
      <w:pPr>
        <w:bidi w:val="0"/>
      </w:pPr>
      <w:r>
        <w:t>A valid signal will be generated when the command is united and ready to be sent.</w:t>
      </w:r>
    </w:p>
    <w:p w:rsidR="00AE725A" w:rsidRDefault="00AE725A" w:rsidP="00AE725A">
      <w:pPr>
        <w:bidi w:val="0"/>
      </w:pPr>
      <w:r>
        <w:t>This block will be implemented with a state machine. Each state in the FSM is for a new data package on the WB bus.</w:t>
      </w:r>
    </w:p>
    <w:p w:rsidR="00AE725A" w:rsidRDefault="00AE725A" w:rsidP="00AE725A">
      <w:pPr>
        <w:bidi w:val="0"/>
      </w:pPr>
      <w:r>
        <w:t>The FSM:</w:t>
      </w:r>
    </w:p>
    <w:p w:rsidR="00AE725A" w:rsidRDefault="00AE725A" w:rsidP="00AE725A">
      <w:pPr>
        <w:bidi w:val="0"/>
      </w:pPr>
    </w:p>
    <w:p w:rsidR="00AE725A" w:rsidRDefault="00334F1E" w:rsidP="00AE725A">
      <w:pPr>
        <w:bidi w:val="0"/>
      </w:pPr>
      <w:r w:rsidRPr="00334F1E">
        <w:rPr>
          <w:noProof/>
        </w:rPr>
        <w:drawing>
          <wp:inline distT="0" distB="0" distL="0" distR="0">
            <wp:extent cx="1946275" cy="1135380"/>
            <wp:effectExtent l="0" t="0" r="0" b="7620"/>
            <wp:docPr id="10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E725A" w:rsidRDefault="00AE725A" w:rsidP="00AE725A">
      <w:pPr>
        <w:bidi w:val="0"/>
      </w:pPr>
    </w:p>
    <w:p w:rsidR="00AE725A" w:rsidRDefault="00AE725A" w:rsidP="00AE725A">
      <w:pPr>
        <w:bidi w:val="0"/>
      </w:pPr>
    </w:p>
    <w:p w:rsidR="00AE725A" w:rsidRPr="00C93BD7" w:rsidRDefault="00AE725A" w:rsidP="00AE725A">
      <w:pPr>
        <w:bidi w:val="0"/>
        <w:rPr>
          <w:b/>
          <w:bCs/>
        </w:rPr>
      </w:pPr>
      <w:proofErr w:type="spellStart"/>
      <w:r w:rsidRPr="00C93BD7">
        <w:rPr>
          <w:b/>
          <w:bCs/>
        </w:rPr>
        <w:t>Opcode_FIFO</w:t>
      </w:r>
      <w:proofErr w:type="spellEnd"/>
      <w:r w:rsidRPr="00C93BD7">
        <w:rPr>
          <w:b/>
          <w:bCs/>
        </w:rPr>
        <w:t xml:space="preserve"> block</w:t>
      </w:r>
    </w:p>
    <w:p w:rsidR="00AE725A" w:rsidRDefault="00AE725A" w:rsidP="00AE725A">
      <w:pPr>
        <w:bidi w:val="0"/>
      </w:pPr>
      <w:r>
        <w:t xml:space="preserve">This FIFO receives the united command from the </w:t>
      </w:r>
      <w:proofErr w:type="spellStart"/>
      <w:r w:rsidRPr="00AE725A">
        <w:rPr>
          <w:b/>
          <w:bCs/>
        </w:rPr>
        <w:t>Opcode_unite</w:t>
      </w:r>
      <w:proofErr w:type="spellEnd"/>
      <w:r>
        <w:rPr>
          <w:b/>
          <w:bCs/>
        </w:rPr>
        <w:t xml:space="preserve"> block</w:t>
      </w:r>
      <w:r w:rsidR="00C93BD7">
        <w:rPr>
          <w:b/>
          <w:bCs/>
        </w:rPr>
        <w:t xml:space="preserve"> </w:t>
      </w:r>
      <w:r w:rsidR="00C93BD7">
        <w:t>and stores each command in a new entry.</w:t>
      </w:r>
    </w:p>
    <w:p w:rsidR="00C93BD7" w:rsidRPr="00C93BD7" w:rsidRDefault="00C93BD7" w:rsidP="00C93BD7">
      <w:pPr>
        <w:bidi w:val="0"/>
        <w:rPr>
          <w:color w:val="FF0000"/>
        </w:rPr>
      </w:pPr>
      <w:r w:rsidRPr="00C93BD7">
        <w:rPr>
          <w:color w:val="FF0000"/>
        </w:rPr>
        <w:lastRenderedPageBreak/>
        <w:t xml:space="preserve">Comment: this </w:t>
      </w:r>
      <w:commentRangeStart w:id="4"/>
      <w:r w:rsidRPr="00C93BD7">
        <w:rPr>
          <w:color w:val="FF0000"/>
        </w:rPr>
        <w:t>FIFO is optional</w:t>
      </w:r>
      <w:commentRangeEnd w:id="4"/>
      <w:r w:rsidR="00D5021F">
        <w:rPr>
          <w:rStyle w:val="a6"/>
          <w:rtl/>
        </w:rPr>
        <w:commentReference w:id="4"/>
      </w:r>
      <w:r w:rsidRPr="00C93BD7">
        <w:rPr>
          <w:color w:val="FF0000"/>
        </w:rPr>
        <w:t xml:space="preserve">. The other option is to send the united command to the </w:t>
      </w:r>
      <w:proofErr w:type="spellStart"/>
      <w:r w:rsidRPr="00C93BD7">
        <w:rPr>
          <w:b/>
          <w:bCs/>
          <w:color w:val="FF0000"/>
        </w:rPr>
        <w:t>Opcode_decoder</w:t>
      </w:r>
      <w:proofErr w:type="spellEnd"/>
      <w:r w:rsidRPr="00C93BD7">
        <w:rPr>
          <w:b/>
          <w:bCs/>
          <w:color w:val="FF0000"/>
        </w:rPr>
        <w:t xml:space="preserve"> block </w:t>
      </w:r>
      <w:r w:rsidRPr="00C93BD7">
        <w:rPr>
          <w:color w:val="FF0000"/>
        </w:rPr>
        <w:t>directly. This FIFO's purpose is to prevent overflow with the command (in case receiving the commands is faster than processing them…)</w:t>
      </w:r>
    </w:p>
    <w:p w:rsidR="00AE725A" w:rsidRDefault="00AE725A" w:rsidP="00AE725A">
      <w:pPr>
        <w:bidi w:val="0"/>
      </w:pPr>
    </w:p>
    <w:p w:rsidR="00AE725A" w:rsidRDefault="00AE725A" w:rsidP="00AE725A">
      <w:pPr>
        <w:bidi w:val="0"/>
        <w:rPr>
          <w:b/>
          <w:bCs/>
        </w:rPr>
      </w:pPr>
      <w:proofErr w:type="spellStart"/>
      <w:r w:rsidRPr="00AE725A">
        <w:rPr>
          <w:b/>
          <w:bCs/>
        </w:rPr>
        <w:t>Opcode_decoder</w:t>
      </w:r>
      <w:proofErr w:type="spellEnd"/>
      <w:r>
        <w:rPr>
          <w:b/>
          <w:bCs/>
        </w:rPr>
        <w:t xml:space="preserve"> block</w:t>
      </w:r>
    </w:p>
    <w:p w:rsidR="00AE725A" w:rsidRDefault="00AE725A" w:rsidP="00AE725A">
      <w:pPr>
        <w:bidi w:val="0"/>
      </w:pPr>
      <w:r>
        <w:t xml:space="preserve">This block receives the </w:t>
      </w:r>
      <w:r w:rsidR="00C93BD7">
        <w:t>united command and separates the fields:</w:t>
      </w:r>
    </w:p>
    <w:p w:rsidR="00C93BD7" w:rsidRDefault="00C93BD7" w:rsidP="000F7E41">
      <w:pPr>
        <w:pStyle w:val="a3"/>
        <w:numPr>
          <w:ilvl w:val="0"/>
          <w:numId w:val="3"/>
        </w:numPr>
        <w:bidi w:val="0"/>
      </w:pPr>
      <w:r>
        <w:t xml:space="preserve">Type – add </w:t>
      </w:r>
      <w:r w:rsidR="00D6227C">
        <w:t>or remove</w:t>
      </w:r>
    </w:p>
    <w:p w:rsidR="00C93BD7" w:rsidRDefault="00C93BD7" w:rsidP="00C93BD7">
      <w:pPr>
        <w:pStyle w:val="a3"/>
        <w:numPr>
          <w:ilvl w:val="0"/>
          <w:numId w:val="3"/>
        </w:numPr>
        <w:bidi w:val="0"/>
      </w:pPr>
      <w:r>
        <w:t>X – the x</w:t>
      </w:r>
      <w:r w:rsidR="00D6227C">
        <w:t xml:space="preserve"> coordinate of the symbol block</w:t>
      </w:r>
    </w:p>
    <w:p w:rsidR="00D6227C" w:rsidRDefault="00D6227C" w:rsidP="00D6227C">
      <w:pPr>
        <w:pStyle w:val="a3"/>
        <w:numPr>
          <w:ilvl w:val="0"/>
          <w:numId w:val="3"/>
        </w:numPr>
        <w:bidi w:val="0"/>
      </w:pPr>
      <w:r>
        <w:t>Y – the y of the symbol block</w:t>
      </w:r>
    </w:p>
    <w:p w:rsidR="00D6227C" w:rsidRDefault="00D6227C" w:rsidP="00D6227C">
      <w:pPr>
        <w:pStyle w:val="a3"/>
        <w:numPr>
          <w:ilvl w:val="0"/>
          <w:numId w:val="3"/>
        </w:numPr>
        <w:bidi w:val="0"/>
      </w:pPr>
      <w:r>
        <w:t>Address – the address of the symbol in the SDRAM</w:t>
      </w:r>
    </w:p>
    <w:p w:rsidR="00D6227C" w:rsidRDefault="00D6227C" w:rsidP="00A273FB">
      <w:pPr>
        <w:bidi w:val="0"/>
      </w:pPr>
      <w:r>
        <w:t>After separating the fields</w:t>
      </w:r>
      <w:r w:rsidR="00A273FB">
        <w:t xml:space="preserve"> above</w:t>
      </w:r>
      <w:r>
        <w:t xml:space="preserve">, the </w:t>
      </w:r>
      <w:proofErr w:type="spellStart"/>
      <w:r w:rsidR="00A273FB" w:rsidRPr="00AE725A">
        <w:rPr>
          <w:b/>
          <w:bCs/>
        </w:rPr>
        <w:t>Opcode_decoder</w:t>
      </w:r>
      <w:proofErr w:type="spellEnd"/>
      <w:r w:rsidR="00A273FB">
        <w:rPr>
          <w:b/>
          <w:bCs/>
        </w:rPr>
        <w:t xml:space="preserve"> block </w:t>
      </w:r>
      <w:r w:rsidR="00A273FB">
        <w:t>turns to the RAM with the appropriate address and data:</w:t>
      </w:r>
    </w:p>
    <w:p w:rsidR="00A273FB" w:rsidRDefault="00A273FB" w:rsidP="00A273FB">
      <w:pPr>
        <w:pStyle w:val="a3"/>
        <w:numPr>
          <w:ilvl w:val="0"/>
          <w:numId w:val="4"/>
        </w:numPr>
        <w:bidi w:val="0"/>
      </w:pPr>
      <w:proofErr w:type="spellStart"/>
      <w:r>
        <w:t>Data_RAM</w:t>
      </w:r>
      <w:proofErr w:type="spellEnd"/>
      <w:r>
        <w:t xml:space="preserve"> is the address of the symbol in the SDRAM</w:t>
      </w:r>
    </w:p>
    <w:p w:rsidR="00A273FB" w:rsidRDefault="00A273FB" w:rsidP="00A273FB">
      <w:pPr>
        <w:pStyle w:val="a3"/>
        <w:numPr>
          <w:ilvl w:val="0"/>
          <w:numId w:val="4"/>
        </w:numPr>
        <w:bidi w:val="0"/>
      </w:pPr>
      <w:proofErr w:type="spellStart"/>
      <w:r>
        <w:t>Adr_RAM</w:t>
      </w:r>
      <w:proofErr w:type="spellEnd"/>
      <w:r>
        <w:t xml:space="preserve"> - The address in the RAM is: ROW = 20*X + Y , because each RAM row corresponds to a symbol-block on the video frame</w:t>
      </w:r>
    </w:p>
    <w:p w:rsidR="00A273FB" w:rsidRDefault="00A273FB" w:rsidP="00A273FB">
      <w:pPr>
        <w:pStyle w:val="a3"/>
        <w:numPr>
          <w:ilvl w:val="0"/>
          <w:numId w:val="4"/>
        </w:numPr>
        <w:bidi w:val="0"/>
      </w:pPr>
      <w:proofErr w:type="spellStart"/>
      <w:r>
        <w:t>W_en</w:t>
      </w:r>
      <w:proofErr w:type="spellEnd"/>
      <w:r>
        <w:t xml:space="preserve"> – enable signal to write to the RAM</w:t>
      </w:r>
    </w:p>
    <w:p w:rsidR="00A273FB" w:rsidRDefault="00304375" w:rsidP="00304375">
      <w:pPr>
        <w:bidi w:val="0"/>
      </w:pPr>
      <w:r>
        <w:t>In the command, we use the LSB to identify the last command for this display</w:t>
      </w:r>
      <w:r w:rsidR="00174EF3">
        <w:t xml:space="preserve">. In case it is the last command, then we finished </w:t>
      </w:r>
      <w:r w:rsidR="000F7E41">
        <w:t>updating</w:t>
      </w:r>
      <w:r w:rsidR="00174EF3">
        <w:t xml:space="preserve"> the addresses </w:t>
      </w:r>
      <w:r w:rsidR="000F7E41">
        <w:t xml:space="preserve">in the </w:t>
      </w:r>
      <w:commentRangeStart w:id="5"/>
      <w:r w:rsidR="000F7E41">
        <w:t>RAM</w:t>
      </w:r>
      <w:commentRangeEnd w:id="5"/>
      <w:r w:rsidR="00FE3356">
        <w:rPr>
          <w:rStyle w:val="a6"/>
          <w:rtl/>
        </w:rPr>
        <w:commentReference w:id="5"/>
      </w:r>
      <w:r w:rsidR="000F7E41">
        <w:t>, and we are ready to read the symbols from the SDRAM.</w:t>
      </w:r>
    </w:p>
    <w:p w:rsidR="000F7E41" w:rsidRDefault="000F7E41" w:rsidP="000F7E41">
      <w:pPr>
        <w:bidi w:val="0"/>
      </w:pPr>
    </w:p>
    <w:p w:rsidR="000F7E41" w:rsidRDefault="000F7E41" w:rsidP="000F7E41">
      <w:pPr>
        <w:bidi w:val="0"/>
        <w:rPr>
          <w:b/>
          <w:bCs/>
        </w:rPr>
      </w:pPr>
      <w:r w:rsidRPr="000F7E41">
        <w:rPr>
          <w:b/>
          <w:bCs/>
        </w:rPr>
        <w:t>RAM block</w:t>
      </w:r>
    </w:p>
    <w:p w:rsidR="000F7E41" w:rsidRDefault="000F7E41" w:rsidP="000F7E41">
      <w:pPr>
        <w:bidi w:val="0"/>
      </w:pPr>
      <w:r>
        <w:t>In the RAM, each row corresponds to the appropriate symbol-block</w:t>
      </w:r>
    </w:p>
    <w:p w:rsidR="000F7E41" w:rsidRPr="000F7E41" w:rsidRDefault="000F7E41" w:rsidP="000F7E41">
      <w:pPr>
        <w:bidi w:val="0"/>
      </w:pPr>
      <w:r>
        <w:t>Size: 20x15 rows in the RAM</w:t>
      </w:r>
    </w:p>
    <w:p w:rsidR="000F7E41" w:rsidRDefault="000F7E41" w:rsidP="000F7E41">
      <w:pPr>
        <w:bidi w:val="0"/>
        <w:rPr>
          <w:b/>
          <w:bCs/>
        </w:rPr>
      </w:pPr>
    </w:p>
    <w:p w:rsidR="000F7E41" w:rsidRDefault="000F7E41" w:rsidP="000F7E41">
      <w:pPr>
        <w:bidi w:val="0"/>
        <w:rPr>
          <w:b/>
          <w:bCs/>
        </w:rPr>
      </w:pPr>
      <w:r w:rsidRPr="000F7E41">
        <w:rPr>
          <w:b/>
          <w:bCs/>
          <w:noProof/>
        </w:rPr>
        <w:drawing>
          <wp:inline distT="0" distB="0" distL="0" distR="0">
            <wp:extent cx="4715123" cy="1439186"/>
            <wp:effectExtent l="0" t="0" r="9277" b="0"/>
            <wp:docPr id="6" name="אובייקט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3352800"/>
                      <a:chOff x="0" y="3276600"/>
                      <a:chExt cx="8458200" cy="3352800"/>
                    </a:xfrm>
                  </a:grpSpPr>
                  <a:grpSp>
                    <a:nvGrpSpPr>
                      <a:cNvPr id="20" name="קבוצה 19"/>
                      <a:cNvGrpSpPr/>
                    </a:nvGrpSpPr>
                    <a:grpSpPr>
                      <a:xfrm>
                        <a:off x="0" y="3276600"/>
                        <a:ext cx="8458200" cy="3352800"/>
                        <a:chOff x="381000" y="1752600"/>
                        <a:chExt cx="8305800" cy="4419600"/>
                      </a:xfrm>
                    </a:grpSpPr>
                    <a:sp>
                      <a:nvSpPr>
                        <a:cNvPr id="3" name="Rectangle 1"/>
                        <a:cNvSpPr/>
                      </a:nvSpPr>
                      <a:spPr>
                        <a:xfrm>
                          <a:off x="1066800" y="1752600"/>
                          <a:ext cx="914400" cy="838200"/>
                        </a:xfrm>
                        <a:prstGeom prst="rect">
                          <a:avLst/>
                        </a:prstGeom>
                        <a:ln w="28575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/>
                              <a:t>0/1</a:t>
                            </a:r>
                            <a:endParaRPr lang="en-US" sz="3200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Rectangle 1"/>
                        <a:cNvSpPr/>
                      </a:nvSpPr>
                      <a:spPr>
                        <a:xfrm>
                          <a:off x="1981200" y="1752600"/>
                          <a:ext cx="6705600" cy="838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 smtClean="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Arial" pitchFamily="34" charset="0"/>
                                <a:cs typeface="Arial" pitchFamily="34" charset="0"/>
                              </a:rPr>
                              <a:t>Address of symbol (0,0)  in the SDRAM</a:t>
                            </a:r>
                            <a:endParaRPr lang="en-US" sz="2400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" name="Rectangle 1"/>
                        <a:cNvSpPr/>
                      </a:nvSpPr>
                      <a:spPr>
                        <a:xfrm>
                          <a:off x="1066800" y="2590800"/>
                          <a:ext cx="914400" cy="838200"/>
                        </a:xfrm>
                        <a:prstGeom prst="rect">
                          <a:avLst/>
                        </a:prstGeom>
                        <a:ln w="28575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/>
                              <a:t>0/1</a:t>
                            </a:r>
                            <a:endParaRPr lang="en-US" sz="3200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7" name="Rectangle 1"/>
                        <a:cNvSpPr/>
                      </a:nvSpPr>
                      <a:spPr>
                        <a:xfrm>
                          <a:off x="1981200" y="2590800"/>
                          <a:ext cx="6705600" cy="838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 smtClean="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Arial" pitchFamily="34" charset="0"/>
                                <a:cs typeface="Arial" pitchFamily="34" charset="0"/>
                              </a:rPr>
                              <a:t>Address of symbol (0,1)  in the SDRAM</a:t>
                            </a:r>
                            <a:endParaRPr lang="en-US" sz="2400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" name="Rectangle 1"/>
                        <a:cNvSpPr/>
                      </a:nvSpPr>
                      <a:spPr>
                        <a:xfrm>
                          <a:off x="1066800" y="5334000"/>
                          <a:ext cx="914400" cy="838200"/>
                        </a:xfrm>
                        <a:prstGeom prst="rect">
                          <a:avLst/>
                        </a:prstGeom>
                        <a:ln w="28575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/>
                              <a:t>0/1</a:t>
                            </a:r>
                            <a:endParaRPr lang="en-US" sz="3200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9" name="Rectangle 1"/>
                        <a:cNvSpPr/>
                      </a:nvSpPr>
                      <a:spPr>
                        <a:xfrm>
                          <a:off x="1981200" y="5334000"/>
                          <a:ext cx="6705600" cy="8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 smtClean="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Arial" pitchFamily="34" charset="0"/>
                                <a:cs typeface="Arial" pitchFamily="34" charset="0"/>
                              </a:rPr>
                              <a:t>Address of symbol (14,19) in the SDRAM</a:t>
                            </a:r>
                            <a:endParaRPr lang="en-US" sz="2400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1" name="מחבר ישר 20"/>
                        <a:cNvCxnSpPr/>
                      </a:nvCxnSpPr>
                      <a:spPr>
                        <a:xfrm>
                          <a:off x="1066800" y="3429000"/>
                          <a:ext cx="0" cy="1905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12 צלעות 21"/>
                        <a:cNvSpPr/>
                      </a:nvSpPr>
                      <a:spPr>
                        <a:xfrm>
                          <a:off x="1447800" y="3733800"/>
                          <a:ext cx="152400" cy="152400"/>
                        </a:xfrm>
                        <a:prstGeom prst="dodecag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12 צלעות 22"/>
                        <a:cNvSpPr/>
                      </a:nvSpPr>
                      <a:spPr>
                        <a:xfrm>
                          <a:off x="1447800" y="4267200"/>
                          <a:ext cx="152400" cy="152400"/>
                        </a:xfrm>
                        <a:prstGeom prst="dodecag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12 צלעות 23"/>
                        <a:cNvSpPr/>
                      </a:nvSpPr>
                      <a:spPr>
                        <a:xfrm>
                          <a:off x="1447800" y="4800600"/>
                          <a:ext cx="152400" cy="152400"/>
                        </a:xfrm>
                        <a:prstGeom prst="dodecag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TextBox 27"/>
                        <a:cNvSpPr txBox="1"/>
                      </a:nvSpPr>
                      <a:spPr>
                        <a:xfrm rot="16200000">
                          <a:off x="-8354" y="3589754"/>
                          <a:ext cx="114804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15 x 20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9" name="Straight Arrow Connector 39"/>
                        <a:cNvCxnSpPr/>
                      </a:nvCxnSpPr>
                      <a:spPr>
                        <a:xfrm flipV="1">
                          <a:off x="609600" y="2133600"/>
                          <a:ext cx="0" cy="1143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Straight Arrow Connector 42"/>
                        <a:cNvCxnSpPr/>
                      </a:nvCxnSpPr>
                      <a:spPr>
                        <a:xfrm>
                          <a:off x="609600" y="4648200"/>
                          <a:ext cx="0" cy="12938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0F7E41" w:rsidRDefault="000F7E41" w:rsidP="000F7E41">
      <w:pPr>
        <w:bidi w:val="0"/>
        <w:rPr>
          <w:b/>
          <w:bCs/>
        </w:rPr>
      </w:pPr>
    </w:p>
    <w:p w:rsidR="000F7E41" w:rsidRDefault="000F7E41" w:rsidP="000F7E41">
      <w:pPr>
        <w:bidi w:val="0"/>
        <w:rPr>
          <w:b/>
          <w:bCs/>
        </w:rPr>
      </w:pPr>
    </w:p>
    <w:p w:rsidR="00334F1E" w:rsidRDefault="00334F1E" w:rsidP="00334F1E">
      <w:pPr>
        <w:bidi w:val="0"/>
        <w:rPr>
          <w:b/>
          <w:bCs/>
        </w:rPr>
      </w:pPr>
      <w:proofErr w:type="spellStart"/>
      <w:r>
        <w:rPr>
          <w:b/>
          <w:bCs/>
        </w:rPr>
        <w:t>RAM_manager</w:t>
      </w:r>
      <w:proofErr w:type="spellEnd"/>
      <w:r>
        <w:rPr>
          <w:b/>
          <w:bCs/>
        </w:rPr>
        <w:t xml:space="preserve"> block</w:t>
      </w:r>
    </w:p>
    <w:p w:rsidR="00334F1E" w:rsidRDefault="00334F1E" w:rsidP="00334F1E">
      <w:pPr>
        <w:bidi w:val="0"/>
      </w:pPr>
      <w:r>
        <w:t xml:space="preserve">When the display is ready and the RAM is </w:t>
      </w:r>
      <w:commentRangeStart w:id="6"/>
      <w:r>
        <w:t>updated</w:t>
      </w:r>
      <w:commentRangeEnd w:id="6"/>
      <w:r w:rsidR="00F679CD">
        <w:rPr>
          <w:rStyle w:val="a6"/>
          <w:rtl/>
        </w:rPr>
        <w:commentReference w:id="6"/>
      </w:r>
      <w:r>
        <w:t xml:space="preserve">, this block </w:t>
      </w:r>
      <w:commentRangeStart w:id="7"/>
      <w:r>
        <w:t>manages the read</w:t>
      </w:r>
      <w:commentRangeEnd w:id="7"/>
      <w:r w:rsidR="000C236D">
        <w:rPr>
          <w:rStyle w:val="a6"/>
          <w:rtl/>
        </w:rPr>
        <w:commentReference w:id="7"/>
      </w:r>
      <w:r>
        <w:t xml:space="preserve"> from the SDRAM through the WBM (address in the SDRAM, </w:t>
      </w:r>
      <w:commentRangeStart w:id="8"/>
      <w:r>
        <w:t xml:space="preserve">RAS, </w:t>
      </w:r>
      <w:proofErr w:type="gramStart"/>
      <w:r>
        <w:t>CAS</w:t>
      </w:r>
      <w:commentRangeEnd w:id="8"/>
      <w:proofErr w:type="gramEnd"/>
      <w:r w:rsidR="00817A15">
        <w:rPr>
          <w:rStyle w:val="a6"/>
          <w:rtl/>
        </w:rPr>
        <w:commentReference w:id="8"/>
      </w:r>
      <w:r>
        <w:t xml:space="preserve"> etc.)</w:t>
      </w:r>
    </w:p>
    <w:p w:rsidR="00334F1E" w:rsidRDefault="00334F1E" w:rsidP="00334F1E">
      <w:pPr>
        <w:bidi w:val="0"/>
      </w:pPr>
    </w:p>
    <w:p w:rsidR="00334F1E" w:rsidRPr="00334F1E" w:rsidRDefault="00334F1E" w:rsidP="00334F1E">
      <w:pPr>
        <w:bidi w:val="0"/>
        <w:rPr>
          <w:b/>
          <w:bCs/>
        </w:rPr>
      </w:pPr>
      <w:r w:rsidRPr="00334F1E">
        <w:rPr>
          <w:b/>
          <w:bCs/>
        </w:rPr>
        <w:t>FIFO_CONTROL</w:t>
      </w:r>
    </w:p>
    <w:p w:rsidR="00334F1E" w:rsidRPr="00334F1E" w:rsidRDefault="00334F1E" w:rsidP="00334F1E">
      <w:pPr>
        <w:bidi w:val="0"/>
        <w:rPr>
          <w:b/>
          <w:bCs/>
        </w:rPr>
      </w:pPr>
    </w:p>
    <w:p w:rsidR="00334F1E" w:rsidRPr="00334F1E" w:rsidRDefault="00334F1E" w:rsidP="00334F1E">
      <w:pPr>
        <w:bidi w:val="0"/>
        <w:rPr>
          <w:b/>
          <w:bCs/>
        </w:rPr>
      </w:pPr>
    </w:p>
    <w:p w:rsidR="00334F1E" w:rsidRDefault="00334F1E" w:rsidP="00334F1E">
      <w:pPr>
        <w:bidi w:val="0"/>
        <w:rPr>
          <w:b/>
          <w:bCs/>
        </w:rPr>
      </w:pPr>
      <w:r w:rsidRPr="00334F1E">
        <w:rPr>
          <w:b/>
          <w:bCs/>
        </w:rPr>
        <w:t>FIFO_A</w:t>
      </w:r>
    </w:p>
    <w:p w:rsidR="00334F1E" w:rsidRPr="00334F1E" w:rsidRDefault="00334F1E" w:rsidP="00334F1E">
      <w:pPr>
        <w:bidi w:val="0"/>
        <w:rPr>
          <w:b/>
          <w:bCs/>
        </w:rPr>
      </w:pPr>
    </w:p>
    <w:p w:rsidR="00334F1E" w:rsidRPr="00334F1E" w:rsidRDefault="00334F1E" w:rsidP="00334F1E">
      <w:pPr>
        <w:bidi w:val="0"/>
        <w:rPr>
          <w:b/>
          <w:bCs/>
        </w:rPr>
      </w:pPr>
    </w:p>
    <w:p w:rsidR="00334F1E" w:rsidRPr="00334F1E" w:rsidRDefault="00334F1E" w:rsidP="00334F1E">
      <w:pPr>
        <w:bidi w:val="0"/>
        <w:rPr>
          <w:b/>
          <w:bCs/>
        </w:rPr>
      </w:pPr>
      <w:r w:rsidRPr="00334F1E">
        <w:rPr>
          <w:b/>
          <w:bCs/>
        </w:rPr>
        <w:t>FIFO_</w:t>
      </w:r>
      <w:commentRangeStart w:id="9"/>
      <w:r w:rsidRPr="00334F1E">
        <w:rPr>
          <w:b/>
          <w:bCs/>
        </w:rPr>
        <w:t>B</w:t>
      </w:r>
      <w:commentRangeEnd w:id="9"/>
      <w:r w:rsidR="00356677">
        <w:rPr>
          <w:rStyle w:val="a6"/>
          <w:rtl/>
        </w:rPr>
        <w:commentReference w:id="9"/>
      </w:r>
    </w:p>
    <w:sectPr w:rsidR="00334F1E" w:rsidRPr="00334F1E" w:rsidSect="00A374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OSHE PORIAN" w:date="2011-12-06T20:57:00Z" w:initials="MP">
    <w:p w:rsidR="00775AC4" w:rsidRDefault="00775AC4" w:rsidP="00B253BF">
      <w:pPr>
        <w:pStyle w:val="a7"/>
      </w:pPr>
      <w:r>
        <w:rPr>
          <w:rStyle w:val="a6"/>
        </w:rPr>
        <w:annotationRef/>
      </w:r>
      <w:r>
        <w:rPr>
          <w:rFonts w:hint="cs"/>
          <w:rtl/>
        </w:rPr>
        <w:t>כתבתי כמה הערות בנוגע למידע שחסר, שכנראה, רציתם להגדיר אותו בהמשך.</w:t>
      </w:r>
    </w:p>
  </w:comment>
  <w:comment w:id="1" w:author="MOSHE PORIAN" w:date="2011-12-06T20:17:00Z" w:initials="MP">
    <w:p w:rsidR="003127D9" w:rsidRDefault="003127D9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 xml:space="preserve">צריך להגדיר איך נראית הפקודה שמגיעה מהתוכנה. ממש ברמת שדות. כמו </w:t>
      </w:r>
      <w:r>
        <w:rPr>
          <w:rFonts w:hint="cs"/>
        </w:rPr>
        <w:t>HSID</w:t>
      </w:r>
      <w:r>
        <w:rPr>
          <w:rFonts w:hint="cs"/>
          <w:rtl/>
        </w:rPr>
        <w:t xml:space="preserve">. ב- </w:t>
      </w:r>
      <w:proofErr w:type="spellStart"/>
      <w:r>
        <w:t>msg_decoder</w:t>
      </w:r>
      <w:proofErr w:type="spellEnd"/>
      <w:r>
        <w:rPr>
          <w:rFonts w:hint="cs"/>
          <w:rtl/>
        </w:rPr>
        <w:t xml:space="preserve"> של בארי, ובתיעוד שלו במסמך, יש מידע כיצד נראית פקודה. יש להגדיר כל שדה </w:t>
      </w:r>
      <w:r>
        <w:rPr>
          <w:rtl/>
        </w:rPr>
        <w:t>–</w:t>
      </w:r>
    </w:p>
    <w:p w:rsidR="003127D9" w:rsidRDefault="003127D9">
      <w:pPr>
        <w:pStyle w:val="a7"/>
        <w:rPr>
          <w:rtl/>
        </w:rPr>
      </w:pPr>
      <w:r>
        <w:rPr>
          <w:rFonts w:hint="cs"/>
        </w:rPr>
        <w:t>SOF</w:t>
      </w:r>
    </w:p>
    <w:p w:rsidR="003127D9" w:rsidRDefault="003127D9">
      <w:pPr>
        <w:pStyle w:val="a7"/>
        <w:rPr>
          <w:rtl/>
        </w:rPr>
      </w:pPr>
      <w:r>
        <w:rPr>
          <w:rFonts w:hint="cs"/>
        </w:rPr>
        <w:t>TYPE</w:t>
      </w:r>
    </w:p>
    <w:p w:rsidR="003127D9" w:rsidRDefault="003127D9">
      <w:pPr>
        <w:pStyle w:val="a7"/>
        <w:rPr>
          <w:rtl/>
        </w:rPr>
      </w:pPr>
      <w:r>
        <w:rPr>
          <w:rFonts w:hint="cs"/>
        </w:rPr>
        <w:t>ADDRESS</w:t>
      </w:r>
    </w:p>
    <w:p w:rsidR="003127D9" w:rsidRDefault="003127D9">
      <w:pPr>
        <w:pStyle w:val="a7"/>
        <w:rPr>
          <w:rtl/>
        </w:rPr>
      </w:pPr>
      <w:r>
        <w:rPr>
          <w:rFonts w:hint="cs"/>
        </w:rPr>
        <w:t>LENGTH</w:t>
      </w:r>
    </w:p>
    <w:p w:rsidR="003127D9" w:rsidRDefault="003127D9">
      <w:pPr>
        <w:pStyle w:val="a7"/>
        <w:rPr>
          <w:rtl/>
        </w:rPr>
      </w:pPr>
      <w:r>
        <w:rPr>
          <w:rFonts w:hint="cs"/>
        </w:rPr>
        <w:t>DATA</w:t>
      </w:r>
    </w:p>
    <w:p w:rsidR="003127D9" w:rsidRDefault="003127D9">
      <w:pPr>
        <w:pStyle w:val="a7"/>
        <w:rPr>
          <w:rtl/>
        </w:rPr>
      </w:pPr>
      <w:r>
        <w:rPr>
          <w:rFonts w:hint="cs"/>
        </w:rPr>
        <w:t>CRC</w:t>
      </w:r>
    </w:p>
    <w:p w:rsidR="003127D9" w:rsidRDefault="003127D9">
      <w:pPr>
        <w:pStyle w:val="a7"/>
        <w:rPr>
          <w:rtl/>
        </w:rPr>
      </w:pPr>
      <w:r>
        <w:rPr>
          <w:rFonts w:hint="cs"/>
        </w:rPr>
        <w:t>EOF</w:t>
      </w:r>
    </w:p>
    <w:p w:rsidR="003127D9" w:rsidRDefault="003127D9">
      <w:pPr>
        <w:pStyle w:val="a7"/>
        <w:rPr>
          <w:rtl/>
        </w:rPr>
      </w:pPr>
    </w:p>
    <w:p w:rsidR="003127D9" w:rsidRDefault="003127D9">
      <w:pPr>
        <w:pStyle w:val="a7"/>
        <w:rPr>
          <w:rtl/>
        </w:rPr>
      </w:pPr>
      <w:r>
        <w:rPr>
          <w:rFonts w:hint="cs"/>
          <w:rtl/>
        </w:rPr>
        <w:t xml:space="preserve">בנוגע ל- </w:t>
      </w:r>
      <w:r>
        <w:rPr>
          <w:rFonts w:hint="cs"/>
        </w:rPr>
        <w:t>DATA</w:t>
      </w:r>
      <w:r>
        <w:rPr>
          <w:rFonts w:hint="cs"/>
          <w:rtl/>
        </w:rPr>
        <w:t xml:space="preserve">: לכל </w:t>
      </w:r>
      <w:r>
        <w:rPr>
          <w:rFonts w:hint="cs"/>
        </w:rPr>
        <w:t>ICON</w:t>
      </w:r>
      <w:r>
        <w:rPr>
          <w:rFonts w:hint="cs"/>
          <w:rtl/>
        </w:rPr>
        <w:t xml:space="preserve"> יש 4 בתים, אז להגדיר איך מגיע (</w:t>
      </w:r>
      <w:r>
        <w:rPr>
          <w:rFonts w:hint="cs"/>
        </w:rPr>
        <w:t>LSB</w:t>
      </w:r>
      <w:r>
        <w:rPr>
          <w:rFonts w:hint="cs"/>
          <w:rtl/>
        </w:rPr>
        <w:t xml:space="preserve"> קודם או </w:t>
      </w:r>
      <w:r>
        <w:rPr>
          <w:rFonts w:hint="cs"/>
        </w:rPr>
        <w:t>MSB</w:t>
      </w:r>
      <w:r>
        <w:rPr>
          <w:rFonts w:hint="cs"/>
          <w:rtl/>
        </w:rPr>
        <w:t>).</w:t>
      </w:r>
    </w:p>
    <w:p w:rsidR="003127D9" w:rsidRDefault="003127D9">
      <w:pPr>
        <w:pStyle w:val="a7"/>
        <w:rPr>
          <w:rtl/>
        </w:rPr>
      </w:pPr>
    </w:p>
    <w:p w:rsidR="003127D9" w:rsidRDefault="003127D9">
      <w:pPr>
        <w:pStyle w:val="a7"/>
        <w:rPr>
          <w:rtl/>
        </w:rPr>
      </w:pPr>
      <w:r>
        <w:rPr>
          <w:rFonts w:hint="cs"/>
          <w:rtl/>
        </w:rPr>
        <w:t xml:space="preserve">בחבילה אחת יכולה להיות יותר מבקשת שינוי ל- </w:t>
      </w:r>
      <w:r>
        <w:rPr>
          <w:rFonts w:hint="cs"/>
        </w:rPr>
        <w:t>ICON</w:t>
      </w:r>
      <w:r>
        <w:rPr>
          <w:rFonts w:hint="cs"/>
          <w:rtl/>
        </w:rPr>
        <w:t xml:space="preserve"> אחד. צריך להגדיר זאת.</w:t>
      </w:r>
    </w:p>
  </w:comment>
  <w:comment w:id="2" w:author="MOSHE PORIAN" w:date="2011-12-06T20:17:00Z" w:initials="MP">
    <w:p w:rsidR="0009177A" w:rsidRDefault="0009177A">
      <w:pPr>
        <w:pStyle w:val="a7"/>
      </w:pPr>
      <w:r>
        <w:rPr>
          <w:rStyle w:val="a6"/>
        </w:rPr>
        <w:annotationRef/>
      </w:r>
      <w:r>
        <w:rPr>
          <w:rFonts w:hint="cs"/>
          <w:rtl/>
        </w:rPr>
        <w:t>להגדיר איך המידע זורם ברמת הקוים המשתתפים בחגיגה: מי הקוים ומה רוחבם.</w:t>
      </w:r>
    </w:p>
  </w:comment>
  <w:comment w:id="3" w:author="MOSHE PORIAN" w:date="2011-12-06T20:19:00Z" w:initials="MP">
    <w:p w:rsidR="008B4CF0" w:rsidRDefault="008B4CF0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 xml:space="preserve">לא חושב. פקודה אחת מהתוכנה תכלול שינוי של </w:t>
      </w:r>
      <w:r>
        <w:rPr>
          <w:rFonts w:hint="cs"/>
        </w:rPr>
        <w:t>ICON</w:t>
      </w:r>
      <w:r>
        <w:rPr>
          <w:rFonts w:hint="cs"/>
          <w:rtl/>
        </w:rPr>
        <w:t xml:space="preserve"> אחד או כמה, אבל במידע יגיע בחבילה אחת, ויזרום מה- </w:t>
      </w:r>
      <w:proofErr w:type="spellStart"/>
      <w:r>
        <w:t>msg_decoder</w:t>
      </w:r>
      <w:proofErr w:type="spellEnd"/>
      <w:r>
        <w:rPr>
          <w:rFonts w:hint="cs"/>
          <w:rtl/>
        </w:rPr>
        <w:t xml:space="preserve"> וה- </w:t>
      </w:r>
      <w:proofErr w:type="spellStart"/>
      <w:r>
        <w:t>rx_path</w:t>
      </w:r>
      <w:proofErr w:type="spellEnd"/>
      <w:r>
        <w:rPr>
          <w:rFonts w:hint="cs"/>
          <w:rtl/>
        </w:rPr>
        <w:t xml:space="preserve"> דרך </w:t>
      </w:r>
      <w:r>
        <w:t>wishbone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בטארזקציה</w:t>
      </w:r>
      <w:proofErr w:type="spellEnd"/>
      <w:r>
        <w:rPr>
          <w:rFonts w:hint="cs"/>
          <w:rtl/>
        </w:rPr>
        <w:t xml:space="preserve"> אחת.</w:t>
      </w:r>
    </w:p>
  </w:comment>
  <w:comment w:id="4" w:author="MOSHE PORIAN" w:date="2011-12-06T20:26:00Z" w:initials="MP">
    <w:p w:rsidR="00D5021F" w:rsidRDefault="00D5021F">
      <w:pPr>
        <w:pStyle w:val="a7"/>
      </w:pPr>
      <w:r>
        <w:rPr>
          <w:rStyle w:val="a6"/>
        </w:rPr>
        <w:annotationRef/>
      </w:r>
      <w:r>
        <w:rPr>
          <w:rFonts w:hint="cs"/>
          <w:rtl/>
        </w:rPr>
        <w:t>אכן אין צורך במערכת שלנו.</w:t>
      </w:r>
    </w:p>
  </w:comment>
  <w:comment w:id="5" w:author="MOSHE PORIAN" w:date="2011-12-06T20:21:00Z" w:initials="MP">
    <w:p w:rsidR="00FE3356" w:rsidRDefault="00FE3356" w:rsidP="00FE3356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 xml:space="preserve">היכן מוזכר שיש שני </w:t>
      </w:r>
      <w:r>
        <w:rPr>
          <w:rFonts w:hint="cs"/>
        </w:rPr>
        <w:t>RAM</w:t>
      </w:r>
      <w:r>
        <w:rPr>
          <w:rFonts w:hint="cs"/>
          <w:rtl/>
        </w:rPr>
        <w:t xml:space="preserve">-ים כאלו, ושיש </w:t>
      </w:r>
      <w:r>
        <w:rPr>
          <w:rFonts w:hint="cs"/>
        </w:rPr>
        <w:t>TOGLLE</w:t>
      </w:r>
      <w:r>
        <w:rPr>
          <w:rFonts w:hint="cs"/>
          <w:rtl/>
        </w:rPr>
        <w:t xml:space="preserve"> ביניהם.</w:t>
      </w:r>
    </w:p>
    <w:p w:rsidR="00FE3356" w:rsidRDefault="00FE3356" w:rsidP="00FE3356">
      <w:pPr>
        <w:pStyle w:val="a7"/>
        <w:rPr>
          <w:rtl/>
        </w:rPr>
      </w:pPr>
      <w:r>
        <w:rPr>
          <w:rFonts w:hint="cs"/>
          <w:rtl/>
        </w:rPr>
        <w:t>אחד לקריאה ממנו לאחר שנכתב, והשני למילוי של חבילת מידע חדשה מהתוכנה.</w:t>
      </w:r>
    </w:p>
    <w:p w:rsidR="00FE3356" w:rsidRDefault="00FE3356" w:rsidP="00FE3356">
      <w:pPr>
        <w:pStyle w:val="a7"/>
      </w:pPr>
      <w:r>
        <w:rPr>
          <w:rFonts w:hint="cs"/>
          <w:rtl/>
        </w:rPr>
        <w:t>להגדיר כיצד הפינג פונג הזה עובד.</w:t>
      </w:r>
    </w:p>
  </w:comment>
  <w:comment w:id="6" w:author="MOSHE PORIAN" w:date="2011-12-06T20:23:00Z" w:initials="MP">
    <w:p w:rsidR="00F679CD" w:rsidRDefault="00F679CD">
      <w:pPr>
        <w:pStyle w:val="a7"/>
      </w:pPr>
      <w:r>
        <w:rPr>
          <w:rStyle w:val="a6"/>
        </w:rPr>
        <w:annotationRef/>
      </w:r>
      <w:r>
        <w:rPr>
          <w:rFonts w:hint="cs"/>
          <w:rtl/>
        </w:rPr>
        <w:t xml:space="preserve">לא רק </w:t>
      </w:r>
      <w:r>
        <w:rPr>
          <w:rtl/>
        </w:rPr>
        <w:t>–</w:t>
      </w:r>
      <w:r>
        <w:rPr>
          <w:rFonts w:hint="cs"/>
          <w:rtl/>
        </w:rPr>
        <w:t xml:space="preserve"> גם מסיגנל המודיע ש- </w:t>
      </w:r>
      <w:r>
        <w:rPr>
          <w:rFonts w:hint="cs"/>
        </w:rPr>
        <w:t>FRAME</w:t>
      </w:r>
      <w:r>
        <w:rPr>
          <w:rFonts w:hint="cs"/>
          <w:rtl/>
        </w:rPr>
        <w:t xml:space="preserve"> חדש מתחיל. רק אז הוא מתחיל את הקריאה מה- </w:t>
      </w:r>
      <w:r>
        <w:rPr>
          <w:rFonts w:hint="cs"/>
        </w:rPr>
        <w:t>RAM</w:t>
      </w:r>
      <w:r>
        <w:rPr>
          <w:rFonts w:hint="cs"/>
          <w:rtl/>
        </w:rPr>
        <w:t xml:space="preserve"> ופונה ל- </w:t>
      </w:r>
      <w:r>
        <w:rPr>
          <w:rFonts w:hint="cs"/>
        </w:rPr>
        <w:t>SDRAM</w:t>
      </w:r>
      <w:r>
        <w:rPr>
          <w:rFonts w:hint="cs"/>
          <w:rtl/>
        </w:rPr>
        <w:t xml:space="preserve"> בהתאם.</w:t>
      </w:r>
    </w:p>
  </w:comment>
  <w:comment w:id="7" w:author="MOSHE PORIAN" w:date="2011-12-06T20:38:00Z" w:initials="MP">
    <w:p w:rsidR="000C236D" w:rsidRDefault="000C236D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 xml:space="preserve">איך? יש להגדיר. מבצע סריקה, בודק </w:t>
      </w:r>
      <w:r>
        <w:t>0/1</w:t>
      </w:r>
      <w:r>
        <w:rPr>
          <w:rFonts w:hint="cs"/>
          <w:rtl/>
        </w:rPr>
        <w:t xml:space="preserve">, קורא מה- </w:t>
      </w:r>
      <w:proofErr w:type="spellStart"/>
      <w:r>
        <w:t>sdram</w:t>
      </w:r>
      <w:proofErr w:type="spellEnd"/>
      <w:r>
        <w:rPr>
          <w:rFonts w:hint="cs"/>
          <w:rtl/>
        </w:rPr>
        <w:t>...</w:t>
      </w:r>
    </w:p>
    <w:p w:rsidR="0085029A" w:rsidRDefault="0085029A" w:rsidP="0085029A">
      <w:pPr>
        <w:pStyle w:val="a7"/>
        <w:rPr>
          <w:rtl/>
        </w:rPr>
      </w:pPr>
    </w:p>
    <w:p w:rsidR="0085029A" w:rsidRDefault="002F46FF" w:rsidP="0085029A">
      <w:pPr>
        <w:pStyle w:val="a7"/>
        <w:rPr>
          <w:rtl/>
        </w:rPr>
      </w:pPr>
      <w:r>
        <w:rPr>
          <w:rFonts w:hint="cs"/>
          <w:rtl/>
        </w:rPr>
        <w:t xml:space="preserve">איך הכתובות מנוהלות ביחס ל- </w:t>
      </w:r>
      <w:proofErr w:type="spellStart"/>
      <w:r>
        <w:t>x,y</w:t>
      </w:r>
      <w:proofErr w:type="spellEnd"/>
      <w:r>
        <w:rPr>
          <w:rFonts w:hint="cs"/>
          <w:rtl/>
        </w:rPr>
        <w:t xml:space="preserve"> של ה- </w:t>
      </w:r>
      <w:r>
        <w:t>frame</w:t>
      </w:r>
      <w:r>
        <w:rPr>
          <w:rFonts w:hint="cs"/>
          <w:rtl/>
        </w:rPr>
        <w:t>...</w:t>
      </w:r>
    </w:p>
    <w:p w:rsidR="0085029A" w:rsidRDefault="005F41A7" w:rsidP="0085029A">
      <w:pPr>
        <w:pStyle w:val="a7"/>
        <w:rPr>
          <w:rtl/>
        </w:rPr>
      </w:pPr>
      <w:r>
        <w:rPr>
          <w:rFonts w:hint="cs"/>
          <w:rtl/>
        </w:rPr>
        <w:t>החלק הזה חסר...</w:t>
      </w:r>
      <w:r w:rsidR="005774CF">
        <w:rPr>
          <w:rFonts w:hint="cs"/>
          <w:rtl/>
        </w:rPr>
        <w:t xml:space="preserve"> המידע הזה נשלף לאחר קבלת סיגנלים מה- </w:t>
      </w:r>
      <w:proofErr w:type="spellStart"/>
      <w:r w:rsidR="005774CF">
        <w:t>vesa_controller</w:t>
      </w:r>
      <w:proofErr w:type="spellEnd"/>
      <w:r w:rsidR="005774CF">
        <w:rPr>
          <w:rFonts w:hint="cs"/>
          <w:rtl/>
        </w:rPr>
        <w:t>.</w:t>
      </w:r>
    </w:p>
    <w:p w:rsidR="005F41A7" w:rsidRDefault="005F41A7" w:rsidP="0085029A">
      <w:pPr>
        <w:pStyle w:val="a7"/>
        <w:rPr>
          <w:rtl/>
        </w:rPr>
      </w:pPr>
    </w:p>
    <w:p w:rsidR="0085029A" w:rsidRDefault="0085029A" w:rsidP="0085029A">
      <w:pPr>
        <w:pStyle w:val="a7"/>
        <w:rPr>
          <w:rtl/>
        </w:rPr>
      </w:pPr>
      <w:r>
        <w:rPr>
          <w:rFonts w:hint="cs"/>
          <w:rtl/>
        </w:rPr>
        <w:t>אלו דברים שמוצגים יפה במצגת אפיון, אז אני משער שפשוט לא הספקתם לכתוב אותם...</w:t>
      </w:r>
    </w:p>
  </w:comment>
  <w:comment w:id="8" w:author="MOSHE PORIAN" w:date="2011-12-06T20:44:00Z" w:initials="MP">
    <w:p w:rsidR="00817A15" w:rsidRDefault="00817A15">
      <w:pPr>
        <w:pStyle w:val="a7"/>
        <w:rPr>
          <w:rtl/>
        </w:rPr>
      </w:pPr>
      <w:r>
        <w:rPr>
          <w:rStyle w:val="a6"/>
        </w:rPr>
        <w:annotationRef/>
      </w:r>
      <w:r w:rsidR="001C3FAD">
        <w:rPr>
          <w:rFonts w:hint="cs"/>
          <w:rtl/>
        </w:rPr>
        <w:t xml:space="preserve">לא בדיוק. ה- </w:t>
      </w:r>
      <w:r w:rsidR="001C3FAD">
        <w:t>ram manager</w:t>
      </w:r>
      <w:r w:rsidR="001C3FAD">
        <w:rPr>
          <w:rFonts w:hint="cs"/>
          <w:rtl/>
        </w:rPr>
        <w:t xml:space="preserve"> לא מזיז כלל את ה- </w:t>
      </w:r>
      <w:r w:rsidR="001C3FAD">
        <w:rPr>
          <w:rFonts w:hint="cs"/>
        </w:rPr>
        <w:t>RAS</w:t>
      </w:r>
      <w:r w:rsidR="001C3FAD">
        <w:rPr>
          <w:rFonts w:hint="cs"/>
          <w:rtl/>
        </w:rPr>
        <w:t xml:space="preserve"> וה- </w:t>
      </w:r>
      <w:r w:rsidR="001C3FAD">
        <w:rPr>
          <w:rFonts w:hint="cs"/>
        </w:rPr>
        <w:t>CAS</w:t>
      </w:r>
      <w:r w:rsidR="001C3FAD">
        <w:rPr>
          <w:rFonts w:hint="cs"/>
          <w:rtl/>
        </w:rPr>
        <w:t xml:space="preserve"> אלא רק מבקש </w:t>
      </w:r>
      <w:r w:rsidR="001C3FAD">
        <w:rPr>
          <w:rFonts w:hint="cs"/>
        </w:rPr>
        <w:t>DATA</w:t>
      </w:r>
      <w:r w:rsidR="001C3FAD">
        <w:rPr>
          <w:rFonts w:hint="cs"/>
          <w:rtl/>
        </w:rPr>
        <w:t xml:space="preserve"> דרך ה- </w:t>
      </w:r>
      <w:r w:rsidR="001C3FAD">
        <w:rPr>
          <w:rFonts w:hint="cs"/>
        </w:rPr>
        <w:t>WBM</w:t>
      </w:r>
      <w:r w:rsidR="001C3FAD">
        <w:rPr>
          <w:rFonts w:hint="cs"/>
          <w:rtl/>
        </w:rPr>
        <w:t xml:space="preserve"> </w:t>
      </w:r>
      <w:proofErr w:type="spellStart"/>
      <w:r w:rsidR="001C3FAD">
        <w:rPr>
          <w:rFonts w:hint="cs"/>
          <w:rtl/>
        </w:rPr>
        <w:t>וב</w:t>
      </w:r>
      <w:proofErr w:type="spellEnd"/>
      <w:r w:rsidR="001C3FAD">
        <w:rPr>
          <w:rFonts w:hint="cs"/>
          <w:rtl/>
        </w:rPr>
        <w:t xml:space="preserve">- </w:t>
      </w:r>
      <w:r w:rsidR="001C3FAD">
        <w:t>memory management</w:t>
      </w:r>
      <w:r w:rsidR="001C3FAD">
        <w:rPr>
          <w:rFonts w:hint="cs"/>
          <w:rtl/>
        </w:rPr>
        <w:t xml:space="preserve"> של בארי יש </w:t>
      </w:r>
      <w:proofErr w:type="spellStart"/>
      <w:r w:rsidR="001C3FAD">
        <w:t>sdram</w:t>
      </w:r>
      <w:proofErr w:type="spellEnd"/>
      <w:r w:rsidR="001C3FAD">
        <w:t xml:space="preserve"> controller</w:t>
      </w:r>
      <w:r w:rsidR="001C3FAD">
        <w:rPr>
          <w:rFonts w:hint="cs"/>
          <w:rtl/>
        </w:rPr>
        <w:t xml:space="preserve"> שמזיז קוים אלו.</w:t>
      </w:r>
    </w:p>
  </w:comment>
  <w:comment w:id="9" w:author="MOSHE PORIAN" w:date="2011-12-06T20:57:00Z" w:initials="MP">
    <w:p w:rsidR="00356677" w:rsidRDefault="00356677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היכן הבלוקים המטפלים (והתיאור)</w:t>
      </w:r>
      <w:r w:rsidR="0020512F">
        <w:rPr>
          <w:rFonts w:hint="cs"/>
          <w:rtl/>
        </w:rPr>
        <w:t xml:space="preserve"> ב</w:t>
      </w:r>
      <w:r>
        <w:rPr>
          <w:rFonts w:hint="cs"/>
          <w:rtl/>
        </w:rPr>
        <w:t xml:space="preserve">תהליך האתחול בו </w:t>
      </w:r>
      <w:r w:rsidRPr="00927D55">
        <w:rPr>
          <w:rFonts w:hint="cs"/>
          <w:u w:val="single"/>
          <w:rtl/>
        </w:rPr>
        <w:t>נכתבים</w:t>
      </w:r>
      <w:r>
        <w:rPr>
          <w:rFonts w:hint="cs"/>
          <w:rtl/>
        </w:rPr>
        <w:t xml:space="preserve"> ל- </w:t>
      </w:r>
      <w:r>
        <w:rPr>
          <w:rFonts w:hint="cs"/>
        </w:rPr>
        <w:t>SDRAM</w:t>
      </w:r>
      <w:r>
        <w:rPr>
          <w:rFonts w:hint="cs"/>
          <w:rtl/>
        </w:rPr>
        <w:t xml:space="preserve"> כל ה- </w:t>
      </w:r>
      <w:r>
        <w:rPr>
          <w:rFonts w:hint="cs"/>
        </w:rPr>
        <w:t>ICONS</w:t>
      </w:r>
      <w:r>
        <w:rPr>
          <w:rFonts w:hint="cs"/>
          <w:rtl/>
        </w:rPr>
        <w:t>?</w:t>
      </w:r>
    </w:p>
    <w:p w:rsidR="00B67207" w:rsidRDefault="00B67207">
      <w:pPr>
        <w:pStyle w:val="a7"/>
        <w:rPr>
          <w:rtl/>
        </w:rPr>
      </w:pPr>
    </w:p>
    <w:p w:rsidR="00B67207" w:rsidRDefault="00B67207">
      <w:pPr>
        <w:pStyle w:val="a7"/>
        <w:rPr>
          <w:rtl/>
        </w:rPr>
      </w:pPr>
      <w:r>
        <w:rPr>
          <w:rFonts w:hint="cs"/>
          <w:rtl/>
        </w:rPr>
        <w:t xml:space="preserve">אתם צריכים לשנות טיפה, וכן להשתמש ב- </w:t>
      </w:r>
      <w:r>
        <w:t>memory management</w:t>
      </w:r>
      <w:r>
        <w:rPr>
          <w:rFonts w:hint="cs"/>
          <w:rtl/>
        </w:rPr>
        <w:t xml:space="preserve"> של בארי בו יש </w:t>
      </w:r>
      <w:proofErr w:type="spellStart"/>
      <w:r>
        <w:t>sdram</w:t>
      </w:r>
      <w:proofErr w:type="spellEnd"/>
      <w:r>
        <w:t xml:space="preserve"> </w:t>
      </w:r>
      <w:proofErr w:type="spellStart"/>
      <w:r>
        <w:t>wr</w:t>
      </w:r>
      <w:proofErr w:type="spellEnd"/>
      <w:r>
        <w:rPr>
          <w:rFonts w:hint="cs"/>
          <w:rtl/>
        </w:rPr>
        <w:t xml:space="preserve"> ו- </w:t>
      </w:r>
      <w:proofErr w:type="spellStart"/>
      <w:r>
        <w:t>sdram</w:t>
      </w:r>
      <w:proofErr w:type="spellEnd"/>
      <w:r>
        <w:t xml:space="preserve"> rd</w:t>
      </w:r>
      <w:r>
        <w:rPr>
          <w:rFonts w:hint="cs"/>
          <w:rtl/>
        </w:rPr>
        <w:t xml:space="preserve"> ו- </w:t>
      </w:r>
      <w:proofErr w:type="spellStart"/>
      <w:r>
        <w:t>sdram</w:t>
      </w:r>
      <w:proofErr w:type="spellEnd"/>
      <w:r>
        <w:t xml:space="preserve"> controller</w:t>
      </w:r>
      <w:r>
        <w:rPr>
          <w:rFonts w:hint="cs"/>
          <w:rtl/>
        </w:rP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2EA0"/>
    <w:multiLevelType w:val="hybridMultilevel"/>
    <w:tmpl w:val="C8A62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E5009"/>
    <w:multiLevelType w:val="hybridMultilevel"/>
    <w:tmpl w:val="69D22A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CB3A93"/>
    <w:multiLevelType w:val="hybridMultilevel"/>
    <w:tmpl w:val="1624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745E0"/>
    <w:multiLevelType w:val="hybridMultilevel"/>
    <w:tmpl w:val="5C3C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27623"/>
    <w:multiLevelType w:val="hybridMultilevel"/>
    <w:tmpl w:val="D032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533A"/>
    <w:rsid w:val="00003857"/>
    <w:rsid w:val="00011AD0"/>
    <w:rsid w:val="000354EF"/>
    <w:rsid w:val="0009177A"/>
    <w:rsid w:val="000C236D"/>
    <w:rsid w:val="000F7E41"/>
    <w:rsid w:val="001253B6"/>
    <w:rsid w:val="001712E7"/>
    <w:rsid w:val="00174EF3"/>
    <w:rsid w:val="001A5335"/>
    <w:rsid w:val="001C3FAD"/>
    <w:rsid w:val="0020512F"/>
    <w:rsid w:val="002F46FF"/>
    <w:rsid w:val="00304375"/>
    <w:rsid w:val="003127D9"/>
    <w:rsid w:val="00334F1E"/>
    <w:rsid w:val="00343088"/>
    <w:rsid w:val="00356677"/>
    <w:rsid w:val="005774CF"/>
    <w:rsid w:val="005F41A7"/>
    <w:rsid w:val="006B4993"/>
    <w:rsid w:val="00775AC4"/>
    <w:rsid w:val="00804EE5"/>
    <w:rsid w:val="00817A15"/>
    <w:rsid w:val="0085029A"/>
    <w:rsid w:val="008B4CF0"/>
    <w:rsid w:val="00927D55"/>
    <w:rsid w:val="009F6200"/>
    <w:rsid w:val="00A273FB"/>
    <w:rsid w:val="00A31F78"/>
    <w:rsid w:val="00A3533A"/>
    <w:rsid w:val="00A374F2"/>
    <w:rsid w:val="00AE725A"/>
    <w:rsid w:val="00B253BF"/>
    <w:rsid w:val="00B67207"/>
    <w:rsid w:val="00B945D2"/>
    <w:rsid w:val="00C93BD7"/>
    <w:rsid w:val="00D5021F"/>
    <w:rsid w:val="00D6227C"/>
    <w:rsid w:val="00DB754A"/>
    <w:rsid w:val="00F679CD"/>
    <w:rsid w:val="00FE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2E7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12E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C93B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712E7"/>
    <w:rPr>
      <w:rFonts w:ascii="Cambria" w:hAnsi="Cambria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A353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4EE5"/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04EE5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rsid w:val="00C93B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annotation reference"/>
    <w:basedOn w:val="a0"/>
    <w:uiPriority w:val="99"/>
    <w:semiHidden/>
    <w:unhideWhenUsed/>
    <w:rsid w:val="00775AC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75AC4"/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775AC4"/>
  </w:style>
  <w:style w:type="paragraph" w:styleId="a9">
    <w:name w:val="annotation subject"/>
    <w:basedOn w:val="a7"/>
    <w:next w:val="a7"/>
    <w:link w:val="aa"/>
    <w:uiPriority w:val="99"/>
    <w:semiHidden/>
    <w:unhideWhenUsed/>
    <w:rsid w:val="00775AC4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775A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FBF287-7BCD-4DF9-914B-1621862A675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F4C9F2AC-4F16-42C4-A3A3-5CC0D07A8342}">
      <dgm:prSet phldrT="[טקסט]"/>
      <dgm:spPr/>
      <dgm:t>
        <a:bodyPr/>
        <a:lstStyle/>
        <a:p>
          <a:pPr rtl="1"/>
          <a:r>
            <a:rPr lang="en-US"/>
            <a:t>idle</a:t>
          </a:r>
          <a:endParaRPr lang="he-IL"/>
        </a:p>
      </dgm:t>
    </dgm:pt>
    <dgm:pt modelId="{3946E83F-40DF-4DC6-89FF-1071F698879E}" type="parTrans" cxnId="{B42B3C3E-93C4-46A6-9E8C-23A6FDCD07E5}">
      <dgm:prSet/>
      <dgm:spPr/>
      <dgm:t>
        <a:bodyPr/>
        <a:lstStyle/>
        <a:p>
          <a:pPr rtl="1"/>
          <a:endParaRPr lang="he-IL"/>
        </a:p>
      </dgm:t>
    </dgm:pt>
    <dgm:pt modelId="{82D3A061-4D5F-465C-9D6C-85000FBB8D71}" type="sibTrans" cxnId="{B42B3C3E-93C4-46A6-9E8C-23A6FDCD07E5}">
      <dgm:prSet/>
      <dgm:spPr/>
      <dgm:t>
        <a:bodyPr/>
        <a:lstStyle/>
        <a:p>
          <a:pPr rtl="1"/>
          <a:endParaRPr lang="he-IL"/>
        </a:p>
      </dgm:t>
    </dgm:pt>
    <dgm:pt modelId="{D456F35F-F4AA-456C-8121-DC0B456E97BB}">
      <dgm:prSet phldrT="[טקסט]"/>
      <dgm:spPr/>
      <dgm:t>
        <a:bodyPr/>
        <a:lstStyle/>
        <a:p>
          <a:pPr rtl="1"/>
          <a:r>
            <a:rPr lang="en-US"/>
            <a:t>pack1</a:t>
          </a:r>
          <a:endParaRPr lang="he-IL"/>
        </a:p>
      </dgm:t>
    </dgm:pt>
    <dgm:pt modelId="{25833C92-61A5-4255-B006-87F3BB24EE2F}" type="parTrans" cxnId="{9021F45E-9BED-4FAC-9552-53E59351876C}">
      <dgm:prSet/>
      <dgm:spPr/>
      <dgm:t>
        <a:bodyPr/>
        <a:lstStyle/>
        <a:p>
          <a:pPr rtl="1"/>
          <a:endParaRPr lang="he-IL"/>
        </a:p>
      </dgm:t>
    </dgm:pt>
    <dgm:pt modelId="{B92414E1-8FAE-4954-8699-C40F19862396}" type="sibTrans" cxnId="{9021F45E-9BED-4FAC-9552-53E59351876C}">
      <dgm:prSet/>
      <dgm:spPr/>
      <dgm:t>
        <a:bodyPr/>
        <a:lstStyle/>
        <a:p>
          <a:pPr rtl="1"/>
          <a:endParaRPr lang="he-IL"/>
        </a:p>
      </dgm:t>
    </dgm:pt>
    <dgm:pt modelId="{38E9692B-1A4A-4F3C-ABD4-A169788B1019}">
      <dgm:prSet phldrT="[טקסט]"/>
      <dgm:spPr/>
      <dgm:t>
        <a:bodyPr/>
        <a:lstStyle/>
        <a:p>
          <a:pPr rtl="1"/>
          <a:r>
            <a:rPr lang="en-US"/>
            <a:t>pack2</a:t>
          </a:r>
          <a:endParaRPr lang="he-IL"/>
        </a:p>
      </dgm:t>
    </dgm:pt>
    <dgm:pt modelId="{942B4C46-1471-4483-B96B-7C41298E328A}" type="parTrans" cxnId="{29AC6A1A-D682-40B6-A0CB-A01CD11A4556}">
      <dgm:prSet/>
      <dgm:spPr/>
      <dgm:t>
        <a:bodyPr/>
        <a:lstStyle/>
        <a:p>
          <a:pPr rtl="1"/>
          <a:endParaRPr lang="he-IL"/>
        </a:p>
      </dgm:t>
    </dgm:pt>
    <dgm:pt modelId="{352F5D0D-7FB1-443A-A5AE-6D51EDCF05F8}" type="sibTrans" cxnId="{29AC6A1A-D682-40B6-A0CB-A01CD11A4556}">
      <dgm:prSet/>
      <dgm:spPr/>
      <dgm:t>
        <a:bodyPr/>
        <a:lstStyle/>
        <a:p>
          <a:pPr rtl="1"/>
          <a:endParaRPr lang="he-IL"/>
        </a:p>
      </dgm:t>
    </dgm:pt>
    <dgm:pt modelId="{22F054FC-2BBF-40F2-97A2-97DE7AF0251E}">
      <dgm:prSet phldrT="[טקסט]"/>
      <dgm:spPr/>
      <dgm:t>
        <a:bodyPr/>
        <a:lstStyle/>
        <a:p>
          <a:pPr rtl="1"/>
          <a:r>
            <a:rPr lang="en-US"/>
            <a:t>pack3</a:t>
          </a:r>
          <a:endParaRPr lang="he-IL"/>
        </a:p>
      </dgm:t>
    </dgm:pt>
    <dgm:pt modelId="{65067929-0E34-430A-A810-F73FA6693814}" type="parTrans" cxnId="{ED87B510-C143-4DAB-BB99-7D9FDBF8BFF9}">
      <dgm:prSet/>
      <dgm:spPr/>
      <dgm:t>
        <a:bodyPr/>
        <a:lstStyle/>
        <a:p>
          <a:pPr rtl="1"/>
          <a:endParaRPr lang="he-IL"/>
        </a:p>
      </dgm:t>
    </dgm:pt>
    <dgm:pt modelId="{D95F1137-6A3D-477D-8BE8-959AE1E0AC1A}" type="sibTrans" cxnId="{ED87B510-C143-4DAB-BB99-7D9FDBF8BFF9}">
      <dgm:prSet/>
      <dgm:spPr/>
      <dgm:t>
        <a:bodyPr/>
        <a:lstStyle/>
        <a:p>
          <a:pPr rtl="1"/>
          <a:endParaRPr lang="he-IL"/>
        </a:p>
      </dgm:t>
    </dgm:pt>
    <dgm:pt modelId="{A2FEFEEE-F4B6-4A31-A70A-522A2ED98BA8}">
      <dgm:prSet phldrT="[טקסט]"/>
      <dgm:spPr/>
      <dgm:t>
        <a:bodyPr/>
        <a:lstStyle/>
        <a:p>
          <a:pPr rtl="1"/>
          <a:r>
            <a:rPr lang="en-US"/>
            <a:t>pack4</a:t>
          </a:r>
          <a:endParaRPr lang="he-IL"/>
        </a:p>
      </dgm:t>
    </dgm:pt>
    <dgm:pt modelId="{B3EB7A50-F622-4206-9D15-EEC230F2EA84}" type="parTrans" cxnId="{04C610F6-2219-4E12-A65F-49406E7A649A}">
      <dgm:prSet/>
      <dgm:spPr/>
      <dgm:t>
        <a:bodyPr/>
        <a:lstStyle/>
        <a:p>
          <a:pPr rtl="1"/>
          <a:endParaRPr lang="he-IL"/>
        </a:p>
      </dgm:t>
    </dgm:pt>
    <dgm:pt modelId="{5FD77F5E-8D04-4F7F-94CD-B15137FE35A9}" type="sibTrans" cxnId="{04C610F6-2219-4E12-A65F-49406E7A649A}">
      <dgm:prSet/>
      <dgm:spPr/>
      <dgm:t>
        <a:bodyPr/>
        <a:lstStyle/>
        <a:p>
          <a:pPr rtl="1"/>
          <a:endParaRPr lang="he-IL"/>
        </a:p>
      </dgm:t>
    </dgm:pt>
    <dgm:pt modelId="{20D365BA-5413-4CC4-8D35-758E82493E83}" type="pres">
      <dgm:prSet presAssocID="{94FBF287-7BCD-4DF9-914B-1621862A675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1D737DBB-83DB-4911-B225-F20ED12ADADB}" type="pres">
      <dgm:prSet presAssocID="{F4C9F2AC-4F16-42C4-A3A3-5CC0D07A8342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7905245A-B962-4B43-A5D3-FA067C9BF7BA}" type="pres">
      <dgm:prSet presAssocID="{82D3A061-4D5F-465C-9D6C-85000FBB8D71}" presName="sibTrans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779FA94A-7382-4E68-8F2B-BF09262EE8C9}" type="pres">
      <dgm:prSet presAssocID="{82D3A061-4D5F-465C-9D6C-85000FBB8D71}" presName="connectorText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048EA60F-5725-47E5-BF56-8714854DE009}" type="pres">
      <dgm:prSet presAssocID="{D456F35F-F4AA-456C-8121-DC0B456E97B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363F7B27-3D34-467D-BAEB-464BC3EE223F}" type="pres">
      <dgm:prSet presAssocID="{B92414E1-8FAE-4954-8699-C40F19862396}" presName="sibTrans" presStyleLbl="sibTrans2D1" presStyleIdx="1" presStyleCnt="5"/>
      <dgm:spPr/>
      <dgm:t>
        <a:bodyPr/>
        <a:lstStyle/>
        <a:p>
          <a:pPr rtl="1"/>
          <a:endParaRPr lang="he-IL"/>
        </a:p>
      </dgm:t>
    </dgm:pt>
    <dgm:pt modelId="{F519F4D5-5FD2-46E7-B033-A4F2F2094323}" type="pres">
      <dgm:prSet presAssocID="{B92414E1-8FAE-4954-8699-C40F19862396}" presName="connectorText" presStyleLbl="sibTrans2D1" presStyleIdx="1" presStyleCnt="5"/>
      <dgm:spPr/>
      <dgm:t>
        <a:bodyPr/>
        <a:lstStyle/>
        <a:p>
          <a:pPr rtl="1"/>
          <a:endParaRPr lang="he-IL"/>
        </a:p>
      </dgm:t>
    </dgm:pt>
    <dgm:pt modelId="{FC6CC83F-BB69-4B5D-A544-904D29D465B2}" type="pres">
      <dgm:prSet presAssocID="{38E9692B-1A4A-4F3C-ABD4-A169788B1019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E2DC5225-6453-499B-88F5-EFF7C863DC2D}" type="pres">
      <dgm:prSet presAssocID="{352F5D0D-7FB1-443A-A5AE-6D51EDCF05F8}" presName="sibTrans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7330ABEF-84BD-494D-99E3-232C25C72335}" type="pres">
      <dgm:prSet presAssocID="{352F5D0D-7FB1-443A-A5AE-6D51EDCF05F8}" presName="connectorText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409EC062-A297-4E38-A807-5C89B0E452CC}" type="pres">
      <dgm:prSet presAssocID="{22F054FC-2BBF-40F2-97A2-97DE7AF0251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D59A2FA3-1B8A-4B75-A8E5-0686A1A36106}" type="pres">
      <dgm:prSet presAssocID="{D95F1137-6A3D-477D-8BE8-959AE1E0AC1A}" presName="sibTrans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F99A6E5E-56FD-4242-B4D8-60BE53003002}" type="pres">
      <dgm:prSet presAssocID="{D95F1137-6A3D-477D-8BE8-959AE1E0AC1A}" presName="connectorText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DEAA237A-A24B-4BB3-872D-08A97518B05E}" type="pres">
      <dgm:prSet presAssocID="{A2FEFEEE-F4B6-4A31-A70A-522A2ED98BA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1868E7E4-7001-46F8-86F0-89B8E3FAC857}" type="pres">
      <dgm:prSet presAssocID="{5FD77F5E-8D04-4F7F-94CD-B15137FE35A9}" presName="sibTrans" presStyleLbl="sibTrans2D1" presStyleIdx="4" presStyleCnt="5"/>
      <dgm:spPr/>
      <dgm:t>
        <a:bodyPr/>
        <a:lstStyle/>
        <a:p>
          <a:pPr rtl="1"/>
          <a:endParaRPr lang="he-IL"/>
        </a:p>
      </dgm:t>
    </dgm:pt>
    <dgm:pt modelId="{D8A3274E-C13E-4F29-9655-AFA76D7467E9}" type="pres">
      <dgm:prSet presAssocID="{5FD77F5E-8D04-4F7F-94CD-B15137FE35A9}" presName="connectorText" presStyleLbl="sibTrans2D1" presStyleIdx="4" presStyleCnt="5"/>
      <dgm:spPr/>
      <dgm:t>
        <a:bodyPr/>
        <a:lstStyle/>
        <a:p>
          <a:pPr rtl="1"/>
          <a:endParaRPr lang="he-IL"/>
        </a:p>
      </dgm:t>
    </dgm:pt>
  </dgm:ptLst>
  <dgm:cxnLst>
    <dgm:cxn modelId="{29AC6A1A-D682-40B6-A0CB-A01CD11A4556}" srcId="{94FBF287-7BCD-4DF9-914B-1621862A6758}" destId="{38E9692B-1A4A-4F3C-ABD4-A169788B1019}" srcOrd="2" destOrd="0" parTransId="{942B4C46-1471-4483-B96B-7C41298E328A}" sibTransId="{352F5D0D-7FB1-443A-A5AE-6D51EDCF05F8}"/>
    <dgm:cxn modelId="{9B9A3E74-D71C-44D0-B7B1-9EFA01423828}" type="presOf" srcId="{38E9692B-1A4A-4F3C-ABD4-A169788B1019}" destId="{FC6CC83F-BB69-4B5D-A544-904D29D465B2}" srcOrd="0" destOrd="0" presId="urn:microsoft.com/office/officeart/2005/8/layout/cycle2"/>
    <dgm:cxn modelId="{1F1FC8E7-F082-4964-861A-18DCBF8BC4CA}" type="presOf" srcId="{82D3A061-4D5F-465C-9D6C-85000FBB8D71}" destId="{779FA94A-7382-4E68-8F2B-BF09262EE8C9}" srcOrd="1" destOrd="0" presId="urn:microsoft.com/office/officeart/2005/8/layout/cycle2"/>
    <dgm:cxn modelId="{DF873B67-1588-4DDB-97E0-269DF6E2CE74}" type="presOf" srcId="{B92414E1-8FAE-4954-8699-C40F19862396}" destId="{F519F4D5-5FD2-46E7-B033-A4F2F2094323}" srcOrd="1" destOrd="0" presId="urn:microsoft.com/office/officeart/2005/8/layout/cycle2"/>
    <dgm:cxn modelId="{B42B3C3E-93C4-46A6-9E8C-23A6FDCD07E5}" srcId="{94FBF287-7BCD-4DF9-914B-1621862A6758}" destId="{F4C9F2AC-4F16-42C4-A3A3-5CC0D07A8342}" srcOrd="0" destOrd="0" parTransId="{3946E83F-40DF-4DC6-89FF-1071F698879E}" sibTransId="{82D3A061-4D5F-465C-9D6C-85000FBB8D71}"/>
    <dgm:cxn modelId="{ED87B510-C143-4DAB-BB99-7D9FDBF8BFF9}" srcId="{94FBF287-7BCD-4DF9-914B-1621862A6758}" destId="{22F054FC-2BBF-40F2-97A2-97DE7AF0251E}" srcOrd="3" destOrd="0" parTransId="{65067929-0E34-430A-A810-F73FA6693814}" sibTransId="{D95F1137-6A3D-477D-8BE8-959AE1E0AC1A}"/>
    <dgm:cxn modelId="{04C610F6-2219-4E12-A65F-49406E7A649A}" srcId="{94FBF287-7BCD-4DF9-914B-1621862A6758}" destId="{A2FEFEEE-F4B6-4A31-A70A-522A2ED98BA8}" srcOrd="4" destOrd="0" parTransId="{B3EB7A50-F622-4206-9D15-EEC230F2EA84}" sibTransId="{5FD77F5E-8D04-4F7F-94CD-B15137FE35A9}"/>
    <dgm:cxn modelId="{13BD443B-09A9-4BE5-9739-7FD36FE76806}" type="presOf" srcId="{D95F1137-6A3D-477D-8BE8-959AE1E0AC1A}" destId="{D59A2FA3-1B8A-4B75-A8E5-0686A1A36106}" srcOrd="0" destOrd="0" presId="urn:microsoft.com/office/officeart/2005/8/layout/cycle2"/>
    <dgm:cxn modelId="{7B843B03-E6E4-4C37-8F3F-A018FA921C26}" type="presOf" srcId="{352F5D0D-7FB1-443A-A5AE-6D51EDCF05F8}" destId="{E2DC5225-6453-499B-88F5-EFF7C863DC2D}" srcOrd="0" destOrd="0" presId="urn:microsoft.com/office/officeart/2005/8/layout/cycle2"/>
    <dgm:cxn modelId="{64E0B8AC-6CF1-497B-BFEB-588B7478404A}" type="presOf" srcId="{D456F35F-F4AA-456C-8121-DC0B456E97BB}" destId="{048EA60F-5725-47E5-BF56-8714854DE009}" srcOrd="0" destOrd="0" presId="urn:microsoft.com/office/officeart/2005/8/layout/cycle2"/>
    <dgm:cxn modelId="{A876F0BA-8DF5-40DA-BCA1-371DAE796C9F}" type="presOf" srcId="{5FD77F5E-8D04-4F7F-94CD-B15137FE35A9}" destId="{1868E7E4-7001-46F8-86F0-89B8E3FAC857}" srcOrd="0" destOrd="0" presId="urn:microsoft.com/office/officeart/2005/8/layout/cycle2"/>
    <dgm:cxn modelId="{885C154C-36F8-496A-A5DC-53EE4514C373}" type="presOf" srcId="{22F054FC-2BBF-40F2-97A2-97DE7AF0251E}" destId="{409EC062-A297-4E38-A807-5C89B0E452CC}" srcOrd="0" destOrd="0" presId="urn:microsoft.com/office/officeart/2005/8/layout/cycle2"/>
    <dgm:cxn modelId="{9021F45E-9BED-4FAC-9552-53E59351876C}" srcId="{94FBF287-7BCD-4DF9-914B-1621862A6758}" destId="{D456F35F-F4AA-456C-8121-DC0B456E97BB}" srcOrd="1" destOrd="0" parTransId="{25833C92-61A5-4255-B006-87F3BB24EE2F}" sibTransId="{B92414E1-8FAE-4954-8699-C40F19862396}"/>
    <dgm:cxn modelId="{1394B64A-9F8B-484D-80C5-068899F8B133}" type="presOf" srcId="{94FBF287-7BCD-4DF9-914B-1621862A6758}" destId="{20D365BA-5413-4CC4-8D35-758E82493E83}" srcOrd="0" destOrd="0" presId="urn:microsoft.com/office/officeart/2005/8/layout/cycle2"/>
    <dgm:cxn modelId="{0A522146-23AB-4350-9695-710426948ABF}" type="presOf" srcId="{D95F1137-6A3D-477D-8BE8-959AE1E0AC1A}" destId="{F99A6E5E-56FD-4242-B4D8-60BE53003002}" srcOrd="1" destOrd="0" presId="urn:microsoft.com/office/officeart/2005/8/layout/cycle2"/>
    <dgm:cxn modelId="{3A0B51B6-5F16-443F-A1C1-0D6457348DCA}" type="presOf" srcId="{A2FEFEEE-F4B6-4A31-A70A-522A2ED98BA8}" destId="{DEAA237A-A24B-4BB3-872D-08A97518B05E}" srcOrd="0" destOrd="0" presId="urn:microsoft.com/office/officeart/2005/8/layout/cycle2"/>
    <dgm:cxn modelId="{5FC0267F-D5C5-40C1-8F4B-C664DB452ED3}" type="presOf" srcId="{5FD77F5E-8D04-4F7F-94CD-B15137FE35A9}" destId="{D8A3274E-C13E-4F29-9655-AFA76D7467E9}" srcOrd="1" destOrd="0" presId="urn:microsoft.com/office/officeart/2005/8/layout/cycle2"/>
    <dgm:cxn modelId="{679414EA-7C78-49B1-91D4-FED01F4E8D06}" type="presOf" srcId="{F4C9F2AC-4F16-42C4-A3A3-5CC0D07A8342}" destId="{1D737DBB-83DB-4911-B225-F20ED12ADADB}" srcOrd="0" destOrd="0" presId="urn:microsoft.com/office/officeart/2005/8/layout/cycle2"/>
    <dgm:cxn modelId="{F74542D0-F814-416A-B7E4-C4B953E2F671}" type="presOf" srcId="{352F5D0D-7FB1-443A-A5AE-6D51EDCF05F8}" destId="{7330ABEF-84BD-494D-99E3-232C25C72335}" srcOrd="1" destOrd="0" presId="urn:microsoft.com/office/officeart/2005/8/layout/cycle2"/>
    <dgm:cxn modelId="{343DAADC-7355-4F9C-9AC3-0CC8E81AC559}" type="presOf" srcId="{82D3A061-4D5F-465C-9D6C-85000FBB8D71}" destId="{7905245A-B962-4B43-A5D3-FA067C9BF7BA}" srcOrd="0" destOrd="0" presId="urn:microsoft.com/office/officeart/2005/8/layout/cycle2"/>
    <dgm:cxn modelId="{303B1E51-4686-4622-B572-4ED26178493E}" type="presOf" srcId="{B92414E1-8FAE-4954-8699-C40F19862396}" destId="{363F7B27-3D34-467D-BAEB-464BC3EE223F}" srcOrd="0" destOrd="0" presId="urn:microsoft.com/office/officeart/2005/8/layout/cycle2"/>
    <dgm:cxn modelId="{D90CECD1-073D-4E1B-B85C-7FBA07F00DC1}" type="presParOf" srcId="{20D365BA-5413-4CC4-8D35-758E82493E83}" destId="{1D737DBB-83DB-4911-B225-F20ED12ADADB}" srcOrd="0" destOrd="0" presId="urn:microsoft.com/office/officeart/2005/8/layout/cycle2"/>
    <dgm:cxn modelId="{F87702DC-395C-4DAB-A9EF-0D9B65028F0C}" type="presParOf" srcId="{20D365BA-5413-4CC4-8D35-758E82493E83}" destId="{7905245A-B962-4B43-A5D3-FA067C9BF7BA}" srcOrd="1" destOrd="0" presId="urn:microsoft.com/office/officeart/2005/8/layout/cycle2"/>
    <dgm:cxn modelId="{1BFE123C-9245-4CA2-8FDA-FDA9D1D1EB3A}" type="presParOf" srcId="{7905245A-B962-4B43-A5D3-FA067C9BF7BA}" destId="{779FA94A-7382-4E68-8F2B-BF09262EE8C9}" srcOrd="0" destOrd="0" presId="urn:microsoft.com/office/officeart/2005/8/layout/cycle2"/>
    <dgm:cxn modelId="{393B2356-A004-48F0-B871-B10CFD4EE874}" type="presParOf" srcId="{20D365BA-5413-4CC4-8D35-758E82493E83}" destId="{048EA60F-5725-47E5-BF56-8714854DE009}" srcOrd="2" destOrd="0" presId="urn:microsoft.com/office/officeart/2005/8/layout/cycle2"/>
    <dgm:cxn modelId="{AC8A7812-EFBE-4B39-AC8F-0DBFE77716A4}" type="presParOf" srcId="{20D365BA-5413-4CC4-8D35-758E82493E83}" destId="{363F7B27-3D34-467D-BAEB-464BC3EE223F}" srcOrd="3" destOrd="0" presId="urn:microsoft.com/office/officeart/2005/8/layout/cycle2"/>
    <dgm:cxn modelId="{30967AF9-F2AF-4375-A717-D73F118A4863}" type="presParOf" srcId="{363F7B27-3D34-467D-BAEB-464BC3EE223F}" destId="{F519F4D5-5FD2-46E7-B033-A4F2F2094323}" srcOrd="0" destOrd="0" presId="urn:microsoft.com/office/officeart/2005/8/layout/cycle2"/>
    <dgm:cxn modelId="{3B495982-0D30-4560-A4C7-A9AA0FB47F2C}" type="presParOf" srcId="{20D365BA-5413-4CC4-8D35-758E82493E83}" destId="{FC6CC83F-BB69-4B5D-A544-904D29D465B2}" srcOrd="4" destOrd="0" presId="urn:microsoft.com/office/officeart/2005/8/layout/cycle2"/>
    <dgm:cxn modelId="{07B7A7AA-CACF-41F0-A1B3-C763E4CF1E1F}" type="presParOf" srcId="{20D365BA-5413-4CC4-8D35-758E82493E83}" destId="{E2DC5225-6453-499B-88F5-EFF7C863DC2D}" srcOrd="5" destOrd="0" presId="urn:microsoft.com/office/officeart/2005/8/layout/cycle2"/>
    <dgm:cxn modelId="{5DDF49B8-FBBF-4A01-AE1F-49BACB39C230}" type="presParOf" srcId="{E2DC5225-6453-499B-88F5-EFF7C863DC2D}" destId="{7330ABEF-84BD-494D-99E3-232C25C72335}" srcOrd="0" destOrd="0" presId="urn:microsoft.com/office/officeart/2005/8/layout/cycle2"/>
    <dgm:cxn modelId="{2F3BB89E-C129-42B9-9F94-F1AF10DDFFD0}" type="presParOf" srcId="{20D365BA-5413-4CC4-8D35-758E82493E83}" destId="{409EC062-A297-4E38-A807-5C89B0E452CC}" srcOrd="6" destOrd="0" presId="urn:microsoft.com/office/officeart/2005/8/layout/cycle2"/>
    <dgm:cxn modelId="{E7FE122D-F2F1-4169-99C8-458280248340}" type="presParOf" srcId="{20D365BA-5413-4CC4-8D35-758E82493E83}" destId="{D59A2FA3-1B8A-4B75-A8E5-0686A1A36106}" srcOrd="7" destOrd="0" presId="urn:microsoft.com/office/officeart/2005/8/layout/cycle2"/>
    <dgm:cxn modelId="{C10744F6-5C52-4D03-8F66-1AE3601E8806}" type="presParOf" srcId="{D59A2FA3-1B8A-4B75-A8E5-0686A1A36106}" destId="{F99A6E5E-56FD-4242-B4D8-60BE53003002}" srcOrd="0" destOrd="0" presId="urn:microsoft.com/office/officeart/2005/8/layout/cycle2"/>
    <dgm:cxn modelId="{99A751DA-CCF5-4D8B-B276-426FAB07C384}" type="presParOf" srcId="{20D365BA-5413-4CC4-8D35-758E82493E83}" destId="{DEAA237A-A24B-4BB3-872D-08A97518B05E}" srcOrd="8" destOrd="0" presId="urn:microsoft.com/office/officeart/2005/8/layout/cycle2"/>
    <dgm:cxn modelId="{1B9CD233-750C-4A1C-8BA9-11FAA3837B50}" type="presParOf" srcId="{20D365BA-5413-4CC4-8D35-758E82493E83}" destId="{1868E7E4-7001-46F8-86F0-89B8E3FAC857}" srcOrd="9" destOrd="0" presId="urn:microsoft.com/office/officeart/2005/8/layout/cycle2"/>
    <dgm:cxn modelId="{70A75CE1-901D-4F13-9FAC-7A0643DBAED7}" type="presParOf" srcId="{1868E7E4-7001-46F8-86F0-89B8E3FAC857}" destId="{D8A3274E-C13E-4F29-9655-AFA76D7467E9}" srcOrd="0" destOrd="0" presId="urn:microsoft.com/office/officeart/2005/8/layout/cycle2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D737DBB-83DB-4911-B225-F20ED12ADADB}">
      <dsp:nvSpPr>
        <dsp:cNvPr id="0" name=""/>
        <dsp:cNvSpPr/>
      </dsp:nvSpPr>
      <dsp:spPr>
        <a:xfrm>
          <a:off x="801603" y="146"/>
          <a:ext cx="343068" cy="3430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idle</a:t>
          </a:r>
          <a:endParaRPr lang="he-IL" sz="700" kern="1200"/>
        </a:p>
      </dsp:txBody>
      <dsp:txXfrm>
        <a:off x="801603" y="146"/>
        <a:ext cx="343068" cy="343068"/>
      </dsp:txXfrm>
    </dsp:sp>
    <dsp:sp modelId="{7905245A-B962-4B43-A5D3-FA067C9BF7BA}">
      <dsp:nvSpPr>
        <dsp:cNvPr id="0" name=""/>
        <dsp:cNvSpPr/>
      </dsp:nvSpPr>
      <dsp:spPr>
        <a:xfrm rot="2160000">
          <a:off x="1133771" y="263537"/>
          <a:ext cx="90956" cy="1157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2160000">
        <a:off x="1133771" y="263537"/>
        <a:ext cx="90956" cy="115785"/>
      </dsp:txXfrm>
    </dsp:sp>
    <dsp:sp modelId="{048EA60F-5725-47E5-BF56-8714854DE009}">
      <dsp:nvSpPr>
        <dsp:cNvPr id="0" name=""/>
        <dsp:cNvSpPr/>
      </dsp:nvSpPr>
      <dsp:spPr>
        <a:xfrm>
          <a:off x="1217991" y="302670"/>
          <a:ext cx="343068" cy="3430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pack1</a:t>
          </a:r>
          <a:endParaRPr lang="he-IL" sz="700" kern="1200"/>
        </a:p>
      </dsp:txBody>
      <dsp:txXfrm>
        <a:off x="1217991" y="302670"/>
        <a:ext cx="343068" cy="343068"/>
      </dsp:txXfrm>
    </dsp:sp>
    <dsp:sp modelId="{363F7B27-3D34-467D-BAEB-464BC3EE223F}">
      <dsp:nvSpPr>
        <dsp:cNvPr id="0" name=""/>
        <dsp:cNvSpPr/>
      </dsp:nvSpPr>
      <dsp:spPr>
        <a:xfrm rot="6480000">
          <a:off x="1265320" y="658610"/>
          <a:ext cx="90956" cy="1157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6480000">
        <a:off x="1265320" y="658610"/>
        <a:ext cx="90956" cy="115785"/>
      </dsp:txXfrm>
    </dsp:sp>
    <dsp:sp modelId="{FC6CC83F-BB69-4B5D-A544-904D29D465B2}">
      <dsp:nvSpPr>
        <dsp:cNvPr id="0" name=""/>
        <dsp:cNvSpPr/>
      </dsp:nvSpPr>
      <dsp:spPr>
        <a:xfrm>
          <a:off x="1058945" y="792164"/>
          <a:ext cx="343068" cy="3430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pack2</a:t>
          </a:r>
          <a:endParaRPr lang="he-IL" sz="700" kern="1200"/>
        </a:p>
      </dsp:txBody>
      <dsp:txXfrm>
        <a:off x="1058945" y="792164"/>
        <a:ext cx="343068" cy="343068"/>
      </dsp:txXfrm>
    </dsp:sp>
    <dsp:sp modelId="{E2DC5225-6453-499B-88F5-EFF7C863DC2D}">
      <dsp:nvSpPr>
        <dsp:cNvPr id="0" name=""/>
        <dsp:cNvSpPr/>
      </dsp:nvSpPr>
      <dsp:spPr>
        <a:xfrm rot="10800000">
          <a:off x="930233" y="905806"/>
          <a:ext cx="90956" cy="1157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10800000">
        <a:off x="930233" y="905806"/>
        <a:ext cx="90956" cy="115785"/>
      </dsp:txXfrm>
    </dsp:sp>
    <dsp:sp modelId="{409EC062-A297-4E38-A807-5C89B0E452CC}">
      <dsp:nvSpPr>
        <dsp:cNvPr id="0" name=""/>
        <dsp:cNvSpPr/>
      </dsp:nvSpPr>
      <dsp:spPr>
        <a:xfrm>
          <a:off x="544260" y="792164"/>
          <a:ext cx="343068" cy="3430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pack3</a:t>
          </a:r>
          <a:endParaRPr lang="he-IL" sz="700" kern="1200"/>
        </a:p>
      </dsp:txBody>
      <dsp:txXfrm>
        <a:off x="544260" y="792164"/>
        <a:ext cx="343068" cy="343068"/>
      </dsp:txXfrm>
    </dsp:sp>
    <dsp:sp modelId="{D59A2FA3-1B8A-4B75-A8E5-0686A1A36106}">
      <dsp:nvSpPr>
        <dsp:cNvPr id="0" name=""/>
        <dsp:cNvSpPr/>
      </dsp:nvSpPr>
      <dsp:spPr>
        <a:xfrm rot="15120000">
          <a:off x="591589" y="663507"/>
          <a:ext cx="90956" cy="1157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15120000">
        <a:off x="591589" y="663507"/>
        <a:ext cx="90956" cy="115785"/>
      </dsp:txXfrm>
    </dsp:sp>
    <dsp:sp modelId="{DEAA237A-A24B-4BB3-872D-08A97518B05E}">
      <dsp:nvSpPr>
        <dsp:cNvPr id="0" name=""/>
        <dsp:cNvSpPr/>
      </dsp:nvSpPr>
      <dsp:spPr>
        <a:xfrm>
          <a:off x="385214" y="302670"/>
          <a:ext cx="343068" cy="3430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pack4</a:t>
          </a:r>
          <a:endParaRPr lang="he-IL" sz="700" kern="1200"/>
        </a:p>
      </dsp:txBody>
      <dsp:txXfrm>
        <a:off x="385214" y="302670"/>
        <a:ext cx="343068" cy="343068"/>
      </dsp:txXfrm>
    </dsp:sp>
    <dsp:sp modelId="{1868E7E4-7001-46F8-86F0-89B8E3FAC857}">
      <dsp:nvSpPr>
        <dsp:cNvPr id="0" name=""/>
        <dsp:cNvSpPr/>
      </dsp:nvSpPr>
      <dsp:spPr>
        <a:xfrm rot="19440000">
          <a:off x="717382" y="266563"/>
          <a:ext cx="90956" cy="1157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19440000">
        <a:off x="717382" y="266563"/>
        <a:ext cx="90956" cy="1157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Liberman</dc:creator>
  <cp:lastModifiedBy>Olga Liberman</cp:lastModifiedBy>
  <cp:revision>2</cp:revision>
  <dcterms:created xsi:type="dcterms:W3CDTF">2011-12-17T15:16:00Z</dcterms:created>
  <dcterms:modified xsi:type="dcterms:W3CDTF">2011-12-17T15:16:00Z</dcterms:modified>
</cp:coreProperties>
</file>