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Heading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1D1C36BA" w:rsidR="005168FD" w:rsidRDefault="004753E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Fankhauser</w:t>
            </w:r>
          </w:p>
          <w:p w14:paraId="03B8320C" w14:textId="12DA15DA" w:rsidR="005168FD" w:rsidRPr="00A97A53" w:rsidRDefault="004753E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Lenz</w:t>
            </w: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3195B955" w:rsidR="005168FD" w:rsidRDefault="004753EA" w:rsidP="00410330">
            <w:pPr>
              <w:rPr>
                <w:sz w:val="18"/>
              </w:rPr>
            </w:pPr>
            <w:r>
              <w:rPr>
                <w:sz w:val="18"/>
              </w:rPr>
              <w:t>Daniel</w:t>
            </w:r>
          </w:p>
          <w:p w14:paraId="4C64B706" w14:textId="05BB3240" w:rsidR="005168FD" w:rsidRPr="00A97A53" w:rsidRDefault="004753E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Sandro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3F317254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0600129D" w:rsidR="005168FD" w:rsidRPr="00A97A53" w:rsidRDefault="0081689B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BI19a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46E06041" w:rsidR="005168FD" w:rsidRPr="00A97A53" w:rsidRDefault="007F6069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BurgerPlace</w:t>
            </w:r>
            <w:proofErr w:type="spellEnd"/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Heading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Heading2"/>
      </w:pPr>
      <w:bookmarkStart w:id="1" w:name="_Toc276541753"/>
      <w:r w:rsidRPr="00BE7CC6">
        <w:t>Ziel des Tests</w:t>
      </w:r>
      <w:bookmarkEnd w:id="1"/>
    </w:p>
    <w:p w14:paraId="46EC74A8" w14:textId="43596C74" w:rsidR="00AA1ADA" w:rsidRPr="00927F21" w:rsidRDefault="007F6069" w:rsidP="00AA1ADA">
      <w:pPr>
        <w:rPr>
          <w:lang w:eastAsia="de-DE"/>
        </w:rPr>
      </w:pPr>
      <w:r>
        <w:rPr>
          <w:lang w:eastAsia="de-DE"/>
        </w:rPr>
        <w:t>Testen des Spiels «</w:t>
      </w:r>
      <w:proofErr w:type="spellStart"/>
      <w:r>
        <w:rPr>
          <w:lang w:eastAsia="de-DE"/>
        </w:rPr>
        <w:t>BurgerPlace</w:t>
      </w:r>
      <w:proofErr w:type="spellEnd"/>
      <w:r>
        <w:rPr>
          <w:lang w:eastAsia="de-DE"/>
        </w:rPr>
        <w:t>» anhand der Use Cases</w:t>
      </w:r>
    </w:p>
    <w:p w14:paraId="78442DCA" w14:textId="77777777" w:rsidR="00AA1ADA" w:rsidRDefault="00AA1ADA" w:rsidP="00AA1ADA">
      <w:pPr>
        <w:pStyle w:val="Heading2"/>
      </w:pPr>
      <w:bookmarkStart w:id="2" w:name="_Toc276541754"/>
      <w:r w:rsidRPr="00BE7CC6">
        <w:t>Art des Tests</w:t>
      </w:r>
      <w:bookmarkEnd w:id="2"/>
    </w:p>
    <w:p w14:paraId="6A9D99A3" w14:textId="28D9671F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</w:t>
      </w:r>
    </w:p>
    <w:p w14:paraId="3B1BFAC6" w14:textId="77777777" w:rsidR="00AA1ADA" w:rsidRDefault="00AA1ADA" w:rsidP="00AA1ADA">
      <w:pPr>
        <w:pStyle w:val="Heading2"/>
      </w:pPr>
      <w:bookmarkStart w:id="3" w:name="_Toc276541755"/>
      <w:r w:rsidRPr="00BE7CC6">
        <w:t>Verwendete Hilfsmittel</w:t>
      </w:r>
      <w:bookmarkEnd w:id="3"/>
    </w:p>
    <w:p w14:paraId="3B7061BC" w14:textId="0EED5FC1" w:rsidR="00AA1ADA" w:rsidRPr="00927F21" w:rsidRDefault="00AA1ADA" w:rsidP="00AA1ADA">
      <w:pPr>
        <w:rPr>
          <w:color w:val="4F81BD" w:themeColor="accent1"/>
          <w:lang w:eastAsia="de-DE"/>
        </w:rPr>
      </w:pPr>
    </w:p>
    <w:p w14:paraId="61624109" w14:textId="77777777" w:rsidR="00AA1ADA" w:rsidRDefault="00AA1ADA" w:rsidP="00AA1ADA">
      <w:pPr>
        <w:pStyle w:val="Heading2"/>
      </w:pPr>
      <w:bookmarkStart w:id="4" w:name="_Toc276541757"/>
      <w:r w:rsidRPr="00BE7CC6">
        <w:t>Anforderung an das Testobjekt</w:t>
      </w:r>
      <w:bookmarkEnd w:id="4"/>
    </w:p>
    <w:p w14:paraId="1165EB03" w14:textId="32A58C78" w:rsidR="00AA1ADA" w:rsidRPr="00927F21" w:rsidRDefault="006F1D0D" w:rsidP="00AA1ADA">
      <w:pPr>
        <w:rPr>
          <w:color w:val="4F81BD" w:themeColor="accent1"/>
          <w:lang w:eastAsia="de-DE"/>
        </w:rPr>
      </w:pPr>
      <w:proofErr w:type="spellStart"/>
      <w:r>
        <w:rPr>
          <w:color w:val="4F81BD" w:themeColor="accent1"/>
          <w:lang w:eastAsia="de-DE"/>
        </w:rPr>
        <w:t>Greenfoot</w:t>
      </w:r>
      <w:proofErr w:type="spellEnd"/>
      <w:r>
        <w:rPr>
          <w:color w:val="4F81BD" w:themeColor="accent1"/>
          <w:lang w:eastAsia="de-DE"/>
        </w:rPr>
        <w:t xml:space="preserve"> installiert und funktional</w:t>
      </w:r>
    </w:p>
    <w:p w14:paraId="0DF5856B" w14:textId="77777777" w:rsidR="00AA1ADA" w:rsidRDefault="00AA1ADA" w:rsidP="00AA1ADA">
      <w:pPr>
        <w:pStyle w:val="Heading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21BB2A9D" w:rsidR="00AA1ADA" w:rsidRPr="002E2554" w:rsidRDefault="00AA1ADA" w:rsidP="00AA1ADA">
      <w:pPr>
        <w:rPr>
          <w:color w:val="4F81BD" w:themeColor="accent1"/>
          <w:lang w:eastAsia="de-DE"/>
        </w:rPr>
      </w:pPr>
    </w:p>
    <w:p w14:paraId="2ED8A4F1" w14:textId="77777777" w:rsidR="00AA1ADA" w:rsidRDefault="00AA1ADA" w:rsidP="00AA1ADA">
      <w:pPr>
        <w:pStyle w:val="Heading2"/>
      </w:pPr>
      <w:bookmarkStart w:id="6" w:name="_Toc276541758"/>
      <w:r w:rsidRPr="00BE7CC6">
        <w:t>Abbruchkriterien</w:t>
      </w:r>
      <w:bookmarkEnd w:id="6"/>
    </w:p>
    <w:p w14:paraId="483C7F07" w14:textId="31946AD7" w:rsidR="00AA1ADA" w:rsidRPr="00927F21" w:rsidRDefault="00BC44AB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Gravierender Fehler im Programm</w:t>
      </w:r>
    </w:p>
    <w:p w14:paraId="53E20256" w14:textId="77777777" w:rsidR="00AA1ADA" w:rsidRPr="00927F21" w:rsidRDefault="00AA1ADA" w:rsidP="00AA1ADA">
      <w:pPr>
        <w:pStyle w:val="Heading2"/>
      </w:pPr>
      <w:bookmarkStart w:id="7" w:name="_Toc276541759"/>
      <w:r w:rsidRPr="00BE7CC6">
        <w:t>Weiteres</w:t>
      </w:r>
      <w:bookmarkEnd w:id="7"/>
    </w:p>
    <w:p w14:paraId="2080926F" w14:textId="7F7B7810" w:rsidR="00AA1ADA" w:rsidRPr="006A2E2E" w:rsidRDefault="00AA1ADA" w:rsidP="00AA1ADA">
      <w:pPr>
        <w:rPr>
          <w:color w:val="4F81BD" w:themeColor="accent1"/>
        </w:rPr>
      </w:pP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Heading1"/>
        <w:sectPr w:rsidR="00C40362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75DD9E81" w:rsidR="00DE5F0A" w:rsidRPr="00F20189" w:rsidRDefault="00A61BED" w:rsidP="00DE5F0A">
      <w:pPr>
        <w:pStyle w:val="Heading1"/>
      </w:pPr>
      <w:bookmarkStart w:id="9" w:name="_Toc276541760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94EBA0B" wp14:editId="7C57505C">
            <wp:simplePos x="0" y="0"/>
            <wp:positionH relativeFrom="column">
              <wp:posOffset>5439135</wp:posOffset>
            </wp:positionH>
            <wp:positionV relativeFrom="paragraph">
              <wp:posOffset>-83496</wp:posOffset>
            </wp:positionV>
            <wp:extent cx="3985404" cy="2665239"/>
            <wp:effectExtent l="0" t="0" r="0" b="1905"/>
            <wp:wrapNone/>
            <wp:docPr id="800667617" name="Grafik 80066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04" cy="266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0A" w:rsidRPr="00F20189">
        <w:t>Testprotokoll</w:t>
      </w:r>
      <w:r w:rsidR="00DE5F0A">
        <w:t xml:space="preserve"> -</w:t>
      </w:r>
      <w:r w:rsidR="00DE5F0A" w:rsidRPr="00F20189">
        <w:t xml:space="preserve"> </w:t>
      </w:r>
      <w:r w:rsidR="00DE5F0A">
        <w:t>Testvalidierung</w:t>
      </w:r>
      <w:r w:rsidR="00DE5F0A" w:rsidRPr="00F20189">
        <w:t xml:space="preserve"> </w:t>
      </w:r>
      <w:bookmarkEnd w:id="8"/>
      <w:bookmarkEnd w:id="9"/>
    </w:p>
    <w:p w14:paraId="44E044A1" w14:textId="21C3F6BE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19FE5668" w:rsidR="00DE5F0A" w:rsidRPr="00F20189" w:rsidRDefault="00AB5B5A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BurgerPlace</w:t>
            </w:r>
            <w:proofErr w:type="spellEnd"/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5CFEB0C6" w:rsidR="00DE5F0A" w:rsidRPr="00F20189" w:rsidRDefault="00AB5B5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v1.0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34592015" w:rsidR="00A76535" w:rsidRPr="00F20189" w:rsidRDefault="00000000" w:rsidP="00071867">
            <w:pPr>
              <w:spacing w:before="40" w:after="40"/>
              <w:rPr>
                <w:i/>
                <w:iCs/>
              </w:rPr>
            </w:pPr>
            <w:hyperlink r:id="rId13" w:history="1">
              <w:r w:rsidR="00A76535" w:rsidRPr="00E074D8">
                <w:rPr>
                  <w:rStyle w:val="Hyperlink"/>
                  <w:i/>
                  <w:iCs/>
                </w:rPr>
                <w:t>https://github.com/sandrolenz/M226b-BurgerPlace</w:t>
              </w:r>
            </w:hyperlink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2D23D81" w:rsidR="00DE5F0A" w:rsidRPr="00F20189" w:rsidRDefault="00A76535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Kellenberger Michael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1F3BB95B" w:rsidR="00DE5F0A" w:rsidRPr="00F20189" w:rsidRDefault="001C28A7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Fankhauser Daniel, Lenz Sandro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4F94FF12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220A3467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</w:tbl>
    <w:p w14:paraId="4E539CA4" w14:textId="0B85020A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7C0EA04D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252658">
              <w:rPr>
                <w:b/>
                <w:bCs/>
                <w:sz w:val="20"/>
              </w:rPr>
              <w:t>Burger bestellen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04BCB321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>
              <w:rPr>
                <w:b/>
                <w:bCs/>
                <w:sz w:val="20"/>
                <w:lang w:val="en-US"/>
              </w:rPr>
              <w:t>“</w:t>
            </w:r>
            <w:r w:rsidR="002E0E78">
              <w:rPr>
                <w:b/>
                <w:bCs/>
                <w:sz w:val="20"/>
              </w:rPr>
              <w:t xml:space="preserve">Burger </w:t>
            </w:r>
            <w:proofErr w:type="gramStart"/>
            <w:r w:rsidR="002E0E78">
              <w:rPr>
                <w:b/>
                <w:bCs/>
                <w:sz w:val="20"/>
              </w:rPr>
              <w:t>bestellen</w:t>
            </w:r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3C7EB0D7" w:rsidR="00226C1D" w:rsidRPr="002E0E78" w:rsidRDefault="00A4718B" w:rsidP="009A6932">
            <w:pPr>
              <w:spacing w:before="40" w:after="40"/>
              <w:rPr>
                <w:bCs/>
                <w:sz w:val="20"/>
              </w:rPr>
            </w:pPr>
            <w:r w:rsidRPr="002E0E78">
              <w:rPr>
                <w:b/>
                <w:bCs/>
                <w:sz w:val="20"/>
              </w:rPr>
              <w:t>Akt</w:t>
            </w:r>
            <w:r w:rsidR="00A351E5" w:rsidRPr="002E0E78">
              <w:rPr>
                <w:b/>
                <w:bCs/>
                <w:sz w:val="20"/>
              </w:rPr>
              <w:t>eu</w:t>
            </w:r>
            <w:r w:rsidRPr="002E0E78">
              <w:rPr>
                <w:b/>
                <w:bCs/>
                <w:sz w:val="20"/>
              </w:rPr>
              <w:t>r</w:t>
            </w:r>
            <w:r w:rsidR="00A351E5" w:rsidRPr="002E0E78">
              <w:rPr>
                <w:b/>
                <w:bCs/>
                <w:sz w:val="20"/>
              </w:rPr>
              <w:t>e</w:t>
            </w:r>
            <w:r w:rsidRPr="002E0E78">
              <w:rPr>
                <w:b/>
                <w:bCs/>
                <w:sz w:val="20"/>
              </w:rPr>
              <w:t>:</w:t>
            </w:r>
            <w:r w:rsidR="00C40362" w:rsidRPr="002E0E78">
              <w:rPr>
                <w:bCs/>
                <w:sz w:val="20"/>
              </w:rPr>
              <w:t xml:space="preserve"> </w:t>
            </w:r>
            <w:r w:rsidR="002E0E78" w:rsidRPr="002E0E78">
              <w:rPr>
                <w:bCs/>
                <w:sz w:val="20"/>
              </w:rPr>
              <w:t>Kunde, GF-Engine</w:t>
            </w:r>
            <w:r w:rsidRPr="002E0E78">
              <w:rPr>
                <w:b/>
                <w:bCs/>
                <w:sz w:val="20"/>
              </w:rPr>
              <w:br/>
            </w:r>
            <w:proofErr w:type="spellStart"/>
            <w:r w:rsidRPr="002E0E78">
              <w:rPr>
                <w:b/>
                <w:bCs/>
                <w:sz w:val="20"/>
              </w:rPr>
              <w:t>Precondition</w:t>
            </w:r>
            <w:proofErr w:type="spellEnd"/>
            <w:r w:rsidR="00C40362" w:rsidRPr="002E0E78">
              <w:rPr>
                <w:b/>
                <w:bCs/>
                <w:sz w:val="20"/>
              </w:rPr>
              <w:t>:</w:t>
            </w:r>
            <w:r w:rsidR="005168FD" w:rsidRPr="002E0E78">
              <w:rPr>
                <w:b/>
                <w:bCs/>
                <w:sz w:val="20"/>
              </w:rPr>
              <w:t xml:space="preserve"> </w:t>
            </w:r>
            <w:r w:rsidR="002E0E78" w:rsidRPr="002E0E78">
              <w:rPr>
                <w:sz w:val="20"/>
              </w:rPr>
              <w:t>Restaurant ist leer</w:t>
            </w:r>
          </w:p>
          <w:p w14:paraId="7E1E089A" w14:textId="31ABC349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D939EF">
              <w:rPr>
                <w:bCs/>
                <w:sz w:val="20"/>
              </w:rPr>
              <w:t>Neue Bestellung wird erstellt</w:t>
            </w:r>
          </w:p>
        </w:tc>
        <w:tc>
          <w:tcPr>
            <w:tcW w:w="3934" w:type="pct"/>
            <w:gridSpan w:val="4"/>
          </w:tcPr>
          <w:p w14:paraId="613CFCD2" w14:textId="13683E9F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2E0E78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295DD0">
              <w:rPr>
                <w:bCs/>
                <w:sz w:val="20"/>
              </w:rPr>
              <w:t>Korrekter Durchlauf ohne Fehler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052428FA" w:rsidR="005F76E4" w:rsidRPr="007E1ABF" w:rsidRDefault="00D939EF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Laden leer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64006A28" w:rsidR="005F76E4" w:rsidRPr="007E1ABF" w:rsidRDefault="00D939E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erscheint</w:t>
            </w:r>
          </w:p>
        </w:tc>
        <w:tc>
          <w:tcPr>
            <w:tcW w:w="1167" w:type="pct"/>
          </w:tcPr>
          <w:p w14:paraId="7F795517" w14:textId="0D2D17A0" w:rsidR="005F76E4" w:rsidRPr="007E1ABF" w:rsidRDefault="00295DD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kommt durch die Tür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246FA608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3C8BA60A" w:rsidR="005F76E4" w:rsidRPr="007E1ABF" w:rsidRDefault="00D939EF" w:rsidP="00226C1D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Bestellung wird angezeigt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2D1A81D9" w:rsidR="005F76E4" w:rsidRPr="007E1ABF" w:rsidRDefault="00D939EF" w:rsidP="00650BA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Bestellung generieren und zwischenspeichern</w:t>
            </w:r>
          </w:p>
        </w:tc>
        <w:tc>
          <w:tcPr>
            <w:tcW w:w="1167" w:type="pct"/>
          </w:tcPr>
          <w:p w14:paraId="1A4B348D" w14:textId="17003696" w:rsidR="005F76E4" w:rsidRPr="007E1ABF" w:rsidRDefault="00295DD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Sprechblase mit Bestellung 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6A4148E9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5F76E4" w:rsidRPr="007E1ABF" w:rsidRDefault="005168FD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246FDFE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65225803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B5EEE59" w14:textId="45DA2DF3" w:rsidR="009A6932" w:rsidRPr="007E1ABF" w:rsidRDefault="009A6932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659701D6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343A582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7A5FE80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505BC829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D939EF">
              <w:rPr>
                <w:bCs/>
                <w:sz w:val="20"/>
              </w:rPr>
              <w:t>Spieler beginnt mit Herstellung des Burgers</w:t>
            </w:r>
          </w:p>
        </w:tc>
        <w:tc>
          <w:tcPr>
            <w:tcW w:w="3934" w:type="pct"/>
            <w:gridSpan w:val="4"/>
          </w:tcPr>
          <w:p w14:paraId="2E15059F" w14:textId="23A5C87B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D939EF">
              <w:rPr>
                <w:bCs/>
                <w:sz w:val="20"/>
              </w:rPr>
              <w:t>Spieler kann Burger herstellen</w:t>
            </w: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23B8AEFB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 xml:space="preserve">UC </w:t>
            </w:r>
            <w:r w:rsidR="002D5F57" w:rsidRPr="003C5C08">
              <w:rPr>
                <w:b/>
                <w:bCs/>
                <w:sz w:val="20"/>
              </w:rPr>
              <w:t>„</w:t>
            </w:r>
            <w:r w:rsidR="00F76DEB">
              <w:rPr>
                <w:b/>
                <w:bCs/>
                <w:sz w:val="20"/>
              </w:rPr>
              <w:t>Zutaten auswählen</w:t>
            </w:r>
            <w:r w:rsidR="002D5F57" w:rsidRPr="003C5C08">
              <w:rPr>
                <w:b/>
                <w:bCs/>
                <w:sz w:val="20"/>
              </w:rPr>
              <w:t>“:</w:t>
            </w:r>
          </w:p>
        </w:tc>
        <w:tc>
          <w:tcPr>
            <w:tcW w:w="3934" w:type="pct"/>
            <w:gridSpan w:val="4"/>
          </w:tcPr>
          <w:p w14:paraId="17358B89" w14:textId="3E5DBE6C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2D5F57">
              <w:rPr>
                <w:b/>
                <w:bCs/>
                <w:sz w:val="20"/>
              </w:rPr>
              <w:t xml:space="preserve">Burger </w:t>
            </w:r>
            <w:proofErr w:type="gramStart"/>
            <w:r w:rsidR="00822E2D">
              <w:rPr>
                <w:b/>
                <w:bCs/>
                <w:sz w:val="20"/>
              </w:rPr>
              <w:t>zubereiten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46CAC6C0" w:rsidR="007E1ABF" w:rsidRPr="008C5181" w:rsidRDefault="007E1ABF" w:rsidP="00B90267">
            <w:pPr>
              <w:spacing w:before="40" w:after="40"/>
              <w:rPr>
                <w:sz w:val="20"/>
              </w:rPr>
            </w:pPr>
            <w:r w:rsidRPr="008C5181">
              <w:rPr>
                <w:b/>
                <w:bCs/>
                <w:sz w:val="20"/>
              </w:rPr>
              <w:t>Akt</w:t>
            </w:r>
            <w:r w:rsidR="00A351E5" w:rsidRPr="008C5181">
              <w:rPr>
                <w:b/>
                <w:bCs/>
                <w:sz w:val="20"/>
              </w:rPr>
              <w:t>eu</w:t>
            </w:r>
            <w:r w:rsidRPr="008C5181">
              <w:rPr>
                <w:b/>
                <w:bCs/>
                <w:sz w:val="20"/>
              </w:rPr>
              <w:t>r</w:t>
            </w:r>
            <w:r w:rsidR="00A351E5" w:rsidRPr="008C5181">
              <w:rPr>
                <w:b/>
                <w:bCs/>
                <w:sz w:val="20"/>
              </w:rPr>
              <w:t>e</w:t>
            </w:r>
            <w:r w:rsidRPr="008C5181">
              <w:rPr>
                <w:b/>
                <w:bCs/>
                <w:sz w:val="20"/>
              </w:rPr>
              <w:t>:</w:t>
            </w:r>
            <w:r w:rsidRPr="008C5181">
              <w:rPr>
                <w:bCs/>
                <w:sz w:val="20"/>
              </w:rPr>
              <w:t xml:space="preserve"> </w:t>
            </w:r>
            <w:r w:rsidR="00143D8F">
              <w:rPr>
                <w:bCs/>
                <w:sz w:val="20"/>
              </w:rPr>
              <w:t>Spieler</w:t>
            </w:r>
            <w:r w:rsidRPr="008C5181">
              <w:rPr>
                <w:b/>
                <w:bCs/>
                <w:sz w:val="20"/>
              </w:rPr>
              <w:br/>
            </w:r>
            <w:proofErr w:type="spellStart"/>
            <w:r w:rsidRPr="008C5181">
              <w:rPr>
                <w:b/>
                <w:bCs/>
                <w:sz w:val="20"/>
              </w:rPr>
              <w:t>Precondition</w:t>
            </w:r>
            <w:proofErr w:type="spellEnd"/>
            <w:r w:rsidRPr="008C5181">
              <w:rPr>
                <w:b/>
                <w:bCs/>
                <w:sz w:val="20"/>
              </w:rPr>
              <w:t xml:space="preserve">: </w:t>
            </w:r>
            <w:r w:rsidR="008C5181" w:rsidRPr="008C5181">
              <w:rPr>
                <w:sz w:val="20"/>
              </w:rPr>
              <w:t>Kun</w:t>
            </w:r>
            <w:r w:rsidR="008C5181">
              <w:rPr>
                <w:sz w:val="20"/>
              </w:rPr>
              <w:t>de ist im Restaurant und hat Bestellung aufgegeben</w:t>
            </w:r>
          </w:p>
          <w:p w14:paraId="6FE4F1C0" w14:textId="5DF06745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143D8F">
              <w:rPr>
                <w:bCs/>
                <w:sz w:val="20"/>
              </w:rPr>
              <w:t xml:space="preserve">Spieler </w:t>
            </w:r>
            <w:r w:rsidR="00A42DCC">
              <w:rPr>
                <w:bCs/>
                <w:sz w:val="20"/>
              </w:rPr>
              <w:t>bereitet Burger zu</w:t>
            </w:r>
          </w:p>
        </w:tc>
        <w:tc>
          <w:tcPr>
            <w:tcW w:w="3934" w:type="pct"/>
            <w:gridSpan w:val="4"/>
          </w:tcPr>
          <w:p w14:paraId="3D1B3A00" w14:textId="34D7CE35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2D5F57">
              <w:rPr>
                <w:b/>
                <w:bCs/>
                <w:sz w:val="20"/>
              </w:rPr>
              <w:t>0</w:t>
            </w:r>
            <w:r w:rsidR="008C5181"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822E2D">
              <w:rPr>
                <w:bCs/>
                <w:sz w:val="20"/>
              </w:rPr>
              <w:t xml:space="preserve">Korrekter Durchlauf ohne Probleme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0C798B2F" w:rsidR="007E1ABF" w:rsidRPr="007E1ABF" w:rsidRDefault="00190D7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Teller leer, Zutat </w:t>
            </w:r>
            <w:proofErr w:type="spellStart"/>
            <w:r>
              <w:rPr>
                <w:bCs/>
                <w:sz w:val="20"/>
              </w:rPr>
              <w:t>auswählern</w:t>
            </w:r>
            <w:proofErr w:type="spellEnd"/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0F2FFE39" w:rsidR="007E1ABF" w:rsidRPr="007E1ABF" w:rsidRDefault="00143D8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</w:t>
            </w:r>
            <w:r w:rsidR="00190DF9">
              <w:rPr>
                <w:bCs/>
                <w:sz w:val="20"/>
              </w:rPr>
              <w:t xml:space="preserve">wählt erste Zutat aus und platziert sie </w:t>
            </w:r>
            <w:r w:rsidR="00190D71">
              <w:rPr>
                <w:bCs/>
                <w:sz w:val="20"/>
              </w:rPr>
              <w:t xml:space="preserve">per </w:t>
            </w:r>
            <w:proofErr w:type="spellStart"/>
            <w:r w:rsidR="00190D71">
              <w:rPr>
                <w:bCs/>
                <w:sz w:val="20"/>
              </w:rPr>
              <w:t>drag&amp;drop</w:t>
            </w:r>
            <w:proofErr w:type="spellEnd"/>
            <w:r w:rsidR="00190D71">
              <w:rPr>
                <w:bCs/>
                <w:sz w:val="20"/>
              </w:rPr>
              <w:t xml:space="preserve"> </w:t>
            </w:r>
            <w:r w:rsidR="00190DF9">
              <w:rPr>
                <w:bCs/>
                <w:sz w:val="20"/>
              </w:rPr>
              <w:t>auf dem Teller</w:t>
            </w:r>
          </w:p>
        </w:tc>
        <w:tc>
          <w:tcPr>
            <w:tcW w:w="1167" w:type="pct"/>
          </w:tcPr>
          <w:p w14:paraId="2F1EFBEC" w14:textId="61F4CABF" w:rsidR="007E1ABF" w:rsidRPr="007E1ABF" w:rsidRDefault="00190D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Erste </w:t>
            </w:r>
            <w:r w:rsidR="00143D8F">
              <w:rPr>
                <w:bCs/>
                <w:sz w:val="20"/>
              </w:rPr>
              <w:t>Zutat</w:t>
            </w:r>
            <w:r w:rsidR="00B93F50">
              <w:rPr>
                <w:bCs/>
                <w:sz w:val="20"/>
              </w:rPr>
              <w:t xml:space="preserve"> wird auf d</w:t>
            </w:r>
            <w:r w:rsidR="00143D8F">
              <w:rPr>
                <w:bCs/>
                <w:sz w:val="20"/>
              </w:rPr>
              <w:t>en Teller gelegt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16A5339E" w:rsidR="007E1ABF" w:rsidRPr="007E1ABF" w:rsidRDefault="00565DED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Weitere Zutaten 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355A6700" w:rsidR="007E1ABF" w:rsidRPr="007E1ABF" w:rsidRDefault="00190D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wählt weitere Zutaten aus und platziert sie auf dem Teller</w:t>
            </w:r>
          </w:p>
        </w:tc>
        <w:tc>
          <w:tcPr>
            <w:tcW w:w="1167" w:type="pct"/>
          </w:tcPr>
          <w:p w14:paraId="47FC3D95" w14:textId="005814C3" w:rsidR="007E1ABF" w:rsidRPr="007E1ABF" w:rsidRDefault="00190D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Zutat</w:t>
            </w:r>
            <w:r w:rsidR="00445D3B">
              <w:rPr>
                <w:bCs/>
                <w:sz w:val="20"/>
              </w:rPr>
              <w:t>en</w:t>
            </w:r>
            <w:r>
              <w:rPr>
                <w:bCs/>
                <w:sz w:val="20"/>
              </w:rPr>
              <w:t xml:space="preserve"> werden zum Burger hinzugefügt.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7D8C42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5080BC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6BC87081" w:rsidR="007E1ABF" w:rsidRPr="007E1ABF" w:rsidRDefault="00565DE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ist fertig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1F8492B" w14:textId="318E1384" w:rsidR="007E1ABF" w:rsidRPr="007E1ABF" w:rsidRDefault="00565DE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betätigt die </w:t>
            </w:r>
            <w:proofErr w:type="gramStart"/>
            <w:r>
              <w:rPr>
                <w:bCs/>
                <w:sz w:val="20"/>
              </w:rPr>
              <w:t>Klingel</w:t>
            </w:r>
            <w:proofErr w:type="gramEnd"/>
            <w:r>
              <w:rPr>
                <w:bCs/>
                <w:sz w:val="20"/>
              </w:rPr>
              <w:t xml:space="preserve"> wenn der Burger fertig ist.</w:t>
            </w:r>
          </w:p>
        </w:tc>
        <w:tc>
          <w:tcPr>
            <w:tcW w:w="1167" w:type="pct"/>
          </w:tcPr>
          <w:p w14:paraId="5D1BDAF3" w14:textId="4B6957B2" w:rsidR="007E1ABF" w:rsidRPr="007E1ABF" w:rsidRDefault="00565DE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Klingel spielt einen Ton ab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0AB7E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E21201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B93C0F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4E4E0913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4979C4" w:rsidRPr="00B93C0F">
              <w:rPr>
                <w:bCs/>
                <w:sz w:val="20"/>
              </w:rPr>
              <w:t xml:space="preserve">Burger </w:t>
            </w:r>
            <w:r w:rsidR="004979C4">
              <w:rPr>
                <w:bCs/>
                <w:sz w:val="20"/>
              </w:rPr>
              <w:t>kann</w:t>
            </w:r>
            <w:r w:rsidR="004979C4" w:rsidRPr="00B93C0F">
              <w:rPr>
                <w:bCs/>
                <w:sz w:val="20"/>
              </w:rPr>
              <w:t xml:space="preserve"> mit </w:t>
            </w:r>
            <w:r w:rsidR="004979C4">
              <w:rPr>
                <w:bCs/>
                <w:sz w:val="20"/>
              </w:rPr>
              <w:t>B</w:t>
            </w:r>
            <w:r w:rsidR="004979C4" w:rsidRPr="00B93C0F">
              <w:rPr>
                <w:bCs/>
                <w:sz w:val="20"/>
              </w:rPr>
              <w:t>estel</w:t>
            </w:r>
            <w:r w:rsidR="004979C4">
              <w:rPr>
                <w:bCs/>
                <w:sz w:val="20"/>
              </w:rPr>
              <w:t>lung überprüft werden</w:t>
            </w:r>
          </w:p>
        </w:tc>
        <w:tc>
          <w:tcPr>
            <w:tcW w:w="3934" w:type="pct"/>
            <w:gridSpan w:val="4"/>
          </w:tcPr>
          <w:p w14:paraId="295F6C3A" w14:textId="0CF92D5D" w:rsidR="007E1ABF" w:rsidRPr="00B93C0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B93C0F">
              <w:rPr>
                <w:b/>
                <w:bCs/>
                <w:sz w:val="20"/>
              </w:rPr>
              <w:t>Postcondition</w:t>
            </w:r>
            <w:proofErr w:type="spellEnd"/>
            <w:r w:rsidRPr="00B93C0F">
              <w:rPr>
                <w:b/>
                <w:bCs/>
                <w:sz w:val="20"/>
              </w:rPr>
              <w:t>:</w:t>
            </w:r>
            <w:r w:rsidRPr="00B93C0F">
              <w:rPr>
                <w:bCs/>
                <w:sz w:val="20"/>
              </w:rPr>
              <w:t xml:space="preserve"> </w:t>
            </w:r>
            <w:r w:rsidR="004979C4">
              <w:rPr>
                <w:bCs/>
                <w:sz w:val="20"/>
              </w:rPr>
              <w:t>Fertiger Burger ist zur Abgabe bereit</w:t>
            </w:r>
          </w:p>
        </w:tc>
      </w:tr>
    </w:tbl>
    <w:p w14:paraId="3B717AFD" w14:textId="77777777" w:rsidR="00076D00" w:rsidRDefault="00076D00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D1491A" w:rsidRPr="00F20189" w14:paraId="66DED12A" w14:textId="77777777" w:rsidTr="00DC2963">
        <w:tc>
          <w:tcPr>
            <w:tcW w:w="1066" w:type="pct"/>
            <w:gridSpan w:val="2"/>
            <w:shd w:val="clear" w:color="auto" w:fill="D6E3BC" w:themeFill="accent3" w:themeFillTint="66"/>
          </w:tcPr>
          <w:p w14:paraId="5E5FC54F" w14:textId="77777777" w:rsidR="00D1491A" w:rsidRPr="003C5C08" w:rsidRDefault="00D1491A" w:rsidP="00DC2963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1B214849" w14:textId="77777777" w:rsidR="00D1491A" w:rsidRPr="003C5C08" w:rsidRDefault="00D1491A" w:rsidP="00DC2963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D1491A" w:rsidRPr="00B05B16" w14:paraId="62A50D92" w14:textId="77777777" w:rsidTr="00DC2963">
        <w:tc>
          <w:tcPr>
            <w:tcW w:w="1066" w:type="pct"/>
            <w:gridSpan w:val="2"/>
            <w:shd w:val="clear" w:color="auto" w:fill="D6E3BC" w:themeFill="accent3" w:themeFillTint="66"/>
          </w:tcPr>
          <w:p w14:paraId="0D0B1E63" w14:textId="77777777" w:rsidR="00D1491A" w:rsidRPr="003C5C08" w:rsidRDefault="00D1491A" w:rsidP="00DC2963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Zutaten auswählen</w:t>
            </w:r>
            <w:r w:rsidRPr="003C5C08">
              <w:rPr>
                <w:b/>
                <w:bCs/>
                <w:sz w:val="20"/>
              </w:rPr>
              <w:t>“:</w:t>
            </w:r>
          </w:p>
        </w:tc>
        <w:tc>
          <w:tcPr>
            <w:tcW w:w="3934" w:type="pct"/>
            <w:gridSpan w:val="4"/>
          </w:tcPr>
          <w:p w14:paraId="7E99858A" w14:textId="77777777" w:rsidR="00D1491A" w:rsidRPr="00383C23" w:rsidRDefault="00D1491A" w:rsidP="00DC2963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 xml:space="preserve">Burger </w:t>
            </w:r>
            <w:proofErr w:type="gramStart"/>
            <w:r>
              <w:rPr>
                <w:b/>
                <w:bCs/>
                <w:sz w:val="20"/>
              </w:rPr>
              <w:t>zubereiten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D1491A" w:rsidRPr="003713D4" w14:paraId="20308639" w14:textId="77777777" w:rsidTr="00DC2963">
        <w:tc>
          <w:tcPr>
            <w:tcW w:w="1066" w:type="pct"/>
            <w:gridSpan w:val="2"/>
            <w:shd w:val="clear" w:color="auto" w:fill="D6E3BC" w:themeFill="accent3" w:themeFillTint="66"/>
          </w:tcPr>
          <w:p w14:paraId="71067F6A" w14:textId="77777777" w:rsidR="00D1491A" w:rsidRPr="008C5181" w:rsidRDefault="00D1491A" w:rsidP="00DC2963">
            <w:pPr>
              <w:spacing w:before="40" w:after="40"/>
              <w:rPr>
                <w:sz w:val="20"/>
              </w:rPr>
            </w:pPr>
            <w:r w:rsidRPr="008C5181">
              <w:rPr>
                <w:b/>
                <w:bCs/>
                <w:sz w:val="20"/>
              </w:rPr>
              <w:t>Akteure:</w:t>
            </w:r>
            <w:r w:rsidRPr="008C5181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Spieler</w:t>
            </w:r>
            <w:r w:rsidRPr="008C5181">
              <w:rPr>
                <w:b/>
                <w:bCs/>
                <w:sz w:val="20"/>
              </w:rPr>
              <w:br/>
            </w:r>
            <w:proofErr w:type="spellStart"/>
            <w:r w:rsidRPr="008C5181">
              <w:rPr>
                <w:b/>
                <w:bCs/>
                <w:sz w:val="20"/>
              </w:rPr>
              <w:t>Precondition</w:t>
            </w:r>
            <w:proofErr w:type="spellEnd"/>
            <w:r w:rsidRPr="008C5181">
              <w:rPr>
                <w:b/>
                <w:bCs/>
                <w:sz w:val="20"/>
              </w:rPr>
              <w:t xml:space="preserve">: </w:t>
            </w:r>
            <w:r w:rsidRPr="008C5181">
              <w:rPr>
                <w:sz w:val="20"/>
              </w:rPr>
              <w:t>Kun</w:t>
            </w:r>
            <w:r>
              <w:rPr>
                <w:sz w:val="20"/>
              </w:rPr>
              <w:t>de ist im Restaurant und hat Bestellung aufgegeben</w:t>
            </w:r>
          </w:p>
          <w:p w14:paraId="2152FC7F" w14:textId="77777777" w:rsidR="00D1491A" w:rsidRPr="00226C1D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Spieler bereitet Burger zu</w:t>
            </w:r>
          </w:p>
        </w:tc>
        <w:tc>
          <w:tcPr>
            <w:tcW w:w="3934" w:type="pct"/>
            <w:gridSpan w:val="4"/>
          </w:tcPr>
          <w:p w14:paraId="07AD58B3" w14:textId="6FB2D304" w:rsidR="00D1491A" w:rsidRPr="003713D4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</w:t>
            </w:r>
            <w:r w:rsidR="00D47939"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B53CE6">
              <w:rPr>
                <w:bCs/>
                <w:sz w:val="20"/>
              </w:rPr>
              <w:t>aus Versehen</w:t>
            </w:r>
            <w:r w:rsidR="00D47939">
              <w:rPr>
                <w:bCs/>
                <w:sz w:val="20"/>
              </w:rPr>
              <w:t xml:space="preserve"> falsche Auswahl einer Zutat</w:t>
            </w:r>
            <w:r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D1491A" w:rsidRPr="007E1ABF" w14:paraId="03283C24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099FF38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EE0B7E6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DFBC101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E282F86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6B3F5FB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60F070E7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D1491A" w:rsidRPr="007E1ABF" w14:paraId="270D2F8F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97EBF9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4448076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Teller leer, Zutat </w:t>
            </w:r>
            <w:proofErr w:type="spellStart"/>
            <w:r>
              <w:rPr>
                <w:bCs/>
                <w:sz w:val="20"/>
              </w:rPr>
              <w:t>auswählern</w:t>
            </w:r>
            <w:proofErr w:type="spellEnd"/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00E08C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wählt erste Zutat aus und platziert sie per </w:t>
            </w:r>
            <w:proofErr w:type="spellStart"/>
            <w:r>
              <w:rPr>
                <w:bCs/>
                <w:sz w:val="20"/>
              </w:rPr>
              <w:t>drag&amp;drop</w:t>
            </w:r>
            <w:proofErr w:type="spellEnd"/>
            <w:r>
              <w:rPr>
                <w:bCs/>
                <w:sz w:val="20"/>
              </w:rPr>
              <w:t xml:space="preserve"> auf dem Teller</w:t>
            </w:r>
          </w:p>
        </w:tc>
        <w:tc>
          <w:tcPr>
            <w:tcW w:w="1167" w:type="pct"/>
          </w:tcPr>
          <w:p w14:paraId="73B31EBE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Erste Zutat wird auf den Teller gelegt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9AF4E9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566E28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7E1ABF" w14:paraId="69562887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E6449C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FE2EF55" w14:textId="77777777" w:rsidR="00D1491A" w:rsidRPr="007E1ABF" w:rsidRDefault="00D1491A" w:rsidP="00DC2963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Weitere Zutaten 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00487D7" w14:textId="5D4FD875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wählt </w:t>
            </w:r>
            <w:r w:rsidR="00EC17BE">
              <w:rPr>
                <w:bCs/>
                <w:sz w:val="20"/>
              </w:rPr>
              <w:t>eine falsche</w:t>
            </w:r>
            <w:r>
              <w:rPr>
                <w:bCs/>
                <w:sz w:val="20"/>
              </w:rPr>
              <w:t xml:space="preserve"> Zutat aus und platziert sie auf dem Teller</w:t>
            </w:r>
          </w:p>
        </w:tc>
        <w:tc>
          <w:tcPr>
            <w:tcW w:w="1167" w:type="pct"/>
          </w:tcPr>
          <w:p w14:paraId="08DC159B" w14:textId="1978CF0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Zutat w</w:t>
            </w:r>
            <w:r w:rsidR="00EC17BE">
              <w:rPr>
                <w:bCs/>
                <w:sz w:val="20"/>
              </w:rPr>
              <w:t>ird</w:t>
            </w:r>
            <w:r>
              <w:rPr>
                <w:bCs/>
                <w:sz w:val="20"/>
              </w:rPr>
              <w:t xml:space="preserve"> zum Burger hinzugefügt.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E358E42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79F679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7E1ABF" w14:paraId="657C7A6A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95DBBFB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lastRenderedPageBreak/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C01461B" w14:textId="740A1C54" w:rsidR="00D1491A" w:rsidRPr="007E1ABF" w:rsidRDefault="00B53CE6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Teller leeren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7EB3CF2" w14:textId="0A0067BD" w:rsidR="00D1491A" w:rsidRPr="007E1ABF" w:rsidRDefault="00B53CE6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klickt auf den Abfall-Button</w:t>
            </w:r>
          </w:p>
        </w:tc>
        <w:tc>
          <w:tcPr>
            <w:tcW w:w="1167" w:type="pct"/>
          </w:tcPr>
          <w:p w14:paraId="068DE02B" w14:textId="6837E8B6" w:rsidR="00D1491A" w:rsidRPr="007E1ABF" w:rsidRDefault="00147DE7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Burger verschwindet, es wird Geld für die Zutaten abgezogen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BDD735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99EA067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7E1ABF" w14:paraId="76EA6BD1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3711D0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573A4A8" w14:textId="219CDBE2" w:rsidR="00D1491A" w:rsidRDefault="00B53CE6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Zutat </w:t>
            </w:r>
            <w:r w:rsidR="00147DE7">
              <w:rPr>
                <w:bCs/>
                <w:sz w:val="20"/>
              </w:rPr>
              <w:t>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0809879" w14:textId="3BD1A893" w:rsidR="00D1491A" w:rsidRDefault="00147DE7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wählt korrekte Zutaten aus und platziert sie auf dem Teller</w:t>
            </w:r>
          </w:p>
        </w:tc>
        <w:tc>
          <w:tcPr>
            <w:tcW w:w="1167" w:type="pct"/>
          </w:tcPr>
          <w:p w14:paraId="706632D2" w14:textId="6E433369" w:rsidR="00D1491A" w:rsidRDefault="00147DE7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Zutaten werden zum Burger hinzugefügt.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BB88C77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1F1738C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7E1ABF" w14:paraId="60473B06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372657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0C6A35B" w14:textId="322BBBEA" w:rsidR="00D1491A" w:rsidRDefault="001C3951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ist fertig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F75CC66" w14:textId="5D1DE3DF" w:rsidR="00D1491A" w:rsidRDefault="001C3951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betätigt die </w:t>
            </w:r>
            <w:r w:rsidR="00076D00">
              <w:rPr>
                <w:bCs/>
                <w:sz w:val="20"/>
              </w:rPr>
              <w:t>Glocke,</w:t>
            </w:r>
            <w:r>
              <w:rPr>
                <w:bCs/>
                <w:sz w:val="20"/>
              </w:rPr>
              <w:t xml:space="preserve"> wenn der Burger fertig ist.</w:t>
            </w:r>
          </w:p>
        </w:tc>
        <w:tc>
          <w:tcPr>
            <w:tcW w:w="1167" w:type="pct"/>
          </w:tcPr>
          <w:p w14:paraId="152F45F1" w14:textId="2D8AC004" w:rsidR="00D1491A" w:rsidRDefault="001C3951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Glocke spielt einen Ton ab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9ADCC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D14C145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B93C0F" w14:paraId="43880E09" w14:textId="77777777" w:rsidTr="00DC2963">
        <w:tc>
          <w:tcPr>
            <w:tcW w:w="1066" w:type="pct"/>
            <w:gridSpan w:val="2"/>
            <w:shd w:val="clear" w:color="auto" w:fill="D6E3BC" w:themeFill="accent3" w:themeFillTint="66"/>
          </w:tcPr>
          <w:p w14:paraId="27B02F8C" w14:textId="77777777" w:rsidR="00D1491A" w:rsidRPr="003C5C08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Pr="00B93C0F">
              <w:rPr>
                <w:bCs/>
                <w:sz w:val="20"/>
              </w:rPr>
              <w:t xml:space="preserve">Burger </w:t>
            </w:r>
            <w:r>
              <w:rPr>
                <w:bCs/>
                <w:sz w:val="20"/>
              </w:rPr>
              <w:t>kann</w:t>
            </w:r>
            <w:r w:rsidRPr="00B93C0F">
              <w:rPr>
                <w:bCs/>
                <w:sz w:val="20"/>
              </w:rPr>
              <w:t xml:space="preserve"> mit </w:t>
            </w:r>
            <w:r>
              <w:rPr>
                <w:bCs/>
                <w:sz w:val="20"/>
              </w:rPr>
              <w:t>B</w:t>
            </w:r>
            <w:r w:rsidRPr="00B93C0F">
              <w:rPr>
                <w:bCs/>
                <w:sz w:val="20"/>
              </w:rPr>
              <w:t>estel</w:t>
            </w:r>
            <w:r>
              <w:rPr>
                <w:bCs/>
                <w:sz w:val="20"/>
              </w:rPr>
              <w:t>lung überprüft werden</w:t>
            </w:r>
          </w:p>
        </w:tc>
        <w:tc>
          <w:tcPr>
            <w:tcW w:w="3934" w:type="pct"/>
            <w:gridSpan w:val="4"/>
          </w:tcPr>
          <w:p w14:paraId="2D1CC396" w14:textId="77777777" w:rsidR="00D1491A" w:rsidRPr="00B93C0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B93C0F">
              <w:rPr>
                <w:b/>
                <w:bCs/>
                <w:sz w:val="20"/>
              </w:rPr>
              <w:t>Postcondition</w:t>
            </w:r>
            <w:proofErr w:type="spellEnd"/>
            <w:r w:rsidRPr="00B93C0F">
              <w:rPr>
                <w:b/>
                <w:bCs/>
                <w:sz w:val="20"/>
              </w:rPr>
              <w:t>:</w:t>
            </w:r>
            <w:r w:rsidRPr="00B93C0F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Fertiger Burger ist zur Abgabe bereit</w:t>
            </w:r>
          </w:p>
        </w:tc>
      </w:tr>
    </w:tbl>
    <w:p w14:paraId="12850AEB" w14:textId="558F401E" w:rsidR="00D1491A" w:rsidRDefault="00D1491A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433C2625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556EE2">
              <w:rPr>
                <w:b/>
                <w:bCs/>
                <w:sz w:val="20"/>
              </w:rPr>
              <w:t>Glocke betätigen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69A9ADED" w:rsidR="007E1ABF" w:rsidRPr="00FB2CEE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FB2CEE">
              <w:rPr>
                <w:b/>
                <w:bCs/>
                <w:sz w:val="20"/>
              </w:rPr>
              <w:t>Test-Case “</w:t>
            </w:r>
            <w:r w:rsidR="00475286">
              <w:rPr>
                <w:b/>
                <w:bCs/>
                <w:sz w:val="20"/>
              </w:rPr>
              <w:t>Zubereiteter Burger ist fertig</w:t>
            </w:r>
            <w:r w:rsidRPr="00FB2CEE">
              <w:rPr>
                <w:b/>
                <w:bCs/>
                <w:sz w:val="20"/>
              </w:rPr>
              <w:t>“:</w:t>
            </w:r>
            <w:r w:rsidRPr="00FB2CEE">
              <w:rPr>
                <w:bCs/>
                <w:sz w:val="20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7CD8AE77" w:rsidR="007E1ABF" w:rsidRPr="00A42DCC" w:rsidRDefault="00A351E5" w:rsidP="00B90267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A42DCC">
              <w:rPr>
                <w:bCs/>
                <w:sz w:val="20"/>
              </w:rPr>
              <w:t>Spieler, GF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  <w:r w:rsidR="00A42DCC">
              <w:rPr>
                <w:sz w:val="20"/>
              </w:rPr>
              <w:t xml:space="preserve">Burger wurde zubereitet </w:t>
            </w:r>
          </w:p>
          <w:p w14:paraId="25AEDDE0" w14:textId="04984CE3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8D7848">
              <w:rPr>
                <w:bCs/>
                <w:sz w:val="20"/>
              </w:rPr>
              <w:t>Burger wird überprüft</w:t>
            </w:r>
          </w:p>
        </w:tc>
        <w:tc>
          <w:tcPr>
            <w:tcW w:w="3934" w:type="pct"/>
            <w:gridSpan w:val="4"/>
          </w:tcPr>
          <w:p w14:paraId="4082A9CD" w14:textId="464F6FA4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820FE5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820FE5">
              <w:rPr>
                <w:bCs/>
                <w:sz w:val="20"/>
              </w:rPr>
              <w:t>Burger stimmt mit Bestellung überein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24C8CCEA" w:rsidR="007E1ABF" w:rsidRPr="007E1ABF" w:rsidRDefault="00124DC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ist fertig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6B54C553" w:rsidR="007E1ABF" w:rsidRPr="007E1ABF" w:rsidRDefault="001816E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betätigt </w:t>
            </w:r>
            <w:r w:rsidR="00556EE2">
              <w:rPr>
                <w:bCs/>
                <w:sz w:val="20"/>
              </w:rPr>
              <w:t>Glocke</w:t>
            </w:r>
          </w:p>
        </w:tc>
        <w:tc>
          <w:tcPr>
            <w:tcW w:w="1167" w:type="pct"/>
          </w:tcPr>
          <w:p w14:paraId="3F7B6DC1" w14:textId="3C85A2C2" w:rsidR="007E1ABF" w:rsidRPr="007E1ABF" w:rsidRDefault="00556EE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Glocke</w:t>
            </w:r>
            <w:r w:rsidR="00124DCE">
              <w:rPr>
                <w:bCs/>
                <w:sz w:val="20"/>
              </w:rPr>
              <w:t xml:space="preserve"> spielt einen Ton ab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169E61D6" w:rsidR="007E1ABF" w:rsidRPr="007E1ABF" w:rsidRDefault="00124DCE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Burger wird überprüft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38005D41" w:rsidR="007E1ABF" w:rsidRPr="007E1ABF" w:rsidRDefault="00124DCE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Greenfoot</w:t>
            </w:r>
            <w:proofErr w:type="spellEnd"/>
            <w:r>
              <w:rPr>
                <w:bCs/>
                <w:sz w:val="20"/>
              </w:rPr>
              <w:t xml:space="preserve"> vergleicht den Burger mit der Bestellung</w:t>
            </w:r>
          </w:p>
        </w:tc>
        <w:tc>
          <w:tcPr>
            <w:tcW w:w="1167" w:type="pct"/>
          </w:tcPr>
          <w:p w14:paraId="5193D5FB" w14:textId="0C7F529B" w:rsidR="007E1ABF" w:rsidRPr="007E1ABF" w:rsidRDefault="00124DC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und Bestellung stimmen überein, in der Sprechblase wird ein Haken angezeigt.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7F4FFF84" w:rsidR="007E1ABF" w:rsidRPr="007E1ABF" w:rsidRDefault="00105A5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stimmt überein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4DDC9ACD" w:rsidR="007E1ABF" w:rsidRPr="007E1ABF" w:rsidRDefault="00105A5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bezahlt den Burger und gibt ggf. Trinkgeld</w:t>
            </w:r>
          </w:p>
        </w:tc>
        <w:tc>
          <w:tcPr>
            <w:tcW w:w="1167" w:type="pct"/>
          </w:tcPr>
          <w:p w14:paraId="11E39A79" w14:textId="1F8044AD" w:rsidR="007E1ABF" w:rsidRPr="007E1ABF" w:rsidRDefault="00105A5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Kontostand erhöht sich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105A5B" w:rsidRPr="007E1ABF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2F4FE1DE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wurde bezahlt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3DC1CFA2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verlässt den Laden</w:t>
            </w:r>
          </w:p>
        </w:tc>
        <w:tc>
          <w:tcPr>
            <w:tcW w:w="1167" w:type="pct"/>
          </w:tcPr>
          <w:p w14:paraId="52EFE6CE" w14:textId="4F475470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und Burger verschwinden, Sprechblase wird gelöscht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77777777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77777777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</w:p>
        </w:tc>
      </w:tr>
      <w:tr w:rsidR="00105A5B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2AF3DB76" w:rsidR="00105A5B" w:rsidRPr="003C5C08" w:rsidRDefault="00105A5B" w:rsidP="00105A5B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1C3CCC">
              <w:rPr>
                <w:bCs/>
                <w:sz w:val="20"/>
              </w:rPr>
              <w:t>Der Laden ist leer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1FBD8BB0" w:rsidR="00105A5B" w:rsidRPr="003C5C08" w:rsidRDefault="00105A5B" w:rsidP="00105A5B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8D7848">
              <w:rPr>
                <w:bCs/>
                <w:sz w:val="20"/>
              </w:rPr>
              <w:t>Ein neuer Kunde kann den Laden betreten</w:t>
            </w:r>
          </w:p>
        </w:tc>
      </w:tr>
    </w:tbl>
    <w:p w14:paraId="3434DD73" w14:textId="5047B46E" w:rsidR="00076D00" w:rsidRDefault="00076D00" w:rsidP="007E1ABF">
      <w:pPr>
        <w:spacing w:before="0" w:after="0"/>
      </w:pPr>
    </w:p>
    <w:p w14:paraId="69E1D286" w14:textId="77777777" w:rsidR="00076D00" w:rsidRDefault="00076D00">
      <w:pPr>
        <w:spacing w:before="0" w:after="0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73B22729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2C0EC7">
              <w:rPr>
                <w:b/>
                <w:bCs/>
                <w:sz w:val="20"/>
              </w:rPr>
              <w:t>Glocke betätigen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6FF78F25" w:rsidR="007E1ABF" w:rsidRPr="008D784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8D7848">
              <w:rPr>
                <w:b/>
                <w:bCs/>
                <w:sz w:val="20"/>
              </w:rPr>
              <w:t>Test-Case “</w:t>
            </w:r>
            <w:r w:rsidR="008D7848">
              <w:rPr>
                <w:b/>
                <w:bCs/>
                <w:sz w:val="20"/>
              </w:rPr>
              <w:t>Zubereiteter Burger ist fertig</w:t>
            </w:r>
            <w:r w:rsidR="008D7848" w:rsidRPr="008D7848">
              <w:rPr>
                <w:b/>
                <w:bCs/>
                <w:sz w:val="20"/>
              </w:rPr>
              <w:t xml:space="preserve"> </w:t>
            </w:r>
            <w:r w:rsidRPr="008D7848">
              <w:rPr>
                <w:b/>
                <w:bCs/>
                <w:sz w:val="20"/>
              </w:rPr>
              <w:t>“:</w:t>
            </w:r>
            <w:r w:rsidRPr="008D7848">
              <w:rPr>
                <w:bCs/>
                <w:sz w:val="20"/>
              </w:rPr>
              <w:t xml:space="preserve"> 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0392FC20" w:rsidR="007E1ABF" w:rsidRPr="008D7848" w:rsidRDefault="00A351E5" w:rsidP="00B90267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  <w:r w:rsidR="008D7848">
              <w:rPr>
                <w:sz w:val="20"/>
              </w:rPr>
              <w:t xml:space="preserve">Burger wurde zubereitet </w:t>
            </w:r>
          </w:p>
          <w:p w14:paraId="20B6DB7C" w14:textId="172988D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8D7848">
              <w:rPr>
                <w:bCs/>
                <w:sz w:val="20"/>
              </w:rPr>
              <w:t>Burger wird überprüft</w:t>
            </w:r>
          </w:p>
        </w:tc>
        <w:tc>
          <w:tcPr>
            <w:tcW w:w="3934" w:type="pct"/>
            <w:gridSpan w:val="4"/>
          </w:tcPr>
          <w:p w14:paraId="220EF635" w14:textId="665F6428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8D7848">
              <w:rPr>
                <w:b/>
                <w:bCs/>
                <w:sz w:val="20"/>
              </w:rPr>
              <w:t>02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8D7848">
              <w:rPr>
                <w:bCs/>
                <w:sz w:val="20"/>
              </w:rPr>
              <w:t>Burger stimmt nicht mit Bestellung überein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1AEBC979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ist fertig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2AAC0450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betätigt </w:t>
            </w:r>
            <w:r w:rsidR="00FA6420">
              <w:rPr>
                <w:bCs/>
                <w:sz w:val="20"/>
              </w:rPr>
              <w:t>Glocke</w:t>
            </w:r>
          </w:p>
        </w:tc>
        <w:tc>
          <w:tcPr>
            <w:tcW w:w="1167" w:type="pct"/>
          </w:tcPr>
          <w:p w14:paraId="054A1F57" w14:textId="6A5B7292" w:rsidR="007E1ABF" w:rsidRPr="007E1ABF" w:rsidRDefault="00FA642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Glocke</w:t>
            </w:r>
            <w:r w:rsidR="00A5294E">
              <w:rPr>
                <w:bCs/>
                <w:sz w:val="20"/>
              </w:rPr>
              <w:t xml:space="preserve"> spielt einen Ton ab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6989DFCC" w:rsidR="007E1ABF" w:rsidRPr="007E1ABF" w:rsidRDefault="00A5294E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Burger wird überprüft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2FA7A75E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Greenfoot</w:t>
            </w:r>
            <w:proofErr w:type="spellEnd"/>
            <w:r>
              <w:rPr>
                <w:bCs/>
                <w:sz w:val="20"/>
              </w:rPr>
              <w:t xml:space="preserve"> vergleicht den Burger mit der Bestellung</w:t>
            </w:r>
          </w:p>
        </w:tc>
        <w:tc>
          <w:tcPr>
            <w:tcW w:w="1167" w:type="pct"/>
          </w:tcPr>
          <w:p w14:paraId="695BEB34" w14:textId="5F30312F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und Bestellung stimmen nicht überein, in der Sprechblase wird ein Kreuz angezeigt.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DAAB9E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5FF7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1737E0" w14:textId="28E88EE2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stimmt nicht überein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1C76191" w14:textId="1C8D0803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klickt auf den Abfall-Button</w:t>
            </w:r>
          </w:p>
        </w:tc>
        <w:tc>
          <w:tcPr>
            <w:tcW w:w="1167" w:type="pct"/>
          </w:tcPr>
          <w:p w14:paraId="38F6E5AC" w14:textId="321E2011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Burger verschwindet, es wird Geld für die Zutaten abgezogen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2D5C3D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DC6C61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62031D9D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E11ACC">
              <w:rPr>
                <w:bCs/>
                <w:sz w:val="20"/>
              </w:rPr>
              <w:t>Teller ist leer, der Kunde merkt sich den Fehler und wird kein Trinkgeld geben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63F62FDF" w14:textId="1840E111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E11ACC">
              <w:rPr>
                <w:bCs/>
                <w:sz w:val="20"/>
              </w:rPr>
              <w:t>Spieler kann neuen Burger herstellen</w:t>
            </w:r>
          </w:p>
        </w:tc>
      </w:tr>
    </w:tbl>
    <w:p w14:paraId="67E793FC" w14:textId="663A9468" w:rsidR="006A0568" w:rsidRDefault="006A0568" w:rsidP="007E1ABF">
      <w:pPr>
        <w:spacing w:before="0" w:after="0"/>
      </w:pPr>
    </w:p>
    <w:p w14:paraId="0FEE4737" w14:textId="7E5CCDB5" w:rsidR="00A856F6" w:rsidRPr="00F20189" w:rsidRDefault="00A856F6" w:rsidP="0014017E">
      <w:pPr>
        <w:spacing w:before="0" w:after="0"/>
      </w:pPr>
    </w:p>
    <w:p w14:paraId="37958A1B" w14:textId="77777777" w:rsidR="00C40362" w:rsidRDefault="00C40362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7777777" w:rsidR="00B943E8" w:rsidRPr="00F41E5F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Heading1"/>
      </w:pPr>
      <w:bookmarkStart w:id="12" w:name="_Toc441971812"/>
      <w:bookmarkStart w:id="13" w:name="_Toc276541767"/>
      <w:proofErr w:type="spellStart"/>
      <w:r w:rsidRPr="00F20189">
        <w:t>Sign</w:t>
      </w:r>
      <w:proofErr w:type="spellEnd"/>
      <w:r w:rsidRPr="00F20189">
        <w:t>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77777777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41EF5D35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B943E8" w:rsidRPr="00A7073C">
              <w:rPr>
                <w:b/>
                <w:bCs/>
                <w:color w:val="008000"/>
              </w:rPr>
              <w:t>( )</w:t>
            </w:r>
            <w:proofErr w:type="gramEnd"/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4"/>
      <w:footerReference w:type="default" r:id="rId15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3EA0" w14:textId="77777777" w:rsidR="00E628BE" w:rsidRDefault="00E628BE">
      <w:r>
        <w:separator/>
      </w:r>
    </w:p>
  </w:endnote>
  <w:endnote w:type="continuationSeparator" w:id="0">
    <w:p w14:paraId="589A36EE" w14:textId="77777777" w:rsidR="00E628BE" w:rsidRDefault="00E6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ooter"/>
      <w:rPr>
        <w:rStyle w:val="PageNumber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PAGE </w:instrText>
    </w:r>
    <w:r w:rsidRPr="00993ED8">
      <w:rPr>
        <w:rStyle w:val="PageNumber"/>
        <w:sz w:val="16"/>
        <w:szCs w:val="16"/>
      </w:rPr>
      <w:fldChar w:fldCharType="separate"/>
    </w:r>
    <w:r w:rsidR="007E1ABF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  <w:r w:rsidRPr="00993ED8">
      <w:rPr>
        <w:rStyle w:val="PageNumber"/>
        <w:sz w:val="16"/>
        <w:szCs w:val="16"/>
      </w:rPr>
      <w:t xml:space="preserve"> von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NUMPAGES </w:instrText>
    </w:r>
    <w:r w:rsidRPr="00993ED8">
      <w:rPr>
        <w:rStyle w:val="PageNumber"/>
        <w:sz w:val="16"/>
        <w:szCs w:val="16"/>
      </w:rPr>
      <w:fldChar w:fldCharType="separate"/>
    </w:r>
    <w:r w:rsidR="007E1ABF">
      <w:rPr>
        <w:rStyle w:val="PageNumber"/>
        <w:noProof/>
        <w:sz w:val="16"/>
        <w:szCs w:val="16"/>
      </w:rPr>
      <w:t>5</w:t>
    </w:r>
    <w:r w:rsidRPr="00993ED8">
      <w:rPr>
        <w:rStyle w:val="PageNumber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PAGE </w:instrText>
    </w:r>
    <w:r w:rsidRPr="00993ED8">
      <w:rPr>
        <w:rStyle w:val="PageNumber"/>
        <w:sz w:val="16"/>
        <w:szCs w:val="16"/>
      </w:rPr>
      <w:fldChar w:fldCharType="separate"/>
    </w:r>
    <w:r w:rsidR="003440F5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  <w:r w:rsidRPr="00993ED8">
      <w:rPr>
        <w:rStyle w:val="PageNumber"/>
        <w:sz w:val="16"/>
        <w:szCs w:val="16"/>
      </w:rPr>
      <w:t xml:space="preserve"> von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NUMPAGES </w:instrText>
    </w:r>
    <w:r w:rsidRPr="00993ED8">
      <w:rPr>
        <w:rStyle w:val="PageNumber"/>
        <w:sz w:val="16"/>
        <w:szCs w:val="16"/>
      </w:rPr>
      <w:fldChar w:fldCharType="separate"/>
    </w:r>
    <w:r w:rsidR="003440F5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3051" w14:textId="77777777" w:rsidR="00E628BE" w:rsidRDefault="00E628BE">
      <w:r>
        <w:separator/>
      </w:r>
    </w:p>
  </w:footnote>
  <w:footnote w:type="continuationSeparator" w:id="0">
    <w:p w14:paraId="1CA79829" w14:textId="77777777" w:rsidR="00E628BE" w:rsidRDefault="00E6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Header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Header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9267136">
    <w:abstractNumId w:val="3"/>
  </w:num>
  <w:num w:numId="2" w16cid:durableId="1934783424">
    <w:abstractNumId w:val="20"/>
  </w:num>
  <w:num w:numId="3" w16cid:durableId="1478956406">
    <w:abstractNumId w:val="9"/>
  </w:num>
  <w:num w:numId="4" w16cid:durableId="773869666">
    <w:abstractNumId w:val="18"/>
  </w:num>
  <w:num w:numId="5" w16cid:durableId="938830011">
    <w:abstractNumId w:val="18"/>
  </w:num>
  <w:num w:numId="6" w16cid:durableId="2015498130">
    <w:abstractNumId w:val="13"/>
  </w:num>
  <w:num w:numId="7" w16cid:durableId="1793280401">
    <w:abstractNumId w:val="5"/>
  </w:num>
  <w:num w:numId="8" w16cid:durableId="8022268">
    <w:abstractNumId w:val="12"/>
  </w:num>
  <w:num w:numId="9" w16cid:durableId="212234209">
    <w:abstractNumId w:val="10"/>
  </w:num>
  <w:num w:numId="10" w16cid:durableId="1053382538">
    <w:abstractNumId w:val="8"/>
  </w:num>
  <w:num w:numId="11" w16cid:durableId="1036664052">
    <w:abstractNumId w:val="0"/>
  </w:num>
  <w:num w:numId="12" w16cid:durableId="551694137">
    <w:abstractNumId w:val="14"/>
  </w:num>
  <w:num w:numId="13" w16cid:durableId="115567857">
    <w:abstractNumId w:val="7"/>
  </w:num>
  <w:num w:numId="14" w16cid:durableId="1817530388">
    <w:abstractNumId w:val="15"/>
  </w:num>
  <w:num w:numId="15" w16cid:durableId="1189417491">
    <w:abstractNumId w:val="4"/>
  </w:num>
  <w:num w:numId="16" w16cid:durableId="1887522128">
    <w:abstractNumId w:val="11"/>
  </w:num>
  <w:num w:numId="17" w16cid:durableId="646665775">
    <w:abstractNumId w:val="2"/>
  </w:num>
  <w:num w:numId="18" w16cid:durableId="1711491557">
    <w:abstractNumId w:val="1"/>
  </w:num>
  <w:num w:numId="19" w16cid:durableId="1413548978">
    <w:abstractNumId w:val="19"/>
  </w:num>
  <w:num w:numId="20" w16cid:durableId="976226837">
    <w:abstractNumId w:val="6"/>
  </w:num>
  <w:num w:numId="21" w16cid:durableId="43141744">
    <w:abstractNumId w:val="17"/>
  </w:num>
  <w:num w:numId="22" w16cid:durableId="10172755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76D00"/>
    <w:rsid w:val="000A6F13"/>
    <w:rsid w:val="000A7E6B"/>
    <w:rsid w:val="000F0FC0"/>
    <w:rsid w:val="000F11A3"/>
    <w:rsid w:val="00105A5B"/>
    <w:rsid w:val="001105AD"/>
    <w:rsid w:val="00110EBF"/>
    <w:rsid w:val="00116CF5"/>
    <w:rsid w:val="001222EE"/>
    <w:rsid w:val="00124DCE"/>
    <w:rsid w:val="00126097"/>
    <w:rsid w:val="00130D47"/>
    <w:rsid w:val="00132F3E"/>
    <w:rsid w:val="0014017E"/>
    <w:rsid w:val="00140272"/>
    <w:rsid w:val="00143D8F"/>
    <w:rsid w:val="00147DE7"/>
    <w:rsid w:val="001508D0"/>
    <w:rsid w:val="00151AB6"/>
    <w:rsid w:val="00153214"/>
    <w:rsid w:val="00161A36"/>
    <w:rsid w:val="001726E7"/>
    <w:rsid w:val="001816E9"/>
    <w:rsid w:val="0018554E"/>
    <w:rsid w:val="00190D71"/>
    <w:rsid w:val="00190DF9"/>
    <w:rsid w:val="00191B2E"/>
    <w:rsid w:val="00195488"/>
    <w:rsid w:val="001A1C07"/>
    <w:rsid w:val="001B632C"/>
    <w:rsid w:val="001C28A7"/>
    <w:rsid w:val="001C3951"/>
    <w:rsid w:val="001C3CC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52658"/>
    <w:rsid w:val="00266422"/>
    <w:rsid w:val="00277C4C"/>
    <w:rsid w:val="002822E9"/>
    <w:rsid w:val="00285179"/>
    <w:rsid w:val="00291973"/>
    <w:rsid w:val="00295CF0"/>
    <w:rsid w:val="00295DD0"/>
    <w:rsid w:val="002A17D0"/>
    <w:rsid w:val="002C0EC7"/>
    <w:rsid w:val="002C55B7"/>
    <w:rsid w:val="002C7A9F"/>
    <w:rsid w:val="002D5F57"/>
    <w:rsid w:val="002E0E78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10330"/>
    <w:rsid w:val="00445289"/>
    <w:rsid w:val="00445D3B"/>
    <w:rsid w:val="004479FE"/>
    <w:rsid w:val="00450A7A"/>
    <w:rsid w:val="00460C06"/>
    <w:rsid w:val="00460D20"/>
    <w:rsid w:val="0046419C"/>
    <w:rsid w:val="004647CA"/>
    <w:rsid w:val="00464ECE"/>
    <w:rsid w:val="004742FC"/>
    <w:rsid w:val="00475286"/>
    <w:rsid w:val="004753EA"/>
    <w:rsid w:val="00484606"/>
    <w:rsid w:val="00496436"/>
    <w:rsid w:val="004979C4"/>
    <w:rsid w:val="004A27A3"/>
    <w:rsid w:val="004A31E8"/>
    <w:rsid w:val="004B5C00"/>
    <w:rsid w:val="004D43BB"/>
    <w:rsid w:val="004E57A9"/>
    <w:rsid w:val="00502A8A"/>
    <w:rsid w:val="005168FD"/>
    <w:rsid w:val="0053004C"/>
    <w:rsid w:val="00540174"/>
    <w:rsid w:val="005404F4"/>
    <w:rsid w:val="00543F17"/>
    <w:rsid w:val="00556EE2"/>
    <w:rsid w:val="005575DC"/>
    <w:rsid w:val="00565DED"/>
    <w:rsid w:val="005820D8"/>
    <w:rsid w:val="005A3F2E"/>
    <w:rsid w:val="005C2076"/>
    <w:rsid w:val="005C5878"/>
    <w:rsid w:val="005D3D7A"/>
    <w:rsid w:val="005D768A"/>
    <w:rsid w:val="005E55DB"/>
    <w:rsid w:val="005F76E4"/>
    <w:rsid w:val="00606718"/>
    <w:rsid w:val="00611041"/>
    <w:rsid w:val="00650BA3"/>
    <w:rsid w:val="0065141A"/>
    <w:rsid w:val="0066468C"/>
    <w:rsid w:val="0068326B"/>
    <w:rsid w:val="00685BB9"/>
    <w:rsid w:val="006936A7"/>
    <w:rsid w:val="006A0568"/>
    <w:rsid w:val="006A36ED"/>
    <w:rsid w:val="006B7E9D"/>
    <w:rsid w:val="006C2A53"/>
    <w:rsid w:val="006D178C"/>
    <w:rsid w:val="006D4D46"/>
    <w:rsid w:val="006E14BA"/>
    <w:rsid w:val="006F1D0D"/>
    <w:rsid w:val="006F3EE7"/>
    <w:rsid w:val="006F42B1"/>
    <w:rsid w:val="006F6222"/>
    <w:rsid w:val="007276AC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7F6069"/>
    <w:rsid w:val="008052A2"/>
    <w:rsid w:val="0081106B"/>
    <w:rsid w:val="0081689B"/>
    <w:rsid w:val="00820FE5"/>
    <w:rsid w:val="00822E2D"/>
    <w:rsid w:val="00825508"/>
    <w:rsid w:val="0083389E"/>
    <w:rsid w:val="00861849"/>
    <w:rsid w:val="008733A0"/>
    <w:rsid w:val="00877AA6"/>
    <w:rsid w:val="00881647"/>
    <w:rsid w:val="00881D67"/>
    <w:rsid w:val="00887237"/>
    <w:rsid w:val="008A1A5C"/>
    <w:rsid w:val="008A5379"/>
    <w:rsid w:val="008C1342"/>
    <w:rsid w:val="008C5181"/>
    <w:rsid w:val="008C7A3C"/>
    <w:rsid w:val="008D5E55"/>
    <w:rsid w:val="008D7848"/>
    <w:rsid w:val="008E5A27"/>
    <w:rsid w:val="009107B6"/>
    <w:rsid w:val="00912EC7"/>
    <w:rsid w:val="00930E85"/>
    <w:rsid w:val="009314B8"/>
    <w:rsid w:val="00936A3D"/>
    <w:rsid w:val="00950C07"/>
    <w:rsid w:val="00966727"/>
    <w:rsid w:val="009753C3"/>
    <w:rsid w:val="00976C8C"/>
    <w:rsid w:val="0099382D"/>
    <w:rsid w:val="00993ED8"/>
    <w:rsid w:val="009A25DE"/>
    <w:rsid w:val="009A2A42"/>
    <w:rsid w:val="009A6932"/>
    <w:rsid w:val="009B4DF6"/>
    <w:rsid w:val="00A01502"/>
    <w:rsid w:val="00A04E1D"/>
    <w:rsid w:val="00A17146"/>
    <w:rsid w:val="00A351E5"/>
    <w:rsid w:val="00A3621A"/>
    <w:rsid w:val="00A42DCC"/>
    <w:rsid w:val="00A44D45"/>
    <w:rsid w:val="00A4718B"/>
    <w:rsid w:val="00A5294E"/>
    <w:rsid w:val="00A61488"/>
    <w:rsid w:val="00A61BED"/>
    <w:rsid w:val="00A66480"/>
    <w:rsid w:val="00A7073C"/>
    <w:rsid w:val="00A7265E"/>
    <w:rsid w:val="00A76535"/>
    <w:rsid w:val="00A76B2F"/>
    <w:rsid w:val="00A856F6"/>
    <w:rsid w:val="00A94299"/>
    <w:rsid w:val="00A96D01"/>
    <w:rsid w:val="00A96F65"/>
    <w:rsid w:val="00A97A53"/>
    <w:rsid w:val="00AA1ADA"/>
    <w:rsid w:val="00AB5B5A"/>
    <w:rsid w:val="00AD3172"/>
    <w:rsid w:val="00AE758A"/>
    <w:rsid w:val="00AF2E40"/>
    <w:rsid w:val="00B0561D"/>
    <w:rsid w:val="00B05B16"/>
    <w:rsid w:val="00B16DA3"/>
    <w:rsid w:val="00B2181B"/>
    <w:rsid w:val="00B35160"/>
    <w:rsid w:val="00B53CE6"/>
    <w:rsid w:val="00B568C0"/>
    <w:rsid w:val="00B902AC"/>
    <w:rsid w:val="00B93C0F"/>
    <w:rsid w:val="00B93F50"/>
    <w:rsid w:val="00B943E8"/>
    <w:rsid w:val="00BA18D2"/>
    <w:rsid w:val="00BA25D9"/>
    <w:rsid w:val="00BB3D51"/>
    <w:rsid w:val="00BC44AB"/>
    <w:rsid w:val="00BD0F71"/>
    <w:rsid w:val="00BD3661"/>
    <w:rsid w:val="00BD6493"/>
    <w:rsid w:val="00BE4B91"/>
    <w:rsid w:val="00BE61F9"/>
    <w:rsid w:val="00BF313E"/>
    <w:rsid w:val="00C04851"/>
    <w:rsid w:val="00C06AF3"/>
    <w:rsid w:val="00C07B89"/>
    <w:rsid w:val="00C14D20"/>
    <w:rsid w:val="00C40362"/>
    <w:rsid w:val="00C41A1E"/>
    <w:rsid w:val="00C55324"/>
    <w:rsid w:val="00C57988"/>
    <w:rsid w:val="00C70401"/>
    <w:rsid w:val="00C76C0E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491A"/>
    <w:rsid w:val="00D152CB"/>
    <w:rsid w:val="00D204E4"/>
    <w:rsid w:val="00D20543"/>
    <w:rsid w:val="00D25779"/>
    <w:rsid w:val="00D30E3A"/>
    <w:rsid w:val="00D34801"/>
    <w:rsid w:val="00D454EF"/>
    <w:rsid w:val="00D47939"/>
    <w:rsid w:val="00D53286"/>
    <w:rsid w:val="00D6492F"/>
    <w:rsid w:val="00D706F5"/>
    <w:rsid w:val="00D76466"/>
    <w:rsid w:val="00D939EF"/>
    <w:rsid w:val="00DB66EC"/>
    <w:rsid w:val="00DC67AC"/>
    <w:rsid w:val="00DD11A1"/>
    <w:rsid w:val="00DE29AF"/>
    <w:rsid w:val="00DE5F0A"/>
    <w:rsid w:val="00DF6003"/>
    <w:rsid w:val="00E06091"/>
    <w:rsid w:val="00E11ACC"/>
    <w:rsid w:val="00E1258D"/>
    <w:rsid w:val="00E139A2"/>
    <w:rsid w:val="00E2076E"/>
    <w:rsid w:val="00E37630"/>
    <w:rsid w:val="00E41C19"/>
    <w:rsid w:val="00E46B65"/>
    <w:rsid w:val="00E46C3D"/>
    <w:rsid w:val="00E5410A"/>
    <w:rsid w:val="00E551C9"/>
    <w:rsid w:val="00E628BE"/>
    <w:rsid w:val="00E62A54"/>
    <w:rsid w:val="00E62D70"/>
    <w:rsid w:val="00E67C56"/>
    <w:rsid w:val="00E72639"/>
    <w:rsid w:val="00E81AD5"/>
    <w:rsid w:val="00EB6507"/>
    <w:rsid w:val="00EB7D5A"/>
    <w:rsid w:val="00EC0EDF"/>
    <w:rsid w:val="00EC17BE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76DEB"/>
    <w:rsid w:val="00F92AB9"/>
    <w:rsid w:val="00FA4B77"/>
    <w:rsid w:val="00FA6420"/>
    <w:rsid w:val="00FB2CEE"/>
    <w:rsid w:val="00FB3DC9"/>
    <w:rsid w:val="00FB4A22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Strong">
    <w:name w:val="Strong"/>
    <w:basedOn w:val="DefaultParagraphFont"/>
    <w:uiPriority w:val="22"/>
    <w:qFormat/>
    <w:rsid w:val="00B943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765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6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androlenz/M226b-BurgerPla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3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</Pages>
  <Words>818</Words>
  <Characters>5159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Lenz Sandro, ITP7, BUZ</cp:lastModifiedBy>
  <cp:revision>60</cp:revision>
  <cp:lastPrinted>2023-01-16T10:27:00Z</cp:lastPrinted>
  <dcterms:created xsi:type="dcterms:W3CDTF">2017-12-20T20:49:00Z</dcterms:created>
  <dcterms:modified xsi:type="dcterms:W3CDTF">2023-01-16T10:28:00Z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