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2E06" w:rsidRDefault="00A74179">
      <w:r>
        <w:rPr>
          <w:noProof/>
          <w:lang w:eastAsia="pt-BR"/>
        </w:rPr>
        <w:drawing>
          <wp:inline distT="0" distB="0" distL="0" distR="0" wp14:anchorId="09C0C426" wp14:editId="07F84ADB">
            <wp:extent cx="5400040" cy="4436489"/>
            <wp:effectExtent l="0" t="0" r="0" b="254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36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72E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4179"/>
    <w:rsid w:val="00A74179"/>
    <w:rsid w:val="00C574FB"/>
    <w:rsid w:val="00DB6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A741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7417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A741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7417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Company>Empresa Brasileira de Correios e Telégrafos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Sandro Tavares</dc:creator>
  <cp:lastModifiedBy>Sandro Tavares</cp:lastModifiedBy>
  <cp:revision>1</cp:revision>
  <dcterms:created xsi:type="dcterms:W3CDTF">2014-02-05T16:25:00Z</dcterms:created>
  <dcterms:modified xsi:type="dcterms:W3CDTF">2014-02-05T16:30:00Z</dcterms:modified>
</cp:coreProperties>
</file>