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9F923" w14:textId="4FA6D51E"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36"/>
          <w:sz w:val="36"/>
          <w:szCs w:val="36"/>
          <w14:ligatures w14:val="none"/>
        </w:rPr>
        <w:t>Lesson Plan</w:t>
      </w:r>
      <w:r>
        <w:rPr>
          <w:rFonts w:ascii="Times New Roman" w:eastAsia="Times New Roman" w:hAnsi="Times New Roman" w:cs="Times New Roman"/>
          <w:b/>
          <w:bCs/>
          <w:kern w:val="36"/>
          <w:sz w:val="48"/>
          <w:szCs w:val="48"/>
          <w14:ligatures w14:val="none"/>
        </w:rPr>
        <w:t xml:space="preserve"> - </w:t>
      </w:r>
      <w:r w:rsidRPr="00940BD2">
        <w:rPr>
          <w:rFonts w:ascii="Times New Roman" w:eastAsia="Times New Roman" w:hAnsi="Times New Roman" w:cs="Times New Roman"/>
          <w:b/>
          <w:bCs/>
          <w:kern w:val="0"/>
          <w:sz w:val="36"/>
          <w:szCs w:val="36"/>
          <w14:ligatures w14:val="none"/>
        </w:rPr>
        <w:t>CISM Domain 1 – Part 1</w:t>
      </w:r>
    </w:p>
    <w:p w14:paraId="65476FA8"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Information Security Governance and Strategy</w:t>
      </w:r>
    </w:p>
    <w:p w14:paraId="009365DD"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 xml:space="preserve">This lesson plan is based on the uploaded presentation </w:t>
      </w:r>
      <w:r w:rsidRPr="00940BD2">
        <w:rPr>
          <w:rFonts w:ascii="Times New Roman" w:eastAsia="Times New Roman" w:hAnsi="Times New Roman" w:cs="Times New Roman"/>
          <w:i/>
          <w:iCs/>
          <w:kern w:val="0"/>
          <w14:ligatures w14:val="none"/>
        </w:rPr>
        <w:t>CISM Domain 1: Information Security Governance and Strategy</w:t>
      </w:r>
      <w:r w:rsidRPr="00940BD2">
        <w:rPr>
          <w:rFonts w:ascii="Times New Roman" w:eastAsia="Times New Roman" w:hAnsi="Times New Roman" w:cs="Times New Roman"/>
          <w:kern w:val="0"/>
          <w14:ligatures w14:val="none"/>
        </w:rPr>
        <w:t>.</w:t>
      </w:r>
    </w:p>
    <w:p w14:paraId="31B78B61"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42BF8959">
          <v:rect id="_x0000_i1059" alt="" style="width:468pt;height:.05pt;mso-width-percent:0;mso-height-percent:0;mso-width-percent:0;mso-height-percent:0" o:hralign="center" o:hrstd="t" o:hr="t" fillcolor="#a0a0a0" stroked="f"/>
        </w:pict>
      </w:r>
    </w:p>
    <w:p w14:paraId="59C820F2"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6436CB79">
          <v:rect id="_x0000_i1058" alt="" style="width:468pt;height:.05pt;mso-width-percent:0;mso-height-percent:0;mso-width-percent:0;mso-height-percent:0" o:hralign="center" o:hrstd="t" o:hr="t" fillcolor="#a0a0a0" stroked="f"/>
        </w:pict>
      </w:r>
    </w:p>
    <w:p w14:paraId="6DA4CC96"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Course Overview</w:t>
      </w:r>
    </w:p>
    <w:p w14:paraId="66498D2D"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This module introduces the foundational concepts of enterprise information security governance and strategic alignment. The content emphasizes how governance structures, leadership accountability, organizational culture, compliance obligations, and strategic planning combine to create an effective enterprise security program.</w:t>
      </w:r>
    </w:p>
    <w:p w14:paraId="2EB9ECC3"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The presentation frames governance as a business-enabling discipline focused on:</w:t>
      </w:r>
    </w:p>
    <w:p w14:paraId="2DBCC085" w14:textId="77777777" w:rsidR="00940BD2" w:rsidRPr="00940BD2" w:rsidRDefault="00940BD2" w:rsidP="00940BD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Strategic direction</w:t>
      </w:r>
    </w:p>
    <w:p w14:paraId="3D327353" w14:textId="77777777" w:rsidR="00940BD2" w:rsidRPr="00940BD2" w:rsidRDefault="00940BD2" w:rsidP="00940BD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Oversight</w:t>
      </w:r>
    </w:p>
    <w:p w14:paraId="537F1C28" w14:textId="77777777" w:rsidR="00940BD2" w:rsidRPr="00940BD2" w:rsidRDefault="00940BD2" w:rsidP="00940BD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Accountability</w:t>
      </w:r>
    </w:p>
    <w:p w14:paraId="4E67FEAD" w14:textId="77777777" w:rsidR="00940BD2" w:rsidRPr="00940BD2" w:rsidRDefault="00940BD2" w:rsidP="00940BD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Risk alignment</w:t>
      </w:r>
    </w:p>
    <w:p w14:paraId="06A20C04" w14:textId="77777777" w:rsidR="00940BD2" w:rsidRPr="00940BD2" w:rsidRDefault="00940BD2" w:rsidP="00940BD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Compliance integration</w:t>
      </w:r>
    </w:p>
    <w:p w14:paraId="11B3AEC7" w14:textId="77777777" w:rsidR="00940BD2" w:rsidRPr="00940BD2" w:rsidRDefault="00940BD2" w:rsidP="00940BD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Value delivery</w:t>
      </w:r>
    </w:p>
    <w:p w14:paraId="3544BA0C"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146CA0E0">
          <v:rect id="_x0000_i1057" alt="" style="width:468pt;height:.05pt;mso-width-percent:0;mso-height-percent:0;mso-width-percent:0;mso-height-percent:0" o:hralign="center" o:hrstd="t" o:hr="t" fillcolor="#a0a0a0" stroked="f"/>
        </w:pict>
      </w:r>
    </w:p>
    <w:p w14:paraId="28A22937"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Learning Objectives</w:t>
      </w:r>
    </w:p>
    <w:p w14:paraId="7013E810"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By the end of this lesson, students will be able to:</w:t>
      </w:r>
    </w:p>
    <w:p w14:paraId="46BA99C9" w14:textId="77777777" w:rsidR="00940BD2" w:rsidRPr="00940BD2" w:rsidRDefault="00940BD2" w:rsidP="00940B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Explain the purpose and structure of information security governance.</w:t>
      </w:r>
    </w:p>
    <w:p w14:paraId="7FAA841D" w14:textId="77777777" w:rsidR="00940BD2" w:rsidRPr="00940BD2" w:rsidRDefault="00940BD2" w:rsidP="00940B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Differentiate governance, strategy, and management functions.</w:t>
      </w:r>
    </w:p>
    <w:p w14:paraId="4B9B5368" w14:textId="77777777" w:rsidR="00940BD2" w:rsidRPr="00940BD2" w:rsidRDefault="00940BD2" w:rsidP="00940B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Identify key organizational security roles and responsibilities.</w:t>
      </w:r>
    </w:p>
    <w:p w14:paraId="20DB94D3" w14:textId="77777777" w:rsidR="00940BD2" w:rsidRPr="00940BD2" w:rsidRDefault="00940BD2" w:rsidP="00940B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Explain accountability, responsibility, and span of control concepts.</w:t>
      </w:r>
    </w:p>
    <w:p w14:paraId="22E9268A" w14:textId="77777777" w:rsidR="00940BD2" w:rsidRPr="00940BD2" w:rsidRDefault="00940BD2" w:rsidP="00940B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Analyze the relationship between organizational culture and security.</w:t>
      </w:r>
    </w:p>
    <w:p w14:paraId="65784556" w14:textId="77777777" w:rsidR="00940BD2" w:rsidRPr="00940BD2" w:rsidRDefault="00940BD2" w:rsidP="00940B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Differentiate compliance from due diligence.</w:t>
      </w:r>
    </w:p>
    <w:p w14:paraId="5208DFD7" w14:textId="77777777" w:rsidR="00940BD2" w:rsidRPr="00940BD2" w:rsidRDefault="00940BD2" w:rsidP="00940B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Explain legal and regulatory drivers affecting cybersecurity programs.</w:t>
      </w:r>
    </w:p>
    <w:p w14:paraId="39800EA7" w14:textId="77777777" w:rsidR="00940BD2" w:rsidRPr="00940BD2" w:rsidRDefault="00940BD2" w:rsidP="00940B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Evaluate asset valuation and classification strategies.</w:t>
      </w:r>
    </w:p>
    <w:p w14:paraId="00BEE474" w14:textId="77777777" w:rsidR="00940BD2" w:rsidRPr="00940BD2" w:rsidRDefault="00940BD2" w:rsidP="00940B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Align security strategy with business objectives.</w:t>
      </w:r>
    </w:p>
    <w:p w14:paraId="364EEA11" w14:textId="77777777" w:rsidR="00940BD2" w:rsidRPr="00940BD2" w:rsidRDefault="00940BD2" w:rsidP="00940BD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Develop governance-oriented security planning recommendations.</w:t>
      </w:r>
    </w:p>
    <w:p w14:paraId="0C76634D"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lastRenderedPageBreak/>
        <w:pict w14:anchorId="4184016E">
          <v:rect id="_x0000_i1056" alt="" style="width:468pt;height:.05pt;mso-width-percent:0;mso-height-percent:0;mso-width-percent:0;mso-height-percent:0" o:hralign="center" o:hrstd="t" o:hr="t" fillcolor="#a0a0a0" stroked="f"/>
        </w:pict>
      </w:r>
    </w:p>
    <w:p w14:paraId="34CC26BD" w14:textId="73B1907D"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Module 1 — Governance Foundations, Direction &amp; Oversight (</w:t>
      </w:r>
      <w:r>
        <w:rPr>
          <w:rFonts w:ascii="Times New Roman" w:eastAsia="Times New Roman" w:hAnsi="Times New Roman" w:cs="Times New Roman"/>
          <w:b/>
          <w:bCs/>
          <w:kern w:val="36"/>
          <w:sz w:val="48"/>
          <w:szCs w:val="48"/>
          <w14:ligatures w14:val="none"/>
        </w:rPr>
        <w:t>30</w:t>
      </w:r>
      <w:r w:rsidRPr="00940BD2">
        <w:rPr>
          <w:rFonts w:ascii="Times New Roman" w:eastAsia="Times New Roman" w:hAnsi="Times New Roman" w:cs="Times New Roman"/>
          <w:b/>
          <w:bCs/>
          <w:kern w:val="36"/>
          <w:sz w:val="48"/>
          <w:szCs w:val="48"/>
          <w14:ligatures w14:val="none"/>
        </w:rPr>
        <w:t xml:space="preserve"> Minutes)</w:t>
      </w:r>
    </w:p>
    <w:p w14:paraId="16F6E91E"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Topics Covered</w:t>
      </w:r>
    </w:p>
    <w:p w14:paraId="1959F02E" w14:textId="77777777" w:rsidR="00940BD2" w:rsidRPr="00940BD2" w:rsidRDefault="00940BD2" w:rsidP="00940BD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Purpose of governance</w:t>
      </w:r>
    </w:p>
    <w:p w14:paraId="2A5FC4BE" w14:textId="77777777" w:rsidR="00940BD2" w:rsidRPr="00940BD2" w:rsidRDefault="00940BD2" w:rsidP="00940BD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Stakeholder balancing</w:t>
      </w:r>
    </w:p>
    <w:p w14:paraId="370B710F" w14:textId="77777777" w:rsidR="00940BD2" w:rsidRPr="00940BD2" w:rsidRDefault="00940BD2" w:rsidP="00940BD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Direction and oversight</w:t>
      </w:r>
    </w:p>
    <w:p w14:paraId="4CFD2397" w14:textId="77777777" w:rsidR="00940BD2" w:rsidRPr="00940BD2" w:rsidRDefault="00940BD2" w:rsidP="00940BD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Governance hierarchy</w:t>
      </w:r>
    </w:p>
    <w:p w14:paraId="264B3B36" w14:textId="77777777" w:rsidR="00940BD2" w:rsidRPr="00940BD2" w:rsidRDefault="00940BD2" w:rsidP="00940BD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Strategic authority</w:t>
      </w:r>
    </w:p>
    <w:p w14:paraId="2F2B5AEA"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2C1DB98C">
          <v:rect id="_x0000_i1055" alt="" style="width:468pt;height:.05pt;mso-width-percent:0;mso-height-percent:0;mso-width-percent:0;mso-height-percent:0" o:hralign="center" o:hrstd="t" o:hr="t" fillcolor="#a0a0a0" stroked="f"/>
        </w:pict>
      </w:r>
    </w:p>
    <w:p w14:paraId="2D4B83BF"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Key Governance Concepts</w:t>
      </w:r>
    </w:p>
    <w:p w14:paraId="450A0DD4"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The presentation explains that governance balances stakeholder needs:</w:t>
      </w:r>
    </w:p>
    <w:p w14:paraId="2DC156E2" w14:textId="77777777" w:rsidR="00940BD2" w:rsidRPr="00940BD2" w:rsidRDefault="00940BD2" w:rsidP="00940B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Customers</w:t>
      </w:r>
    </w:p>
    <w:p w14:paraId="6D2EDFE9" w14:textId="77777777" w:rsidR="00940BD2" w:rsidRPr="00940BD2" w:rsidRDefault="00940BD2" w:rsidP="00940B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Shareholders</w:t>
      </w:r>
    </w:p>
    <w:p w14:paraId="3A50D63F" w14:textId="77777777" w:rsidR="00940BD2" w:rsidRPr="00940BD2" w:rsidRDefault="00940BD2" w:rsidP="00940B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Employees</w:t>
      </w:r>
    </w:p>
    <w:p w14:paraId="4A37F83E" w14:textId="77777777" w:rsidR="00940BD2" w:rsidRPr="00940BD2" w:rsidRDefault="00940BD2" w:rsidP="00940B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Suppliers</w:t>
      </w:r>
    </w:p>
    <w:p w14:paraId="603B35B1" w14:textId="77777777" w:rsidR="00940BD2" w:rsidRPr="00940BD2" w:rsidRDefault="00940BD2" w:rsidP="00940B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Regulators</w:t>
      </w:r>
    </w:p>
    <w:p w14:paraId="5A87B8F7"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Governance outputs:</w:t>
      </w:r>
    </w:p>
    <w:p w14:paraId="23CFCAA0" w14:textId="77777777" w:rsidR="00940BD2" w:rsidRPr="00940BD2" w:rsidRDefault="00940BD2" w:rsidP="00940B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Strategic direction</w:t>
      </w:r>
    </w:p>
    <w:p w14:paraId="759D2F5E" w14:textId="77777777" w:rsidR="00940BD2" w:rsidRPr="00940BD2" w:rsidRDefault="00940BD2" w:rsidP="00940B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Oversight</w:t>
      </w:r>
    </w:p>
    <w:p w14:paraId="2A2F21C9" w14:textId="77777777" w:rsidR="00940BD2" w:rsidRPr="00940BD2" w:rsidRDefault="00940BD2" w:rsidP="00940B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Monitoring</w:t>
      </w:r>
    </w:p>
    <w:p w14:paraId="6D2FE06D" w14:textId="77777777" w:rsidR="00940BD2" w:rsidRPr="00940BD2" w:rsidRDefault="00940BD2" w:rsidP="00940B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Compliance assurance</w:t>
      </w:r>
    </w:p>
    <w:p w14:paraId="60C1AF94"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001F348D">
          <v:rect id="_x0000_i1054" alt="" style="width:468pt;height:.05pt;mso-width-percent:0;mso-height-percent:0;mso-width-percent:0;mso-height-percent:0" o:hralign="center" o:hrstd="t" o:hr="t" fillcolor="#a0a0a0" stroked="f"/>
        </w:pict>
      </w:r>
    </w:p>
    <w:p w14:paraId="0179B5E2"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Governance vs Strategy vs Management</w:t>
      </w:r>
    </w:p>
    <w:p w14:paraId="35434EE8"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Governance</w:t>
      </w:r>
    </w:p>
    <w:p w14:paraId="7236EFC6"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Long-term direction (3–5 years)</w:t>
      </w:r>
    </w:p>
    <w:p w14:paraId="40996DF0"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Focus:</w:t>
      </w:r>
    </w:p>
    <w:p w14:paraId="591B5ABD" w14:textId="77777777" w:rsidR="00940BD2" w:rsidRPr="00940BD2" w:rsidRDefault="00940BD2" w:rsidP="00940B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lastRenderedPageBreak/>
        <w:t>Vision</w:t>
      </w:r>
    </w:p>
    <w:p w14:paraId="0974FA9A" w14:textId="77777777" w:rsidR="00940BD2" w:rsidRPr="00940BD2" w:rsidRDefault="00940BD2" w:rsidP="00940B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Ethics</w:t>
      </w:r>
    </w:p>
    <w:p w14:paraId="67BE95AC" w14:textId="77777777" w:rsidR="00940BD2" w:rsidRPr="00940BD2" w:rsidRDefault="00940BD2" w:rsidP="00940B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Risk appetite</w:t>
      </w:r>
    </w:p>
    <w:p w14:paraId="1580DC60"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Strategy</w:t>
      </w:r>
    </w:p>
    <w:p w14:paraId="0B931024"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Translates governance into:</w:t>
      </w:r>
    </w:p>
    <w:p w14:paraId="23DEF093" w14:textId="77777777" w:rsidR="00940BD2" w:rsidRPr="00940BD2" w:rsidRDefault="00940BD2" w:rsidP="00940BD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Budgets</w:t>
      </w:r>
    </w:p>
    <w:p w14:paraId="3ABFF36C" w14:textId="77777777" w:rsidR="00940BD2" w:rsidRPr="00940BD2" w:rsidRDefault="00940BD2" w:rsidP="00940BD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Roadmaps</w:t>
      </w:r>
    </w:p>
    <w:p w14:paraId="70EA3CAA" w14:textId="77777777" w:rsidR="00940BD2" w:rsidRPr="00940BD2" w:rsidRDefault="00940BD2" w:rsidP="00940BD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Tactical planning</w:t>
      </w:r>
    </w:p>
    <w:p w14:paraId="65263C11"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Typically:</w:t>
      </w:r>
    </w:p>
    <w:p w14:paraId="06DB5130" w14:textId="77777777" w:rsidR="00940BD2" w:rsidRPr="00940BD2" w:rsidRDefault="00940BD2" w:rsidP="00940B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1-year planning horizon</w:t>
      </w:r>
    </w:p>
    <w:p w14:paraId="26C65F54"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Management</w:t>
      </w:r>
    </w:p>
    <w:p w14:paraId="2343D888"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Short-term operational execution:</w:t>
      </w:r>
    </w:p>
    <w:p w14:paraId="7CD6AA07" w14:textId="77777777" w:rsidR="00940BD2" w:rsidRPr="00940BD2" w:rsidRDefault="00940BD2" w:rsidP="00940B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Daily controls</w:t>
      </w:r>
    </w:p>
    <w:p w14:paraId="5245B977" w14:textId="77777777" w:rsidR="00940BD2" w:rsidRPr="00940BD2" w:rsidRDefault="00940BD2" w:rsidP="00940B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Operations</w:t>
      </w:r>
    </w:p>
    <w:p w14:paraId="57E8EBDC" w14:textId="77777777" w:rsidR="00940BD2" w:rsidRPr="00940BD2" w:rsidRDefault="00940BD2" w:rsidP="00940B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Monitoring</w:t>
      </w:r>
    </w:p>
    <w:p w14:paraId="1DAD4AC3"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Typically:</w:t>
      </w:r>
    </w:p>
    <w:p w14:paraId="1C19EDA3" w14:textId="77777777" w:rsidR="00940BD2" w:rsidRPr="00940BD2" w:rsidRDefault="00940BD2" w:rsidP="00940BD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1–3 month focus</w:t>
      </w:r>
    </w:p>
    <w:p w14:paraId="29BE550B"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23B1EABE">
          <v:rect id="_x0000_i1053" alt="" style="width:468pt;height:.05pt;mso-width-percent:0;mso-height-percent:0;mso-width-percent:0;mso-height-percent:0" o:hralign="center" o:hrstd="t" o:hr="t" fillcolor="#a0a0a0" stroked="f"/>
        </w:pict>
      </w:r>
    </w:p>
    <w:p w14:paraId="05D13DC6"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Interactive Exercise</w:t>
      </w:r>
    </w:p>
    <w:p w14:paraId="473B7FF0" w14:textId="77777777" w:rsidR="00940BD2" w:rsidRPr="00940BD2" w:rsidRDefault="00940BD2" w:rsidP="00940B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BD2">
        <w:rPr>
          <w:rFonts w:ascii="Times New Roman" w:eastAsia="Times New Roman" w:hAnsi="Times New Roman" w:cs="Times New Roman"/>
          <w:b/>
          <w:bCs/>
          <w:kern w:val="0"/>
          <w:sz w:val="27"/>
          <w:szCs w:val="27"/>
          <w14:ligatures w14:val="none"/>
        </w:rPr>
        <w:t>Governance Alignment Workshop</w:t>
      </w:r>
    </w:p>
    <w:p w14:paraId="50A7FE11"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Students analyze a fictional organization and determine:</w:t>
      </w:r>
    </w:p>
    <w:p w14:paraId="57CAB0E2" w14:textId="77777777" w:rsidR="00940BD2" w:rsidRPr="00940BD2" w:rsidRDefault="00940BD2" w:rsidP="00940BD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Governance decisions</w:t>
      </w:r>
    </w:p>
    <w:p w14:paraId="15F0BEB9" w14:textId="77777777" w:rsidR="00940BD2" w:rsidRPr="00940BD2" w:rsidRDefault="00940BD2" w:rsidP="00940BD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Strategic decisions</w:t>
      </w:r>
    </w:p>
    <w:p w14:paraId="4FD172E8" w14:textId="77777777" w:rsidR="00940BD2" w:rsidRPr="00940BD2" w:rsidRDefault="00940BD2" w:rsidP="00940BD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Management decisions</w:t>
      </w:r>
    </w:p>
    <w:p w14:paraId="313214DC"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59ECFC10">
          <v:rect id="_x0000_i1052" alt="" style="width:468pt;height:.05pt;mso-width-percent:0;mso-height-percent:0;mso-width-percent:0;mso-height-percent:0" o:hralign="center" o:hrstd="t" o:hr="t" fillcolor="#a0a0a0" stroked="f"/>
        </w:pict>
      </w:r>
    </w:p>
    <w:p w14:paraId="695708F2"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Scenario Example</w:t>
      </w:r>
    </w:p>
    <w:p w14:paraId="4AFF21A0"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lastRenderedPageBreak/>
        <w:t>“A healthcare organization wants to migrate patient records to a cloud platform.”</w:t>
      </w:r>
    </w:p>
    <w:p w14:paraId="38B9DEAD"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Students identify:</w:t>
      </w:r>
    </w:p>
    <w:p w14:paraId="4DA06DBC" w14:textId="77777777" w:rsidR="00940BD2" w:rsidRPr="00940BD2" w:rsidRDefault="00940BD2" w:rsidP="00940BD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Board-level governance concerns</w:t>
      </w:r>
    </w:p>
    <w:p w14:paraId="1E9EABCD" w14:textId="77777777" w:rsidR="00940BD2" w:rsidRPr="00940BD2" w:rsidRDefault="00940BD2" w:rsidP="00940BD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Strategic implementation planning</w:t>
      </w:r>
    </w:p>
    <w:p w14:paraId="48319D88" w14:textId="77777777" w:rsidR="00940BD2" w:rsidRPr="00940BD2" w:rsidRDefault="00940BD2" w:rsidP="00940BD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Operational management tasks</w:t>
      </w:r>
    </w:p>
    <w:p w14:paraId="32753DE1"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3BFB81CE">
          <v:rect id="_x0000_i1051" alt="" style="width:468pt;height:.05pt;mso-width-percent:0;mso-height-percent:0;mso-width-percent:0;mso-height-percent:0" o:hralign="center" o:hrstd="t" o:hr="t" fillcolor="#a0a0a0" stroked="f"/>
        </w:pict>
      </w:r>
    </w:p>
    <w:p w14:paraId="56D3A18D"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Instructor Emphasis</w:t>
      </w:r>
    </w:p>
    <w:p w14:paraId="0FE97CA3"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Governance establishes:</w:t>
      </w:r>
    </w:p>
    <w:p w14:paraId="0B5F2799" w14:textId="77777777" w:rsidR="00940BD2" w:rsidRPr="00940BD2" w:rsidRDefault="00940BD2" w:rsidP="00940BD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Authority</w:t>
      </w:r>
    </w:p>
    <w:p w14:paraId="5C7EDCC4" w14:textId="77777777" w:rsidR="00940BD2" w:rsidRPr="00940BD2" w:rsidRDefault="00940BD2" w:rsidP="00940BD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Funding</w:t>
      </w:r>
    </w:p>
    <w:p w14:paraId="09E83049" w14:textId="77777777" w:rsidR="00940BD2" w:rsidRPr="00940BD2" w:rsidRDefault="00940BD2" w:rsidP="00940BD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Organizational alignment</w:t>
      </w:r>
    </w:p>
    <w:p w14:paraId="2B911545"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Without executive sponsorship, security programs lose strategic influence.</w:t>
      </w:r>
    </w:p>
    <w:p w14:paraId="77E9CD1B"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60F0E255">
          <v:rect id="_x0000_i1050" alt="" style="width:468pt;height:.05pt;mso-width-percent:0;mso-height-percent:0;mso-width-percent:0;mso-height-percent:0" o:hralign="center" o:hrstd="t" o:hr="t" fillcolor="#a0a0a0" stroked="f"/>
        </w:pict>
      </w:r>
    </w:p>
    <w:p w14:paraId="5F6E8B3A" w14:textId="7D2AE940"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Module 2 — Roles, Structure &amp; Organizational Culture (</w:t>
      </w:r>
      <w:r>
        <w:rPr>
          <w:rFonts w:ascii="Times New Roman" w:eastAsia="Times New Roman" w:hAnsi="Times New Roman" w:cs="Times New Roman"/>
          <w:b/>
          <w:bCs/>
          <w:kern w:val="36"/>
          <w:sz w:val="48"/>
          <w:szCs w:val="48"/>
          <w14:ligatures w14:val="none"/>
        </w:rPr>
        <w:t>30</w:t>
      </w:r>
      <w:r w:rsidRPr="00940BD2">
        <w:rPr>
          <w:rFonts w:ascii="Times New Roman" w:eastAsia="Times New Roman" w:hAnsi="Times New Roman" w:cs="Times New Roman"/>
          <w:b/>
          <w:bCs/>
          <w:kern w:val="36"/>
          <w:sz w:val="48"/>
          <w:szCs w:val="48"/>
          <w14:ligatures w14:val="none"/>
        </w:rPr>
        <w:t xml:space="preserve"> Minutes)</w:t>
      </w:r>
    </w:p>
    <w:p w14:paraId="2EE02B07"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Topics Covered</w:t>
      </w:r>
    </w:p>
    <w:p w14:paraId="68DF8827" w14:textId="77777777" w:rsidR="00940BD2" w:rsidRPr="00940BD2" w:rsidRDefault="00940BD2" w:rsidP="00940BD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Accountability vs responsibility</w:t>
      </w:r>
    </w:p>
    <w:p w14:paraId="62772D7D" w14:textId="77777777" w:rsidR="00940BD2" w:rsidRPr="00940BD2" w:rsidRDefault="00940BD2" w:rsidP="00940BD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Security leadership roles</w:t>
      </w:r>
    </w:p>
    <w:p w14:paraId="1118EEC7" w14:textId="77777777" w:rsidR="00940BD2" w:rsidRPr="00940BD2" w:rsidRDefault="00940BD2" w:rsidP="00940BD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Security steering committees</w:t>
      </w:r>
    </w:p>
    <w:p w14:paraId="048CFE05" w14:textId="77777777" w:rsidR="00940BD2" w:rsidRPr="00940BD2" w:rsidRDefault="00940BD2" w:rsidP="00940BD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Organizational culture</w:t>
      </w:r>
    </w:p>
    <w:p w14:paraId="2FF9C25C" w14:textId="77777777" w:rsidR="00940BD2" w:rsidRPr="00940BD2" w:rsidRDefault="00940BD2" w:rsidP="00940BD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Acceptable Use Policies (AUP)</w:t>
      </w:r>
    </w:p>
    <w:p w14:paraId="1BA21446"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0F219085">
          <v:rect id="_x0000_i1049" alt="" style="width:468pt;height:.05pt;mso-width-percent:0;mso-height-percent:0;mso-width-percent:0;mso-height-percent:0" o:hralign="center" o:hrstd="t" o:hr="t" fillcolor="#a0a0a0" stroked="f"/>
        </w:pict>
      </w:r>
    </w:p>
    <w:p w14:paraId="33F07488"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Key Governance Roles</w:t>
      </w:r>
    </w:p>
    <w:p w14:paraId="2AB35A9A"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Board of Directors</w:t>
      </w:r>
    </w:p>
    <w:p w14:paraId="3DA78D94" w14:textId="77777777" w:rsidR="00940BD2" w:rsidRPr="00940BD2" w:rsidRDefault="00940BD2" w:rsidP="00940BD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Ultimate accountability</w:t>
      </w:r>
    </w:p>
    <w:p w14:paraId="5FEF331E" w14:textId="77777777" w:rsidR="00940BD2" w:rsidRPr="00940BD2" w:rsidRDefault="00940BD2" w:rsidP="00940BD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Strategy approval</w:t>
      </w:r>
    </w:p>
    <w:p w14:paraId="7688E342" w14:textId="77777777" w:rsidR="00940BD2" w:rsidRPr="00940BD2" w:rsidRDefault="00940BD2" w:rsidP="00940BD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Risk oversight</w:t>
      </w:r>
    </w:p>
    <w:p w14:paraId="7C834140"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lastRenderedPageBreak/>
        <w:t>CISO</w:t>
      </w:r>
    </w:p>
    <w:p w14:paraId="526B3234" w14:textId="77777777" w:rsidR="00940BD2" w:rsidRPr="00940BD2" w:rsidRDefault="00940BD2" w:rsidP="00940B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Security program leadership</w:t>
      </w:r>
    </w:p>
    <w:p w14:paraId="7571DBC4" w14:textId="77777777" w:rsidR="00940BD2" w:rsidRPr="00940BD2" w:rsidRDefault="00940BD2" w:rsidP="00940B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Policy enforcement</w:t>
      </w:r>
    </w:p>
    <w:p w14:paraId="2C08D71B" w14:textId="77777777" w:rsidR="00940BD2" w:rsidRPr="00940BD2" w:rsidRDefault="00940BD2" w:rsidP="00940BD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Governance implementation</w:t>
      </w:r>
    </w:p>
    <w:p w14:paraId="6A30E5AC"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Risk Owners</w:t>
      </w:r>
    </w:p>
    <w:p w14:paraId="70E7E088" w14:textId="77777777" w:rsidR="00940BD2" w:rsidRPr="00940BD2" w:rsidRDefault="00940BD2" w:rsidP="00940BD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Ownership of business risk</w:t>
      </w:r>
    </w:p>
    <w:p w14:paraId="0A9DB493"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Control Owners</w:t>
      </w:r>
    </w:p>
    <w:p w14:paraId="5F2525EB" w14:textId="77777777" w:rsidR="00940BD2" w:rsidRPr="00940BD2" w:rsidRDefault="00940BD2" w:rsidP="00940BD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Management of controls</w:t>
      </w:r>
    </w:p>
    <w:p w14:paraId="2F2CA341"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0908F346">
          <v:rect id="_x0000_i1048" alt="" style="width:468pt;height:.05pt;mso-width-percent:0;mso-height-percent:0;mso-width-percent:0;mso-height-percent:0" o:hralign="center" o:hrstd="t" o:hr="t" fillcolor="#a0a0a0" stroked="f"/>
        </w:pict>
      </w:r>
    </w:p>
    <w:p w14:paraId="5E7FCA41"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Accountability vs Responsibility</w:t>
      </w:r>
    </w:p>
    <w:p w14:paraId="677F110D"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Accountability</w:t>
      </w:r>
    </w:p>
    <w:p w14:paraId="10BE2014"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Cannot be delegated</w:t>
      </w:r>
    </w:p>
    <w:p w14:paraId="68E15882"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Responsibility</w:t>
      </w:r>
    </w:p>
    <w:p w14:paraId="280D6ABD"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May be assigned to teams or individuals</w:t>
      </w:r>
    </w:p>
    <w:p w14:paraId="25C4A3A3"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0A16E166">
          <v:rect id="_x0000_i1047" alt="" style="width:468pt;height:.05pt;mso-width-percent:0;mso-height-percent:0;mso-width-percent:0;mso-height-percent:0" o:hralign="center" o:hrstd="t" o:hr="t" fillcolor="#a0a0a0" stroked="f"/>
        </w:pict>
      </w:r>
    </w:p>
    <w:p w14:paraId="03C668EE"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Security Steering Committee</w:t>
      </w:r>
    </w:p>
    <w:p w14:paraId="6DB4153A"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The presentation identifies the steering committee as:</w:t>
      </w:r>
    </w:p>
    <w:p w14:paraId="309F36B3" w14:textId="77777777" w:rsidR="00940BD2" w:rsidRPr="00940BD2" w:rsidRDefault="00940BD2" w:rsidP="00940B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Cross-functional</w:t>
      </w:r>
    </w:p>
    <w:p w14:paraId="670248C4" w14:textId="77777777" w:rsidR="00940BD2" w:rsidRPr="00940BD2" w:rsidRDefault="00940BD2" w:rsidP="00940B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Senior-level</w:t>
      </w:r>
    </w:p>
    <w:p w14:paraId="5DAE7BF1" w14:textId="77777777" w:rsidR="00940BD2" w:rsidRPr="00940BD2" w:rsidRDefault="00940BD2" w:rsidP="00940B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Communication-focused</w:t>
      </w:r>
    </w:p>
    <w:p w14:paraId="09D5A63E" w14:textId="77777777" w:rsidR="00940BD2" w:rsidRPr="00940BD2" w:rsidRDefault="00940BD2" w:rsidP="00940B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Trade-off resolution authority</w:t>
      </w:r>
    </w:p>
    <w:p w14:paraId="64575C42"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Typical participants:</w:t>
      </w:r>
    </w:p>
    <w:p w14:paraId="067B319D" w14:textId="77777777" w:rsidR="00940BD2" w:rsidRPr="00940BD2" w:rsidRDefault="00940BD2" w:rsidP="00940B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Legal</w:t>
      </w:r>
    </w:p>
    <w:p w14:paraId="3F2AFB26" w14:textId="77777777" w:rsidR="00940BD2" w:rsidRPr="00940BD2" w:rsidRDefault="00940BD2" w:rsidP="00940B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HR</w:t>
      </w:r>
    </w:p>
    <w:p w14:paraId="6EF1B399" w14:textId="77777777" w:rsidR="00940BD2" w:rsidRPr="00940BD2" w:rsidRDefault="00940BD2" w:rsidP="00940B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Finance</w:t>
      </w:r>
    </w:p>
    <w:p w14:paraId="4983E9C5" w14:textId="77777777" w:rsidR="00940BD2" w:rsidRPr="00940BD2" w:rsidRDefault="00940BD2" w:rsidP="00940B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lastRenderedPageBreak/>
        <w:t>Business leadership</w:t>
      </w:r>
    </w:p>
    <w:p w14:paraId="64AC07B3" w14:textId="77777777" w:rsidR="00940BD2" w:rsidRPr="00940BD2" w:rsidRDefault="00940BD2" w:rsidP="00940B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IT leadership</w:t>
      </w:r>
    </w:p>
    <w:p w14:paraId="36B055C3"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1EB764DC">
          <v:rect id="_x0000_i1046" alt="" style="width:468pt;height:.05pt;mso-width-percent:0;mso-height-percent:0;mso-width-percent:0;mso-height-percent:0" o:hralign="center" o:hrstd="t" o:hr="t" fillcolor="#a0a0a0" stroked="f"/>
        </w:pict>
      </w:r>
    </w:p>
    <w:p w14:paraId="25D6FDB9"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Classroom Exercise</w:t>
      </w:r>
    </w:p>
    <w:p w14:paraId="43D05A8E" w14:textId="77777777" w:rsidR="00940BD2" w:rsidRPr="00940BD2" w:rsidRDefault="00940BD2" w:rsidP="00940B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BD2">
        <w:rPr>
          <w:rFonts w:ascii="Times New Roman" w:eastAsia="Times New Roman" w:hAnsi="Times New Roman" w:cs="Times New Roman"/>
          <w:b/>
          <w:bCs/>
          <w:kern w:val="0"/>
          <w:sz w:val="27"/>
          <w:szCs w:val="27"/>
          <w14:ligatures w14:val="none"/>
        </w:rPr>
        <w:t>Build a Governance Structure</w:t>
      </w:r>
    </w:p>
    <w:p w14:paraId="2B2EC3D7"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Students design:</w:t>
      </w:r>
    </w:p>
    <w:p w14:paraId="3C1BE92B" w14:textId="77777777" w:rsidR="00940BD2" w:rsidRPr="00940BD2" w:rsidRDefault="00940BD2" w:rsidP="00940B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Reporting hierarchy</w:t>
      </w:r>
    </w:p>
    <w:p w14:paraId="15CCFD33" w14:textId="77777777" w:rsidR="00940BD2" w:rsidRPr="00940BD2" w:rsidRDefault="00940BD2" w:rsidP="00940B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Security governance model</w:t>
      </w:r>
    </w:p>
    <w:p w14:paraId="741A5A8D" w14:textId="77777777" w:rsidR="00940BD2" w:rsidRPr="00940BD2" w:rsidRDefault="00940BD2" w:rsidP="00940B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Steering committee membership</w:t>
      </w:r>
    </w:p>
    <w:p w14:paraId="3210C8F0" w14:textId="77777777" w:rsidR="00940BD2" w:rsidRPr="00940BD2" w:rsidRDefault="00940BD2" w:rsidP="00940B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Escalation process</w:t>
      </w:r>
    </w:p>
    <w:p w14:paraId="48F96073"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3B892EED">
          <v:rect id="_x0000_i1045" alt="" style="width:468pt;height:.05pt;mso-width-percent:0;mso-height-percent:0;mso-width-percent:0;mso-height-percent:0" o:hralign="center" o:hrstd="t" o:hr="t" fillcolor="#a0a0a0" stroked="f"/>
        </w:pict>
      </w:r>
    </w:p>
    <w:p w14:paraId="21F5FDA3"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Organizational Culture &amp; AUP</w:t>
      </w:r>
    </w:p>
    <w:p w14:paraId="7510123B"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Security-Aware Culture Includes</w:t>
      </w:r>
    </w:p>
    <w:p w14:paraId="04984E3C" w14:textId="77777777" w:rsidR="00940BD2" w:rsidRPr="00940BD2" w:rsidRDefault="00940BD2" w:rsidP="00940BD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Shared responsibility</w:t>
      </w:r>
    </w:p>
    <w:p w14:paraId="61FDFD61" w14:textId="77777777" w:rsidR="00940BD2" w:rsidRPr="00940BD2" w:rsidRDefault="00940BD2" w:rsidP="00940BD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Accountability</w:t>
      </w:r>
    </w:p>
    <w:p w14:paraId="67EE6B2C" w14:textId="77777777" w:rsidR="00940BD2" w:rsidRPr="00940BD2" w:rsidRDefault="00940BD2" w:rsidP="00940BD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Transparency</w:t>
      </w:r>
    </w:p>
    <w:p w14:paraId="40925744" w14:textId="77777777" w:rsidR="00940BD2" w:rsidRPr="00940BD2" w:rsidRDefault="00940BD2" w:rsidP="00940BD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Security-first behavior</w:t>
      </w:r>
    </w:p>
    <w:p w14:paraId="492AB534"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Acceptable Use Policies</w:t>
      </w:r>
    </w:p>
    <w:p w14:paraId="06765C25"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Define:</w:t>
      </w:r>
    </w:p>
    <w:p w14:paraId="05B9992A" w14:textId="77777777" w:rsidR="00940BD2" w:rsidRPr="00940BD2" w:rsidRDefault="00940BD2" w:rsidP="00940BD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Permitted actions</w:t>
      </w:r>
    </w:p>
    <w:p w14:paraId="3C3589B2" w14:textId="77777777" w:rsidR="00940BD2" w:rsidRPr="00940BD2" w:rsidRDefault="00940BD2" w:rsidP="00940BD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Prohibited activities</w:t>
      </w:r>
    </w:p>
    <w:p w14:paraId="6CF0364C" w14:textId="77777777" w:rsidR="00940BD2" w:rsidRPr="00940BD2" w:rsidRDefault="00940BD2" w:rsidP="00940BD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User responsibilities</w:t>
      </w:r>
    </w:p>
    <w:p w14:paraId="565FEA22"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Formal acknowledgement demonstrates due diligence.</w:t>
      </w:r>
    </w:p>
    <w:p w14:paraId="38A6032D"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42A08CDA">
          <v:rect id="_x0000_i1044" alt="" style="width:468pt;height:.05pt;mso-width-percent:0;mso-height-percent:0;mso-width-percent:0;mso-height-percent:0" o:hralign="center" o:hrstd="t" o:hr="t" fillcolor="#a0a0a0" stroked="f"/>
        </w:pict>
      </w:r>
    </w:p>
    <w:p w14:paraId="53D4B39B" w14:textId="17420409"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Module 3 — Compliance Imperatives &amp; Legal Drivers (</w:t>
      </w:r>
      <w:r>
        <w:rPr>
          <w:rFonts w:ascii="Times New Roman" w:eastAsia="Times New Roman" w:hAnsi="Times New Roman" w:cs="Times New Roman"/>
          <w:b/>
          <w:bCs/>
          <w:kern w:val="36"/>
          <w:sz w:val="48"/>
          <w:szCs w:val="48"/>
          <w14:ligatures w14:val="none"/>
        </w:rPr>
        <w:t>40</w:t>
      </w:r>
      <w:r w:rsidRPr="00940BD2">
        <w:rPr>
          <w:rFonts w:ascii="Times New Roman" w:eastAsia="Times New Roman" w:hAnsi="Times New Roman" w:cs="Times New Roman"/>
          <w:b/>
          <w:bCs/>
          <w:kern w:val="36"/>
          <w:sz w:val="48"/>
          <w:szCs w:val="48"/>
          <w14:ligatures w14:val="none"/>
        </w:rPr>
        <w:t xml:space="preserve"> Minutes)</w:t>
      </w:r>
    </w:p>
    <w:p w14:paraId="21FB2E7B"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lastRenderedPageBreak/>
        <w:t>Topics Covered</w:t>
      </w:r>
    </w:p>
    <w:p w14:paraId="3C32F11C" w14:textId="77777777" w:rsidR="00940BD2" w:rsidRPr="00940BD2" w:rsidRDefault="00940BD2" w:rsidP="00940BD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Compliance</w:t>
      </w:r>
    </w:p>
    <w:p w14:paraId="0958A381" w14:textId="77777777" w:rsidR="00940BD2" w:rsidRPr="00940BD2" w:rsidRDefault="00940BD2" w:rsidP="00940BD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Due diligence</w:t>
      </w:r>
    </w:p>
    <w:p w14:paraId="288547A8" w14:textId="77777777" w:rsidR="00940BD2" w:rsidRPr="00940BD2" w:rsidRDefault="00940BD2" w:rsidP="00940BD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Legal obligations</w:t>
      </w:r>
    </w:p>
    <w:p w14:paraId="1C1ACFED" w14:textId="77777777" w:rsidR="00940BD2" w:rsidRPr="00940BD2" w:rsidRDefault="00940BD2" w:rsidP="00940BD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Regulatory requirements</w:t>
      </w:r>
    </w:p>
    <w:p w14:paraId="4BA76D0C" w14:textId="77777777" w:rsidR="00940BD2" w:rsidRPr="00940BD2" w:rsidRDefault="00940BD2" w:rsidP="00940BD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Information governance</w:t>
      </w:r>
    </w:p>
    <w:p w14:paraId="710F36CE" w14:textId="77777777" w:rsidR="00940BD2" w:rsidRPr="00940BD2" w:rsidRDefault="00940BD2" w:rsidP="00940BD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Records retention</w:t>
      </w:r>
    </w:p>
    <w:p w14:paraId="6FB667AE"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1DABF70A">
          <v:rect id="_x0000_i1043" alt="" style="width:468pt;height:.05pt;mso-width-percent:0;mso-height-percent:0;mso-width-percent:0;mso-height-percent:0" o:hralign="center" o:hrstd="t" o:hr="t" fillcolor="#a0a0a0" stroked="f"/>
        </w:pict>
      </w:r>
    </w:p>
    <w:p w14:paraId="43B47F2A"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Compliance vs Due Diligence</w:t>
      </w:r>
    </w:p>
    <w:p w14:paraId="7E7F38F5"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Compliance</w:t>
      </w:r>
    </w:p>
    <w:p w14:paraId="71B912E0"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Reactive adherence to:</w:t>
      </w:r>
    </w:p>
    <w:p w14:paraId="64160F96" w14:textId="77777777" w:rsidR="00940BD2" w:rsidRPr="00940BD2" w:rsidRDefault="00940BD2" w:rsidP="00940BD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Laws</w:t>
      </w:r>
    </w:p>
    <w:p w14:paraId="3D60E334" w14:textId="77777777" w:rsidR="00940BD2" w:rsidRPr="00940BD2" w:rsidRDefault="00940BD2" w:rsidP="00940BD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Standards</w:t>
      </w:r>
    </w:p>
    <w:p w14:paraId="48F92971" w14:textId="77777777" w:rsidR="00940BD2" w:rsidRPr="00940BD2" w:rsidRDefault="00940BD2" w:rsidP="00940BD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Regulations</w:t>
      </w:r>
    </w:p>
    <w:p w14:paraId="19B7AEF1" w14:textId="77777777" w:rsidR="00940BD2" w:rsidRPr="00940BD2" w:rsidRDefault="00940BD2" w:rsidP="00940BD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Contracts</w:t>
      </w:r>
    </w:p>
    <w:p w14:paraId="36BF13B1"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Due Diligence</w:t>
      </w:r>
    </w:p>
    <w:p w14:paraId="5B63335B"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Proactive risk reduction activities:</w:t>
      </w:r>
    </w:p>
    <w:p w14:paraId="07B623E5" w14:textId="77777777" w:rsidR="00940BD2" w:rsidRPr="00940BD2" w:rsidRDefault="00940BD2" w:rsidP="00940BD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Vendor vetting</w:t>
      </w:r>
    </w:p>
    <w:p w14:paraId="718BC900" w14:textId="77777777" w:rsidR="00940BD2" w:rsidRPr="00940BD2" w:rsidRDefault="00940BD2" w:rsidP="00940BD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Vulnerability management</w:t>
      </w:r>
    </w:p>
    <w:p w14:paraId="1AAB09C7" w14:textId="77777777" w:rsidR="00940BD2" w:rsidRPr="00940BD2" w:rsidRDefault="00940BD2" w:rsidP="00940BD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Testing</w:t>
      </w:r>
    </w:p>
    <w:p w14:paraId="2EA2C5AD" w14:textId="77777777" w:rsidR="00940BD2" w:rsidRPr="00940BD2" w:rsidRDefault="00940BD2" w:rsidP="00940BD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Policies</w:t>
      </w:r>
    </w:p>
    <w:p w14:paraId="35864209"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3029E380">
          <v:rect id="_x0000_i1042" alt="" style="width:468pt;height:.05pt;mso-width-percent:0;mso-height-percent:0;mso-width-percent:0;mso-height-percent:0" o:hralign="center" o:hrstd="t" o:hr="t" fillcolor="#a0a0a0" stroked="f"/>
        </w:pict>
      </w:r>
    </w:p>
    <w:p w14:paraId="7AA011FB"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Regulatory Priorities</w:t>
      </w:r>
    </w:p>
    <w:p w14:paraId="69DECBA8"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The presentation emphasizes:</w:t>
      </w:r>
    </w:p>
    <w:p w14:paraId="2337E771"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Legal and regulatory requirements have highest priority because:</w:t>
      </w:r>
    </w:p>
    <w:p w14:paraId="32B693BF" w14:textId="77777777" w:rsidR="00940BD2" w:rsidRPr="00940BD2" w:rsidRDefault="00940BD2" w:rsidP="00940BD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Violations may trigger criminal penalties</w:t>
      </w:r>
    </w:p>
    <w:p w14:paraId="214EDAFC" w14:textId="77777777" w:rsidR="00940BD2" w:rsidRPr="00940BD2" w:rsidRDefault="00940BD2" w:rsidP="00940BD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Enforcement includes fines and audits</w:t>
      </w:r>
    </w:p>
    <w:p w14:paraId="6933ABCB"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Examples:</w:t>
      </w:r>
    </w:p>
    <w:p w14:paraId="7E527810" w14:textId="77777777" w:rsidR="00940BD2" w:rsidRPr="00940BD2" w:rsidRDefault="00940BD2" w:rsidP="00940BD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lastRenderedPageBreak/>
        <w:t>GDPR</w:t>
      </w:r>
    </w:p>
    <w:p w14:paraId="3CD4FE8A" w14:textId="77777777" w:rsidR="00940BD2" w:rsidRPr="00940BD2" w:rsidRDefault="00940BD2" w:rsidP="00940BD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SOX</w:t>
      </w:r>
    </w:p>
    <w:p w14:paraId="5235D038" w14:textId="77777777" w:rsidR="00940BD2" w:rsidRPr="00940BD2" w:rsidRDefault="00940BD2" w:rsidP="00940BD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PCI DSS</w:t>
      </w:r>
    </w:p>
    <w:p w14:paraId="7581D73F" w14:textId="77777777" w:rsidR="00940BD2" w:rsidRPr="00940BD2" w:rsidRDefault="00940BD2" w:rsidP="00940BD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SOC 2</w:t>
      </w:r>
    </w:p>
    <w:p w14:paraId="112B831A"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29437E53">
          <v:rect id="_x0000_i1041" alt="" style="width:468pt;height:.05pt;mso-width-percent:0;mso-height-percent:0;mso-width-percent:0;mso-height-percent:0" o:hralign="center" o:hrstd="t" o:hr="t" fillcolor="#a0a0a0" stroked="f"/>
        </w:pict>
      </w:r>
    </w:p>
    <w:p w14:paraId="4D512F9F"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Information Governance</w:t>
      </w:r>
    </w:p>
    <w:p w14:paraId="3E9CC2ED"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Lifecycle Stages</w:t>
      </w:r>
    </w:p>
    <w:p w14:paraId="1EEEC19C" w14:textId="77777777" w:rsidR="00940BD2" w:rsidRPr="00940BD2" w:rsidRDefault="00940BD2" w:rsidP="00940BD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Creation</w:t>
      </w:r>
    </w:p>
    <w:p w14:paraId="48864A66" w14:textId="77777777" w:rsidR="00940BD2" w:rsidRPr="00940BD2" w:rsidRDefault="00940BD2" w:rsidP="00940BD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Storage</w:t>
      </w:r>
    </w:p>
    <w:p w14:paraId="62E104E4" w14:textId="77777777" w:rsidR="00940BD2" w:rsidRPr="00940BD2" w:rsidRDefault="00940BD2" w:rsidP="00940BD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Retrieval</w:t>
      </w:r>
    </w:p>
    <w:p w14:paraId="6D8596DC" w14:textId="77777777" w:rsidR="00940BD2" w:rsidRPr="00940BD2" w:rsidRDefault="00940BD2" w:rsidP="00940BD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Retention</w:t>
      </w:r>
    </w:p>
    <w:p w14:paraId="38F975AD" w14:textId="77777777" w:rsidR="00940BD2" w:rsidRPr="00940BD2" w:rsidRDefault="00940BD2" w:rsidP="00940BD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Disposal</w:t>
      </w:r>
    </w:p>
    <w:p w14:paraId="55243C26"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Sensitive Data Considerations</w:t>
      </w:r>
    </w:p>
    <w:p w14:paraId="6A245086" w14:textId="77777777" w:rsidR="00940BD2" w:rsidRPr="00940BD2" w:rsidRDefault="00940BD2" w:rsidP="00940BD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PII</w:t>
      </w:r>
    </w:p>
    <w:p w14:paraId="0E3212E7" w14:textId="77777777" w:rsidR="00940BD2" w:rsidRPr="00940BD2" w:rsidRDefault="00940BD2" w:rsidP="00940BD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PHI</w:t>
      </w:r>
    </w:p>
    <w:p w14:paraId="320BE2D0" w14:textId="77777777" w:rsidR="00940BD2" w:rsidRPr="00940BD2" w:rsidRDefault="00940BD2" w:rsidP="00940BD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Retention limitations</w:t>
      </w:r>
    </w:p>
    <w:p w14:paraId="0D091690" w14:textId="77777777" w:rsidR="00940BD2" w:rsidRPr="00940BD2" w:rsidRDefault="00940BD2" w:rsidP="00940BD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Legal holds</w:t>
      </w:r>
    </w:p>
    <w:p w14:paraId="30B3535A"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5777EA9C">
          <v:rect id="_x0000_i1040" alt="" style="width:468pt;height:.05pt;mso-width-percent:0;mso-height-percent:0;mso-width-percent:0;mso-height-percent:0" o:hralign="center" o:hrstd="t" o:hr="t" fillcolor="#a0a0a0" stroked="f"/>
        </w:pict>
      </w:r>
    </w:p>
    <w:p w14:paraId="6A9170A5"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Classroom Exercise</w:t>
      </w:r>
    </w:p>
    <w:p w14:paraId="689B58AF" w14:textId="77777777" w:rsidR="00940BD2" w:rsidRPr="00940BD2" w:rsidRDefault="00940BD2" w:rsidP="00940B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BD2">
        <w:rPr>
          <w:rFonts w:ascii="Times New Roman" w:eastAsia="Times New Roman" w:hAnsi="Times New Roman" w:cs="Times New Roman"/>
          <w:b/>
          <w:bCs/>
          <w:kern w:val="0"/>
          <w:sz w:val="27"/>
          <w:szCs w:val="27"/>
          <w14:ligatures w14:val="none"/>
        </w:rPr>
        <w:t>Compliance Mapping Activity</w:t>
      </w:r>
    </w:p>
    <w:p w14:paraId="2AA61D3F"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Students identify:</w:t>
      </w:r>
    </w:p>
    <w:p w14:paraId="41BCD466" w14:textId="77777777" w:rsidR="00940BD2" w:rsidRPr="00940BD2" w:rsidRDefault="00940BD2" w:rsidP="00940BD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Applicable regulations</w:t>
      </w:r>
    </w:p>
    <w:p w14:paraId="042D3715" w14:textId="77777777" w:rsidR="00940BD2" w:rsidRPr="00940BD2" w:rsidRDefault="00940BD2" w:rsidP="00940BD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Retention requirements</w:t>
      </w:r>
    </w:p>
    <w:p w14:paraId="55A6D4EE" w14:textId="77777777" w:rsidR="00940BD2" w:rsidRPr="00940BD2" w:rsidRDefault="00940BD2" w:rsidP="00940BD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Disposal rules</w:t>
      </w:r>
    </w:p>
    <w:p w14:paraId="7C43800E" w14:textId="77777777" w:rsidR="00940BD2" w:rsidRPr="00940BD2" w:rsidRDefault="00940BD2" w:rsidP="00940BD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Privacy obligations</w:t>
      </w:r>
    </w:p>
    <w:p w14:paraId="449491DF"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for:</w:t>
      </w:r>
    </w:p>
    <w:p w14:paraId="12ACEA5C" w14:textId="77777777" w:rsidR="00940BD2" w:rsidRPr="00940BD2" w:rsidRDefault="00940BD2" w:rsidP="00940BD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Healthcare</w:t>
      </w:r>
    </w:p>
    <w:p w14:paraId="0EA796CE" w14:textId="77777777" w:rsidR="00940BD2" w:rsidRPr="00940BD2" w:rsidRDefault="00940BD2" w:rsidP="00940BD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Banking</w:t>
      </w:r>
    </w:p>
    <w:p w14:paraId="4E5105F9" w14:textId="77777777" w:rsidR="00940BD2" w:rsidRPr="00940BD2" w:rsidRDefault="00940BD2" w:rsidP="00940BD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Higher education</w:t>
      </w:r>
    </w:p>
    <w:p w14:paraId="155EF096" w14:textId="77777777" w:rsidR="00940BD2" w:rsidRPr="00940BD2" w:rsidRDefault="00940BD2" w:rsidP="00940BD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Manufacturing</w:t>
      </w:r>
    </w:p>
    <w:p w14:paraId="764056C6"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lastRenderedPageBreak/>
        <w:pict w14:anchorId="2222A501">
          <v:rect id="_x0000_i1039" alt="" style="width:468pt;height:.05pt;mso-width-percent:0;mso-height-percent:0;mso-width-percent:0;mso-height-percent:0" o:hralign="center" o:hrstd="t" o:hr="t" fillcolor="#a0a0a0" stroked="f"/>
        </w:pict>
      </w:r>
    </w:p>
    <w:p w14:paraId="1D4DD12F"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Legal Hold Discussion</w:t>
      </w:r>
    </w:p>
    <w:p w14:paraId="4D5EB717"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The presentation notes:</w:t>
      </w:r>
      <w:r w:rsidRPr="00940BD2">
        <w:rPr>
          <w:rFonts w:ascii="Times New Roman" w:eastAsia="Times New Roman" w:hAnsi="Times New Roman" w:cs="Times New Roman"/>
          <w:kern w:val="0"/>
          <w14:ligatures w14:val="none"/>
        </w:rPr>
        <w:br/>
        <w:t>Legal hold overrides normal disposal procedures during anticipated litigation.</w:t>
      </w:r>
    </w:p>
    <w:p w14:paraId="45A2BDFA"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3A5E9B86">
          <v:rect id="_x0000_i1038" alt="" style="width:468pt;height:.05pt;mso-width-percent:0;mso-height-percent:0;mso-width-percent:0;mso-height-percent:0" o:hralign="center" o:hrstd="t" o:hr="t" fillcolor="#a0a0a0" stroked="f"/>
        </w:pict>
      </w:r>
    </w:p>
    <w:p w14:paraId="0F5F0ABF"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Ethics Discussion</w:t>
      </w:r>
    </w:p>
    <w:p w14:paraId="4C2BFC94"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Review:</w:t>
      </w:r>
    </w:p>
    <w:p w14:paraId="4E85A6A3" w14:textId="77777777" w:rsidR="00940BD2" w:rsidRPr="00940BD2" w:rsidRDefault="00940BD2" w:rsidP="00940BD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ISACA Code of Professional Ethics</w:t>
      </w:r>
    </w:p>
    <w:p w14:paraId="78569221"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Key principles:</w:t>
      </w:r>
    </w:p>
    <w:p w14:paraId="2C30F0CE" w14:textId="77777777" w:rsidR="00940BD2" w:rsidRPr="00940BD2" w:rsidRDefault="00940BD2" w:rsidP="00940BD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Due diligence</w:t>
      </w:r>
    </w:p>
    <w:p w14:paraId="6C92C934" w14:textId="77777777" w:rsidR="00940BD2" w:rsidRPr="00940BD2" w:rsidRDefault="00940BD2" w:rsidP="00940BD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Confidentiality</w:t>
      </w:r>
    </w:p>
    <w:p w14:paraId="563DBCD6" w14:textId="77777777" w:rsidR="00940BD2" w:rsidRPr="00940BD2" w:rsidRDefault="00940BD2" w:rsidP="00940BD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Responsible disclosure</w:t>
      </w:r>
    </w:p>
    <w:p w14:paraId="19823BA1"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067FEFFD">
          <v:rect id="_x0000_i1037" alt="" style="width:468pt;height:.05pt;mso-width-percent:0;mso-height-percent:0;mso-width-percent:0;mso-height-percent:0" o:hralign="center" o:hrstd="t" o:hr="t" fillcolor="#a0a0a0" stroked="f"/>
        </w:pict>
      </w:r>
    </w:p>
    <w:p w14:paraId="343659D1" w14:textId="1FE924B2"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Module 4 — Strategy: From Vision to Roadmap (</w:t>
      </w:r>
      <w:r>
        <w:rPr>
          <w:rFonts w:ascii="Times New Roman" w:eastAsia="Times New Roman" w:hAnsi="Times New Roman" w:cs="Times New Roman"/>
          <w:b/>
          <w:bCs/>
          <w:kern w:val="36"/>
          <w:sz w:val="48"/>
          <w:szCs w:val="48"/>
          <w14:ligatures w14:val="none"/>
        </w:rPr>
        <w:t>40</w:t>
      </w:r>
      <w:r w:rsidRPr="00940BD2">
        <w:rPr>
          <w:rFonts w:ascii="Times New Roman" w:eastAsia="Times New Roman" w:hAnsi="Times New Roman" w:cs="Times New Roman"/>
          <w:b/>
          <w:bCs/>
          <w:kern w:val="36"/>
          <w:sz w:val="48"/>
          <w:szCs w:val="48"/>
          <w14:ligatures w14:val="none"/>
        </w:rPr>
        <w:t xml:space="preserve"> Minutes)</w:t>
      </w:r>
    </w:p>
    <w:p w14:paraId="242087F6"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Topics Covered</w:t>
      </w:r>
    </w:p>
    <w:p w14:paraId="0F0CA477" w14:textId="77777777" w:rsidR="00940BD2" w:rsidRPr="00940BD2" w:rsidRDefault="00940BD2" w:rsidP="00940BD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Strategic planning</w:t>
      </w:r>
    </w:p>
    <w:p w14:paraId="730E1044" w14:textId="77777777" w:rsidR="00940BD2" w:rsidRPr="00940BD2" w:rsidRDefault="00940BD2" w:rsidP="00940BD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Asset inventory</w:t>
      </w:r>
    </w:p>
    <w:p w14:paraId="7D92F2E4" w14:textId="77777777" w:rsidR="00940BD2" w:rsidRPr="00940BD2" w:rsidRDefault="00940BD2" w:rsidP="00940BD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Asset valuation</w:t>
      </w:r>
    </w:p>
    <w:p w14:paraId="097D0E24" w14:textId="77777777" w:rsidR="00940BD2" w:rsidRPr="00940BD2" w:rsidRDefault="00940BD2" w:rsidP="00940BD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Asset classification</w:t>
      </w:r>
    </w:p>
    <w:p w14:paraId="1D94318E" w14:textId="77777777" w:rsidR="00940BD2" w:rsidRPr="00940BD2" w:rsidRDefault="00940BD2" w:rsidP="00940BD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Value delivery</w:t>
      </w:r>
    </w:p>
    <w:p w14:paraId="593DCA15" w14:textId="77777777" w:rsidR="00940BD2" w:rsidRPr="00940BD2" w:rsidRDefault="00940BD2" w:rsidP="00940BD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Metrics and assurance</w:t>
      </w:r>
    </w:p>
    <w:p w14:paraId="327E7BFE"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0F6E2332">
          <v:rect id="_x0000_i1036" alt="" style="width:468pt;height:.05pt;mso-width-percent:0;mso-height-percent:0;mso-width-percent:0;mso-height-percent:0" o:hralign="center" o:hrstd="t" o:hr="t" fillcolor="#a0a0a0" stroked="f"/>
        </w:pict>
      </w:r>
    </w:p>
    <w:p w14:paraId="39679C7C"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Strategic Foundations</w:t>
      </w:r>
    </w:p>
    <w:p w14:paraId="56EB1963"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The presentation emphasizes a critical assumption:</w:t>
      </w:r>
    </w:p>
    <w:p w14:paraId="1439CABA"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Assets must be:</w:t>
      </w:r>
    </w:p>
    <w:p w14:paraId="0822FA4B" w14:textId="77777777" w:rsidR="00940BD2" w:rsidRPr="00940BD2" w:rsidRDefault="00940BD2" w:rsidP="00940BD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lastRenderedPageBreak/>
        <w:t>Known</w:t>
      </w:r>
    </w:p>
    <w:p w14:paraId="40E8D5FB" w14:textId="77777777" w:rsidR="00940BD2" w:rsidRPr="00940BD2" w:rsidRDefault="00940BD2" w:rsidP="00940BD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Located</w:t>
      </w:r>
    </w:p>
    <w:p w14:paraId="3F65C3A4" w14:textId="77777777" w:rsidR="00940BD2" w:rsidRPr="00940BD2" w:rsidRDefault="00940BD2" w:rsidP="00940BD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Classified</w:t>
      </w:r>
    </w:p>
    <w:p w14:paraId="3E0F5307" w14:textId="77777777" w:rsidR="00940BD2" w:rsidRPr="00940BD2" w:rsidRDefault="00940BD2" w:rsidP="00940BD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Valued</w:t>
      </w:r>
    </w:p>
    <w:p w14:paraId="6CF11552"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6083653A">
          <v:rect id="_x0000_i1035" alt="" style="width:468pt;height:.05pt;mso-width-percent:0;mso-height-percent:0;mso-width-percent:0;mso-height-percent:0" o:hralign="center" o:hrstd="t" o:hr="t" fillcolor="#a0a0a0" stroked="f"/>
        </w:pict>
      </w:r>
    </w:p>
    <w:p w14:paraId="77CBEC90"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Asset Valuation &amp; Classification</w:t>
      </w:r>
    </w:p>
    <w:p w14:paraId="653F413A"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Valuation Focus</w:t>
      </w:r>
    </w:p>
    <w:p w14:paraId="46B64415"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Business impact from loss of:</w:t>
      </w:r>
    </w:p>
    <w:p w14:paraId="595EB6B0" w14:textId="77777777" w:rsidR="00940BD2" w:rsidRPr="00940BD2" w:rsidRDefault="00940BD2" w:rsidP="00940BD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Confidentiality</w:t>
      </w:r>
    </w:p>
    <w:p w14:paraId="21936EB5" w14:textId="77777777" w:rsidR="00940BD2" w:rsidRPr="00940BD2" w:rsidRDefault="00940BD2" w:rsidP="00940BD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Integrity</w:t>
      </w:r>
    </w:p>
    <w:p w14:paraId="300AD764" w14:textId="77777777" w:rsidR="00940BD2" w:rsidRPr="00940BD2" w:rsidRDefault="00940BD2" w:rsidP="00940BD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Availability</w:t>
      </w:r>
    </w:p>
    <w:p w14:paraId="2AF5F5AA"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Classification Principle</w:t>
      </w:r>
    </w:p>
    <w:p w14:paraId="38DE4889"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Higher criticality requires stronger controls.</w:t>
      </w:r>
    </w:p>
    <w:p w14:paraId="42917813"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1ECE95D6">
          <v:rect id="_x0000_i1034" alt="" style="width:468pt;height:.05pt;mso-width-percent:0;mso-height-percent:0;mso-width-percent:0;mso-height-percent:0" o:hralign="center" o:hrstd="t" o:hr="t" fillcolor="#a0a0a0" stroked="f"/>
        </w:pict>
      </w:r>
    </w:p>
    <w:p w14:paraId="61B8559B"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Strategic Alignment</w:t>
      </w:r>
    </w:p>
    <w:p w14:paraId="77B8F9F1"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Every security initiative must support business objectives.</w:t>
      </w:r>
    </w:p>
    <w:p w14:paraId="0E597C34"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Examples:</w:t>
      </w:r>
    </w:p>
    <w:p w14:paraId="19FE8EB7" w14:textId="77777777" w:rsidR="00940BD2" w:rsidRPr="00940BD2" w:rsidRDefault="00940BD2" w:rsidP="00940BD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Faster market expansion</w:t>
      </w:r>
    </w:p>
    <w:p w14:paraId="55B5C252" w14:textId="77777777" w:rsidR="00940BD2" w:rsidRPr="00940BD2" w:rsidRDefault="00940BD2" w:rsidP="00940BD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Secure digital transformation</w:t>
      </w:r>
    </w:p>
    <w:p w14:paraId="38EC9456" w14:textId="77777777" w:rsidR="00940BD2" w:rsidRPr="00940BD2" w:rsidRDefault="00940BD2" w:rsidP="00940BD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Regulatory readiness</w:t>
      </w:r>
    </w:p>
    <w:p w14:paraId="67038B32"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0F27513C">
          <v:rect id="_x0000_i1033" alt="" style="width:468pt;height:.05pt;mso-width-percent:0;mso-height-percent:0;mso-width-percent:0;mso-height-percent:0" o:hralign="center" o:hrstd="t" o:hr="t" fillcolor="#a0a0a0" stroked="f"/>
        </w:pict>
      </w:r>
    </w:p>
    <w:p w14:paraId="0DFFE2D8"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Value Delivery &amp; Resource Optimization</w:t>
      </w:r>
    </w:p>
    <w:p w14:paraId="2CAE3E9A"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Students examine:</w:t>
      </w:r>
    </w:p>
    <w:p w14:paraId="33A47463" w14:textId="77777777" w:rsidR="00940BD2" w:rsidRPr="00940BD2" w:rsidRDefault="00940BD2" w:rsidP="00940BD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Budget prioritization</w:t>
      </w:r>
    </w:p>
    <w:p w14:paraId="4711B6A8" w14:textId="77777777" w:rsidR="00940BD2" w:rsidRPr="00940BD2" w:rsidRDefault="00940BD2" w:rsidP="00940BD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Security investment justification</w:t>
      </w:r>
    </w:p>
    <w:p w14:paraId="0D9929D2" w14:textId="77777777" w:rsidR="00940BD2" w:rsidRPr="00940BD2" w:rsidRDefault="00940BD2" w:rsidP="00940BD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Enterprise risk prioritization</w:t>
      </w:r>
    </w:p>
    <w:p w14:paraId="47E60826"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lastRenderedPageBreak/>
        <w:pict w14:anchorId="04BD4F61">
          <v:rect id="_x0000_i1032" alt="" style="width:468pt;height:.05pt;mso-width-percent:0;mso-height-percent:0;mso-width-percent:0;mso-height-percent:0" o:hralign="center" o:hrstd="t" o:hr="t" fillcolor="#a0a0a0" stroked="f"/>
        </w:pict>
      </w:r>
    </w:p>
    <w:p w14:paraId="5ED36FBF"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Metrics &amp; Assurance</w:t>
      </w:r>
    </w:p>
    <w:p w14:paraId="7072D956"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The presentation highlights:</w:t>
      </w:r>
    </w:p>
    <w:p w14:paraId="0108A81D" w14:textId="77777777" w:rsidR="00940BD2" w:rsidRPr="00940BD2" w:rsidRDefault="00940BD2" w:rsidP="00940BD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Metrics validate effectiveness</w:t>
      </w:r>
    </w:p>
    <w:p w14:paraId="44261B5B" w14:textId="77777777" w:rsidR="00940BD2" w:rsidRPr="00940BD2" w:rsidRDefault="00940BD2" w:rsidP="00940BD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Assurance activities reduce silos</w:t>
      </w:r>
    </w:p>
    <w:p w14:paraId="04F43C18" w14:textId="77777777" w:rsidR="00940BD2" w:rsidRPr="00940BD2" w:rsidRDefault="00940BD2" w:rsidP="00940BD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Audits confirm governance alignment</w:t>
      </w:r>
    </w:p>
    <w:p w14:paraId="28B20EFB"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2F400594">
          <v:rect id="_x0000_i1031" alt="" style="width:468pt;height:.05pt;mso-width-percent:0;mso-height-percent:0;mso-width-percent:0;mso-height-percent:0" o:hralign="center" o:hrstd="t" o:hr="t" fillcolor="#a0a0a0" stroked="f"/>
        </w:pict>
      </w:r>
    </w:p>
    <w:p w14:paraId="51F577BE"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Interactive Exercise</w:t>
      </w:r>
    </w:p>
    <w:p w14:paraId="50FF9594" w14:textId="77777777" w:rsidR="00940BD2" w:rsidRPr="00940BD2" w:rsidRDefault="00940BD2" w:rsidP="00940B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BD2">
        <w:rPr>
          <w:rFonts w:ascii="Times New Roman" w:eastAsia="Times New Roman" w:hAnsi="Times New Roman" w:cs="Times New Roman"/>
          <w:b/>
          <w:bCs/>
          <w:kern w:val="0"/>
          <w:sz w:val="27"/>
          <w:szCs w:val="27"/>
          <w14:ligatures w14:val="none"/>
        </w:rPr>
        <w:t>Build a Security Strategy Roadmap</w:t>
      </w:r>
    </w:p>
    <w:p w14:paraId="781A3BA2"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Students develop:</w:t>
      </w:r>
    </w:p>
    <w:p w14:paraId="216EB322" w14:textId="77777777" w:rsidR="00940BD2" w:rsidRPr="00940BD2" w:rsidRDefault="00940BD2" w:rsidP="00940BD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Strategic objectives</w:t>
      </w:r>
    </w:p>
    <w:p w14:paraId="2EDAEDCE" w14:textId="77777777" w:rsidR="00940BD2" w:rsidRPr="00940BD2" w:rsidRDefault="00940BD2" w:rsidP="00940BD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Asset priorities</w:t>
      </w:r>
    </w:p>
    <w:p w14:paraId="1FE1B222" w14:textId="77777777" w:rsidR="00940BD2" w:rsidRPr="00940BD2" w:rsidRDefault="00940BD2" w:rsidP="00940BD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Governance metrics</w:t>
      </w:r>
    </w:p>
    <w:p w14:paraId="307B81F8" w14:textId="77777777" w:rsidR="00940BD2" w:rsidRPr="00940BD2" w:rsidRDefault="00940BD2" w:rsidP="00940BD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Assurance integration plans</w:t>
      </w:r>
    </w:p>
    <w:p w14:paraId="0D35C2BD"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740E7F59">
          <v:rect id="_x0000_i1030" alt="" style="width:468pt;height:.05pt;mso-width-percent:0;mso-height-percent:0;mso-width-percent:0;mso-height-percent:0" o:hralign="center" o:hrstd="t" o:hr="t" fillcolor="#a0a0a0" stroked="f"/>
        </w:pict>
      </w:r>
    </w:p>
    <w:p w14:paraId="627C969D"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Governance Metrics Workshop</w:t>
      </w:r>
    </w:p>
    <w:p w14:paraId="60AAE996"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Students create:</w:t>
      </w:r>
    </w:p>
    <w:p w14:paraId="17D0168E" w14:textId="77777777" w:rsidR="00940BD2" w:rsidRPr="00940BD2" w:rsidRDefault="00940BD2" w:rsidP="00940BD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KPIs</w:t>
      </w:r>
    </w:p>
    <w:p w14:paraId="24FE111E" w14:textId="77777777" w:rsidR="00940BD2" w:rsidRPr="00940BD2" w:rsidRDefault="00940BD2" w:rsidP="00940BD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KGIs</w:t>
      </w:r>
    </w:p>
    <w:p w14:paraId="41E362F9" w14:textId="77777777" w:rsidR="00940BD2" w:rsidRPr="00940BD2" w:rsidRDefault="00940BD2" w:rsidP="00940BD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Executive dashboard metrics</w:t>
      </w:r>
    </w:p>
    <w:p w14:paraId="4B58B157"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Example metrics:</w:t>
      </w:r>
    </w:p>
    <w:p w14:paraId="24982A01" w14:textId="77777777" w:rsidR="00940BD2" w:rsidRPr="00940BD2" w:rsidRDefault="00940BD2" w:rsidP="00940BD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Policy compliance rate</w:t>
      </w:r>
    </w:p>
    <w:p w14:paraId="7C902234" w14:textId="77777777" w:rsidR="00940BD2" w:rsidRPr="00940BD2" w:rsidRDefault="00940BD2" w:rsidP="00940BD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Mean time to remediate</w:t>
      </w:r>
    </w:p>
    <w:p w14:paraId="407D2DC9" w14:textId="77777777" w:rsidR="00940BD2" w:rsidRPr="00940BD2" w:rsidRDefault="00940BD2" w:rsidP="00940BD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Audit findings closure rate</w:t>
      </w:r>
    </w:p>
    <w:p w14:paraId="1D524C77"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42C500C6">
          <v:rect id="_x0000_i1029" alt="" style="width:468pt;height:.05pt;mso-width-percent:0;mso-height-percent:0;mso-width-percent:0;mso-height-percent:0" o:hralign="center" o:hrstd="t" o:hr="t" fillcolor="#a0a0a0" stroked="f"/>
        </w:pict>
      </w:r>
    </w:p>
    <w:p w14:paraId="794C3FE7" w14:textId="77E33E6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Capstone Exercise (</w:t>
      </w:r>
      <w:r>
        <w:rPr>
          <w:rFonts w:ascii="Times New Roman" w:eastAsia="Times New Roman" w:hAnsi="Times New Roman" w:cs="Times New Roman"/>
          <w:b/>
          <w:bCs/>
          <w:kern w:val="36"/>
          <w:sz w:val="48"/>
          <w:szCs w:val="48"/>
          <w14:ligatures w14:val="none"/>
        </w:rPr>
        <w:t>45</w:t>
      </w:r>
      <w:r w:rsidRPr="00940BD2">
        <w:rPr>
          <w:rFonts w:ascii="Times New Roman" w:eastAsia="Times New Roman" w:hAnsi="Times New Roman" w:cs="Times New Roman"/>
          <w:b/>
          <w:bCs/>
          <w:kern w:val="36"/>
          <w:sz w:val="48"/>
          <w:szCs w:val="48"/>
          <w14:ligatures w14:val="none"/>
        </w:rPr>
        <w:t xml:space="preserve"> Minutes)</w:t>
      </w:r>
    </w:p>
    <w:p w14:paraId="7D3C767A"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lastRenderedPageBreak/>
        <w:t>Enterprise Governance Simulation</w:t>
      </w:r>
    </w:p>
    <w:p w14:paraId="139A2660"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Scenario</w:t>
      </w:r>
    </w:p>
    <w:p w14:paraId="1BBEF4B0"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 multinational company is:</w:t>
      </w:r>
    </w:p>
    <w:p w14:paraId="07BDC62E" w14:textId="77777777" w:rsidR="00940BD2" w:rsidRPr="00940BD2" w:rsidRDefault="00940BD2" w:rsidP="00940BD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Expanding globally</w:t>
      </w:r>
    </w:p>
    <w:p w14:paraId="166875B5" w14:textId="77777777" w:rsidR="00940BD2" w:rsidRPr="00940BD2" w:rsidRDefault="00940BD2" w:rsidP="00940BD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Migrating to cloud services</w:t>
      </w:r>
    </w:p>
    <w:p w14:paraId="40784D90" w14:textId="77777777" w:rsidR="00940BD2" w:rsidRPr="00940BD2" w:rsidRDefault="00940BD2" w:rsidP="00940BD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Facing increasing regulatory oversight</w:t>
      </w:r>
    </w:p>
    <w:p w14:paraId="6244589D" w14:textId="77777777" w:rsidR="00940BD2" w:rsidRPr="00940BD2" w:rsidRDefault="00940BD2" w:rsidP="00940BD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Experiencing cybersecurity staffing shortages</w:t>
      </w:r>
    </w:p>
    <w:p w14:paraId="73086DED"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4A818870">
          <v:rect id="_x0000_i1028" alt="" style="width:468pt;height:.05pt;mso-width-percent:0;mso-height-percent:0;mso-width-percent:0;mso-height-percent:0" o:hralign="center" o:hrstd="t" o:hr="t" fillcolor="#a0a0a0" stroked="f"/>
        </w:pict>
      </w:r>
    </w:p>
    <w:p w14:paraId="256E16B5"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Student Deliverables</w:t>
      </w:r>
    </w:p>
    <w:p w14:paraId="0B69F01B"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Students produce:</w:t>
      </w:r>
    </w:p>
    <w:p w14:paraId="7A2CE0D2" w14:textId="77777777" w:rsidR="00940BD2" w:rsidRPr="00940BD2" w:rsidRDefault="00940BD2" w:rsidP="00940BD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Governance structure</w:t>
      </w:r>
    </w:p>
    <w:p w14:paraId="26B9CE27" w14:textId="77777777" w:rsidR="00940BD2" w:rsidRPr="00940BD2" w:rsidRDefault="00940BD2" w:rsidP="00940BD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Risk accountability matrix</w:t>
      </w:r>
    </w:p>
    <w:p w14:paraId="41267D5E" w14:textId="77777777" w:rsidR="00940BD2" w:rsidRPr="00940BD2" w:rsidRDefault="00940BD2" w:rsidP="00940BD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Security strategy roadmap</w:t>
      </w:r>
    </w:p>
    <w:p w14:paraId="7CA458C2" w14:textId="77777777" w:rsidR="00940BD2" w:rsidRPr="00940BD2" w:rsidRDefault="00940BD2" w:rsidP="00940BD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Compliance prioritization plan</w:t>
      </w:r>
    </w:p>
    <w:p w14:paraId="47EE13F8" w14:textId="77777777" w:rsidR="00940BD2" w:rsidRPr="00940BD2" w:rsidRDefault="00940BD2" w:rsidP="00940BD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Asset classification model</w:t>
      </w:r>
    </w:p>
    <w:p w14:paraId="1380F6ED" w14:textId="77777777" w:rsidR="00940BD2" w:rsidRPr="00940BD2" w:rsidRDefault="00940BD2" w:rsidP="00940BD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Steering committee recommendations</w:t>
      </w:r>
    </w:p>
    <w:p w14:paraId="558D8FCE" w14:textId="77777777" w:rsidR="00940BD2" w:rsidRPr="00940BD2" w:rsidRDefault="00940BD2" w:rsidP="00940BD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Executive governance briefing</w:t>
      </w:r>
    </w:p>
    <w:p w14:paraId="32D2A409"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06D09B44">
          <v:rect id="_x0000_i1027" alt="" style="width:468pt;height:.05pt;mso-width-percent:0;mso-height-percent:0;mso-width-percent:0;mso-height-percent:0" o:hralign="center" o:hrstd="t" o:hr="t" fillcolor="#a0a0a0" stroked="f"/>
        </w:pict>
      </w:r>
    </w:p>
    <w:p w14:paraId="55EBAAB6"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Recommended Frameworks &amp; References</w:t>
      </w:r>
    </w:p>
    <w:p w14:paraId="4D00DFDC"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Standards &amp; Guidance</w:t>
      </w:r>
    </w:p>
    <w:p w14:paraId="3598C94C" w14:textId="77777777" w:rsidR="00940BD2" w:rsidRPr="00940BD2" w:rsidRDefault="00940BD2" w:rsidP="00940BD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ISACA CISM Review Manual</w:t>
      </w:r>
    </w:p>
    <w:p w14:paraId="416F424C" w14:textId="77777777" w:rsidR="00940BD2" w:rsidRPr="00940BD2" w:rsidRDefault="00940BD2" w:rsidP="00940BD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National Institute of Standards and Technology Cybersecurity Framework (CSF)</w:t>
      </w:r>
    </w:p>
    <w:p w14:paraId="644F47B5" w14:textId="77777777" w:rsidR="00940BD2" w:rsidRPr="00940BD2" w:rsidRDefault="00940BD2" w:rsidP="00940BD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International Organization for Standardization ISO 27001</w:t>
      </w:r>
    </w:p>
    <w:p w14:paraId="507ECC63" w14:textId="77777777" w:rsidR="00940BD2" w:rsidRPr="00940BD2" w:rsidRDefault="00940BD2" w:rsidP="00940BD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COBIT Governance Framework</w:t>
      </w:r>
    </w:p>
    <w:p w14:paraId="2B73BF71"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7D5A95B0">
          <v:rect id="_x0000_i1026" alt="" style="width:468pt;height:.05pt;mso-width-percent:0;mso-height-percent:0;mso-width-percent:0;mso-height-percent:0" o:hralign="center" o:hrstd="t" o:hr="t" fillcolor="#a0a0a0" stroked="f"/>
        </w:pict>
      </w:r>
    </w:p>
    <w:p w14:paraId="128424DA"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Suggested Assessments</w:t>
      </w:r>
    </w:p>
    <w:p w14:paraId="728667A7"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Formative Assessments</w:t>
      </w:r>
    </w:p>
    <w:p w14:paraId="2943752B" w14:textId="77777777" w:rsidR="00940BD2" w:rsidRPr="00940BD2" w:rsidRDefault="00940BD2" w:rsidP="00940BD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lastRenderedPageBreak/>
        <w:t>Governance role analysis</w:t>
      </w:r>
    </w:p>
    <w:p w14:paraId="1BF2C412" w14:textId="77777777" w:rsidR="00940BD2" w:rsidRPr="00940BD2" w:rsidRDefault="00940BD2" w:rsidP="00940BD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Compliance mapping exercises</w:t>
      </w:r>
    </w:p>
    <w:p w14:paraId="4B58AB06" w14:textId="77777777" w:rsidR="00940BD2" w:rsidRPr="00940BD2" w:rsidRDefault="00940BD2" w:rsidP="00940BD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Strategy workshops</w:t>
      </w:r>
    </w:p>
    <w:p w14:paraId="23A5DFC5" w14:textId="77777777" w:rsidR="00940BD2" w:rsidRPr="00940BD2" w:rsidRDefault="00940BD2" w:rsidP="00940BD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Asset classification labs</w:t>
      </w:r>
    </w:p>
    <w:p w14:paraId="2D865332" w14:textId="77777777" w:rsidR="00940BD2" w:rsidRPr="00940BD2" w:rsidRDefault="00940BD2" w:rsidP="00940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BD2">
        <w:rPr>
          <w:rFonts w:ascii="Times New Roman" w:eastAsia="Times New Roman" w:hAnsi="Times New Roman" w:cs="Times New Roman"/>
          <w:b/>
          <w:bCs/>
          <w:kern w:val="0"/>
          <w:sz w:val="36"/>
          <w:szCs w:val="36"/>
          <w14:ligatures w14:val="none"/>
        </w:rPr>
        <w:t>Summative Assessments</w:t>
      </w:r>
    </w:p>
    <w:p w14:paraId="15327BB6" w14:textId="77777777" w:rsidR="00940BD2" w:rsidRPr="00940BD2" w:rsidRDefault="00940BD2" w:rsidP="00940BD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Governance case study</w:t>
      </w:r>
    </w:p>
    <w:p w14:paraId="4CC0A0BA" w14:textId="77777777" w:rsidR="00940BD2" w:rsidRPr="00940BD2" w:rsidRDefault="00940BD2" w:rsidP="00940BD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Strategic roadmap presentation</w:t>
      </w:r>
    </w:p>
    <w:p w14:paraId="14E2CE79" w14:textId="77777777" w:rsidR="00940BD2" w:rsidRPr="00940BD2" w:rsidRDefault="00940BD2" w:rsidP="00940BD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CISM-style scenario exam</w:t>
      </w:r>
    </w:p>
    <w:p w14:paraId="5C17B5B2" w14:textId="77777777" w:rsidR="00940BD2" w:rsidRPr="00940BD2" w:rsidRDefault="00940BD2" w:rsidP="00940BD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Compliance risk analysis paper</w:t>
      </w:r>
    </w:p>
    <w:p w14:paraId="14A26148" w14:textId="77777777" w:rsidR="00940BD2" w:rsidRPr="00940BD2" w:rsidRDefault="00B3085B" w:rsidP="00940BD2">
      <w:pPr>
        <w:spacing w:after="0" w:line="240" w:lineRule="auto"/>
        <w:rPr>
          <w:rFonts w:ascii="Times New Roman" w:eastAsia="Times New Roman" w:hAnsi="Times New Roman" w:cs="Times New Roman"/>
          <w:kern w:val="0"/>
          <w14:ligatures w14:val="none"/>
        </w:rPr>
      </w:pPr>
      <w:r w:rsidRPr="00B3085B">
        <w:rPr>
          <w:rFonts w:ascii="Times New Roman" w:eastAsia="Times New Roman" w:hAnsi="Times New Roman" w:cs="Times New Roman"/>
          <w:noProof/>
          <w:kern w:val="0"/>
        </w:rPr>
        <w:pict w14:anchorId="4AA7AFD1">
          <v:rect id="_x0000_i1025" alt="" style="width:468pt;height:.05pt;mso-width-percent:0;mso-height-percent:0;mso-width-percent:0;mso-height-percent:0" o:hralign="center" o:hrstd="t" o:hr="t" fillcolor="#a0a0a0" stroked="f"/>
        </w:pict>
      </w:r>
    </w:p>
    <w:p w14:paraId="347AC50C" w14:textId="77777777" w:rsidR="00940BD2" w:rsidRPr="00940BD2" w:rsidRDefault="00940BD2" w:rsidP="00940B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0BD2">
        <w:rPr>
          <w:rFonts w:ascii="Times New Roman" w:eastAsia="Times New Roman" w:hAnsi="Times New Roman" w:cs="Times New Roman"/>
          <w:b/>
          <w:bCs/>
          <w:kern w:val="36"/>
          <w:sz w:val="48"/>
          <w:szCs w:val="48"/>
          <w14:ligatures w14:val="none"/>
        </w:rPr>
        <w:t>Key Instructor Themes</w:t>
      </w:r>
    </w:p>
    <w:p w14:paraId="64E6388C"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Repeatedly reinforce:</w:t>
      </w:r>
    </w:p>
    <w:p w14:paraId="6F142EDE" w14:textId="77777777" w:rsidR="00940BD2" w:rsidRPr="00940BD2" w:rsidRDefault="00940BD2" w:rsidP="00940BD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Governance is business leadership, not merely technical management.</w:t>
      </w:r>
    </w:p>
    <w:p w14:paraId="7456FCF2" w14:textId="77777777" w:rsidR="00940BD2" w:rsidRPr="00940BD2" w:rsidRDefault="00940BD2" w:rsidP="00940BD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Accountability cannot be delegated.</w:t>
      </w:r>
    </w:p>
    <w:p w14:paraId="4832CB52" w14:textId="77777777" w:rsidR="00940BD2" w:rsidRPr="00940BD2" w:rsidRDefault="00940BD2" w:rsidP="00940BD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Security strategy must support enterprise objectives.</w:t>
      </w:r>
    </w:p>
    <w:p w14:paraId="5FAEE8EC" w14:textId="77777777" w:rsidR="00940BD2" w:rsidRPr="00940BD2" w:rsidRDefault="00940BD2" w:rsidP="00940BD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Compliance alone does not equal security.</w:t>
      </w:r>
    </w:p>
    <w:p w14:paraId="542A814C" w14:textId="77777777" w:rsidR="00940BD2" w:rsidRPr="00940BD2" w:rsidRDefault="00940BD2" w:rsidP="00940BD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Due diligence is proactive and evidence-based.</w:t>
      </w:r>
    </w:p>
    <w:p w14:paraId="7DAF1919" w14:textId="77777777" w:rsidR="00940BD2" w:rsidRPr="00940BD2" w:rsidRDefault="00940BD2" w:rsidP="00940BD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Security culture is essential for governance success.</w:t>
      </w:r>
    </w:p>
    <w:p w14:paraId="4162C1C7" w14:textId="77777777" w:rsidR="00940BD2" w:rsidRPr="00940BD2" w:rsidRDefault="00940BD2" w:rsidP="00940BD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Asset awareness drives proportional protection.</w:t>
      </w:r>
    </w:p>
    <w:p w14:paraId="04B0C624" w14:textId="77777777" w:rsidR="00940BD2" w:rsidRPr="00940BD2" w:rsidRDefault="00940BD2" w:rsidP="00940BD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Metrics and assurance validate governance effectiveness.</w:t>
      </w:r>
    </w:p>
    <w:p w14:paraId="0CADF433" w14:textId="77777777" w:rsidR="00940BD2" w:rsidRPr="00940BD2" w:rsidRDefault="00940BD2" w:rsidP="00940BD2">
      <w:pPr>
        <w:spacing w:before="100" w:beforeAutospacing="1" w:after="100" w:afterAutospacing="1" w:line="240" w:lineRule="auto"/>
        <w:rPr>
          <w:rFonts w:ascii="Times New Roman" w:eastAsia="Times New Roman" w:hAnsi="Times New Roman" w:cs="Times New Roman"/>
          <w:kern w:val="0"/>
          <w14:ligatures w14:val="none"/>
        </w:rPr>
      </w:pPr>
      <w:r w:rsidRPr="00940BD2">
        <w:rPr>
          <w:rFonts w:ascii="Times New Roman" w:eastAsia="Times New Roman" w:hAnsi="Times New Roman" w:cs="Times New Roman"/>
          <w:kern w:val="0"/>
          <w14:ligatures w14:val="none"/>
        </w:rPr>
        <w:t>The uploaded presentation strongly emphasizes executive-level governance reasoning, strategic alignment, accountability structures, and enterprise risk integration. These concepts closely align with modern enterprise cybersecurity governance practices and the analytical style used in advanced Cybersecurity Governance instruction.</w:t>
      </w:r>
    </w:p>
    <w:p w14:paraId="4301D653" w14:textId="77777777" w:rsidR="00E406C3" w:rsidRDefault="00E406C3"/>
    <w:sectPr w:rsidR="00E406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FDC"/>
    <w:multiLevelType w:val="multilevel"/>
    <w:tmpl w:val="092A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C7066"/>
    <w:multiLevelType w:val="multilevel"/>
    <w:tmpl w:val="ADBA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E48D8"/>
    <w:multiLevelType w:val="multilevel"/>
    <w:tmpl w:val="A37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78E8"/>
    <w:multiLevelType w:val="multilevel"/>
    <w:tmpl w:val="4AE2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15AE0"/>
    <w:multiLevelType w:val="multilevel"/>
    <w:tmpl w:val="1E68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16FC6"/>
    <w:multiLevelType w:val="multilevel"/>
    <w:tmpl w:val="B6B0F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B6058"/>
    <w:multiLevelType w:val="multilevel"/>
    <w:tmpl w:val="C802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F3233"/>
    <w:multiLevelType w:val="multilevel"/>
    <w:tmpl w:val="3D62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E1449"/>
    <w:multiLevelType w:val="multilevel"/>
    <w:tmpl w:val="AD1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60849"/>
    <w:multiLevelType w:val="multilevel"/>
    <w:tmpl w:val="381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02407"/>
    <w:multiLevelType w:val="multilevel"/>
    <w:tmpl w:val="BA6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91D70"/>
    <w:multiLevelType w:val="multilevel"/>
    <w:tmpl w:val="0BFA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272D6"/>
    <w:multiLevelType w:val="multilevel"/>
    <w:tmpl w:val="9F5C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B5193"/>
    <w:multiLevelType w:val="multilevel"/>
    <w:tmpl w:val="633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52403"/>
    <w:multiLevelType w:val="multilevel"/>
    <w:tmpl w:val="935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C10BB"/>
    <w:multiLevelType w:val="multilevel"/>
    <w:tmpl w:val="07F4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7209A"/>
    <w:multiLevelType w:val="multilevel"/>
    <w:tmpl w:val="B89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C1159"/>
    <w:multiLevelType w:val="multilevel"/>
    <w:tmpl w:val="7582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D782F"/>
    <w:multiLevelType w:val="multilevel"/>
    <w:tmpl w:val="0A96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A7A43"/>
    <w:multiLevelType w:val="multilevel"/>
    <w:tmpl w:val="5AD8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0410F"/>
    <w:multiLevelType w:val="multilevel"/>
    <w:tmpl w:val="4E3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14671"/>
    <w:multiLevelType w:val="multilevel"/>
    <w:tmpl w:val="2B2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41437"/>
    <w:multiLevelType w:val="multilevel"/>
    <w:tmpl w:val="5A44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D6B7A"/>
    <w:multiLevelType w:val="multilevel"/>
    <w:tmpl w:val="0AF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812FC"/>
    <w:multiLevelType w:val="multilevel"/>
    <w:tmpl w:val="E344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D1AB2"/>
    <w:multiLevelType w:val="multilevel"/>
    <w:tmpl w:val="9A0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F2AB2"/>
    <w:multiLevelType w:val="multilevel"/>
    <w:tmpl w:val="5020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8366AF"/>
    <w:multiLevelType w:val="multilevel"/>
    <w:tmpl w:val="11F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7E3AC4"/>
    <w:multiLevelType w:val="multilevel"/>
    <w:tmpl w:val="543A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A1AB3"/>
    <w:multiLevelType w:val="multilevel"/>
    <w:tmpl w:val="FAF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5776B"/>
    <w:multiLevelType w:val="multilevel"/>
    <w:tmpl w:val="5110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C783F"/>
    <w:multiLevelType w:val="multilevel"/>
    <w:tmpl w:val="CA9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2567F"/>
    <w:multiLevelType w:val="multilevel"/>
    <w:tmpl w:val="10EA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F1C97"/>
    <w:multiLevelType w:val="multilevel"/>
    <w:tmpl w:val="FB36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455D94"/>
    <w:multiLevelType w:val="multilevel"/>
    <w:tmpl w:val="8656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32A53"/>
    <w:multiLevelType w:val="multilevel"/>
    <w:tmpl w:val="D6FA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C4BE4"/>
    <w:multiLevelType w:val="multilevel"/>
    <w:tmpl w:val="569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52519C"/>
    <w:multiLevelType w:val="multilevel"/>
    <w:tmpl w:val="08A2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3174B"/>
    <w:multiLevelType w:val="multilevel"/>
    <w:tmpl w:val="AD66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01C38"/>
    <w:multiLevelType w:val="multilevel"/>
    <w:tmpl w:val="A04C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FF7681"/>
    <w:multiLevelType w:val="multilevel"/>
    <w:tmpl w:val="1EAE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D7724"/>
    <w:multiLevelType w:val="multilevel"/>
    <w:tmpl w:val="E55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596F05"/>
    <w:multiLevelType w:val="multilevel"/>
    <w:tmpl w:val="DBE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686654"/>
    <w:multiLevelType w:val="multilevel"/>
    <w:tmpl w:val="F032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FC5A2F"/>
    <w:multiLevelType w:val="multilevel"/>
    <w:tmpl w:val="FD74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745689"/>
    <w:multiLevelType w:val="multilevel"/>
    <w:tmpl w:val="2D26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142220"/>
    <w:multiLevelType w:val="multilevel"/>
    <w:tmpl w:val="C354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71650F"/>
    <w:multiLevelType w:val="multilevel"/>
    <w:tmpl w:val="5AB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0A38E8"/>
    <w:multiLevelType w:val="multilevel"/>
    <w:tmpl w:val="C23E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987C80"/>
    <w:multiLevelType w:val="multilevel"/>
    <w:tmpl w:val="F8BE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BA0F5B"/>
    <w:multiLevelType w:val="multilevel"/>
    <w:tmpl w:val="AB9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9178A8"/>
    <w:multiLevelType w:val="multilevel"/>
    <w:tmpl w:val="33BC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677296">
    <w:abstractNumId w:val="8"/>
  </w:num>
  <w:num w:numId="2" w16cid:durableId="1737124993">
    <w:abstractNumId w:val="47"/>
  </w:num>
  <w:num w:numId="3" w16cid:durableId="956066393">
    <w:abstractNumId w:val="31"/>
  </w:num>
  <w:num w:numId="4" w16cid:durableId="409692173">
    <w:abstractNumId w:val="16"/>
  </w:num>
  <w:num w:numId="5" w16cid:durableId="1621110062">
    <w:abstractNumId w:val="5"/>
  </w:num>
  <w:num w:numId="6" w16cid:durableId="534774963">
    <w:abstractNumId w:val="50"/>
  </w:num>
  <w:num w:numId="7" w16cid:durableId="1562328127">
    <w:abstractNumId w:val="43"/>
  </w:num>
  <w:num w:numId="8" w16cid:durableId="500587609">
    <w:abstractNumId w:val="49"/>
  </w:num>
  <w:num w:numId="9" w16cid:durableId="1163281968">
    <w:abstractNumId w:val="6"/>
  </w:num>
  <w:num w:numId="10" w16cid:durableId="176162308">
    <w:abstractNumId w:val="36"/>
  </w:num>
  <w:num w:numId="11" w16cid:durableId="22246450">
    <w:abstractNumId w:val="41"/>
  </w:num>
  <w:num w:numId="12" w16cid:durableId="1866169398">
    <w:abstractNumId w:val="40"/>
  </w:num>
  <w:num w:numId="13" w16cid:durableId="439840147">
    <w:abstractNumId w:val="39"/>
  </w:num>
  <w:num w:numId="14" w16cid:durableId="780537267">
    <w:abstractNumId w:val="44"/>
  </w:num>
  <w:num w:numId="15" w16cid:durableId="396169927">
    <w:abstractNumId w:val="25"/>
  </w:num>
  <w:num w:numId="16" w16cid:durableId="959649631">
    <w:abstractNumId w:val="4"/>
  </w:num>
  <w:num w:numId="17" w16cid:durableId="949121359">
    <w:abstractNumId w:val="24"/>
  </w:num>
  <w:num w:numId="18" w16cid:durableId="1196772801">
    <w:abstractNumId w:val="17"/>
  </w:num>
  <w:num w:numId="19" w16cid:durableId="655189563">
    <w:abstractNumId w:val="10"/>
  </w:num>
  <w:num w:numId="20" w16cid:durableId="475799104">
    <w:abstractNumId w:val="13"/>
  </w:num>
  <w:num w:numId="21" w16cid:durableId="375669190">
    <w:abstractNumId w:val="14"/>
  </w:num>
  <w:num w:numId="22" w16cid:durableId="353456226">
    <w:abstractNumId w:val="2"/>
  </w:num>
  <w:num w:numId="23" w16cid:durableId="1179201654">
    <w:abstractNumId w:val="7"/>
  </w:num>
  <w:num w:numId="24" w16cid:durableId="1715887332">
    <w:abstractNumId w:val="32"/>
  </w:num>
  <w:num w:numId="25" w16cid:durableId="2113745915">
    <w:abstractNumId w:val="42"/>
  </w:num>
  <w:num w:numId="26" w16cid:durableId="467671242">
    <w:abstractNumId w:val="37"/>
  </w:num>
  <w:num w:numId="27" w16cid:durableId="1677531975">
    <w:abstractNumId w:val="27"/>
  </w:num>
  <w:num w:numId="28" w16cid:durableId="1736901255">
    <w:abstractNumId w:val="20"/>
  </w:num>
  <w:num w:numId="29" w16cid:durableId="1445926870">
    <w:abstractNumId w:val="18"/>
  </w:num>
  <w:num w:numId="30" w16cid:durableId="1644694475">
    <w:abstractNumId w:val="9"/>
  </w:num>
  <w:num w:numId="31" w16cid:durableId="153424905">
    <w:abstractNumId w:val="11"/>
  </w:num>
  <w:num w:numId="32" w16cid:durableId="1891459912">
    <w:abstractNumId w:val="33"/>
  </w:num>
  <w:num w:numId="33" w16cid:durableId="27877542">
    <w:abstractNumId w:val="51"/>
  </w:num>
  <w:num w:numId="34" w16cid:durableId="198664475">
    <w:abstractNumId w:val="48"/>
  </w:num>
  <w:num w:numId="35" w16cid:durableId="1053624572">
    <w:abstractNumId w:val="1"/>
  </w:num>
  <w:num w:numId="36" w16cid:durableId="1419718154">
    <w:abstractNumId w:val="35"/>
  </w:num>
  <w:num w:numId="37" w16cid:durableId="1630286536">
    <w:abstractNumId w:val="0"/>
  </w:num>
  <w:num w:numId="38" w16cid:durableId="1552695594">
    <w:abstractNumId w:val="38"/>
  </w:num>
  <w:num w:numId="39" w16cid:durableId="1955554282">
    <w:abstractNumId w:val="15"/>
  </w:num>
  <w:num w:numId="40" w16cid:durableId="1791317452">
    <w:abstractNumId w:val="29"/>
  </w:num>
  <w:num w:numId="41" w16cid:durableId="1357851279">
    <w:abstractNumId w:val="23"/>
  </w:num>
  <w:num w:numId="42" w16cid:durableId="482043545">
    <w:abstractNumId w:val="46"/>
  </w:num>
  <w:num w:numId="43" w16cid:durableId="1838569488">
    <w:abstractNumId w:val="22"/>
  </w:num>
  <w:num w:numId="44" w16cid:durableId="474488226">
    <w:abstractNumId w:val="19"/>
  </w:num>
  <w:num w:numId="45" w16cid:durableId="2002467891">
    <w:abstractNumId w:val="3"/>
  </w:num>
  <w:num w:numId="46" w16cid:durableId="450053151">
    <w:abstractNumId w:val="21"/>
  </w:num>
  <w:num w:numId="47" w16cid:durableId="2100253176">
    <w:abstractNumId w:val="12"/>
  </w:num>
  <w:num w:numId="48" w16cid:durableId="1845242958">
    <w:abstractNumId w:val="45"/>
  </w:num>
  <w:num w:numId="49" w16cid:durableId="1327048894">
    <w:abstractNumId w:val="34"/>
  </w:num>
  <w:num w:numId="50" w16cid:durableId="304746902">
    <w:abstractNumId w:val="28"/>
  </w:num>
  <w:num w:numId="51" w16cid:durableId="1122503778">
    <w:abstractNumId w:val="30"/>
  </w:num>
  <w:num w:numId="52" w16cid:durableId="18840954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D2"/>
    <w:rsid w:val="00045EF5"/>
    <w:rsid w:val="00446046"/>
    <w:rsid w:val="00940BD2"/>
    <w:rsid w:val="00983C80"/>
    <w:rsid w:val="00AF33ED"/>
    <w:rsid w:val="00B3085B"/>
    <w:rsid w:val="00B922E8"/>
    <w:rsid w:val="00E40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EFDBC"/>
  <w15:chartTrackingRefBased/>
  <w15:docId w15:val="{2B168848-BD50-2944-BBAF-CD7A698E2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BD2"/>
    <w:rPr>
      <w:rFonts w:eastAsiaTheme="majorEastAsia" w:cstheme="majorBidi"/>
      <w:color w:val="272727" w:themeColor="text1" w:themeTint="D8"/>
    </w:rPr>
  </w:style>
  <w:style w:type="paragraph" w:styleId="Title">
    <w:name w:val="Title"/>
    <w:basedOn w:val="Normal"/>
    <w:next w:val="Normal"/>
    <w:link w:val="TitleChar"/>
    <w:uiPriority w:val="10"/>
    <w:qFormat/>
    <w:rsid w:val="00940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BD2"/>
    <w:pPr>
      <w:spacing w:before="160"/>
      <w:jc w:val="center"/>
    </w:pPr>
    <w:rPr>
      <w:i/>
      <w:iCs/>
      <w:color w:val="404040" w:themeColor="text1" w:themeTint="BF"/>
    </w:rPr>
  </w:style>
  <w:style w:type="character" w:customStyle="1" w:styleId="QuoteChar">
    <w:name w:val="Quote Char"/>
    <w:basedOn w:val="DefaultParagraphFont"/>
    <w:link w:val="Quote"/>
    <w:uiPriority w:val="29"/>
    <w:rsid w:val="00940BD2"/>
    <w:rPr>
      <w:i/>
      <w:iCs/>
      <w:color w:val="404040" w:themeColor="text1" w:themeTint="BF"/>
    </w:rPr>
  </w:style>
  <w:style w:type="paragraph" w:styleId="ListParagraph">
    <w:name w:val="List Paragraph"/>
    <w:basedOn w:val="Normal"/>
    <w:uiPriority w:val="34"/>
    <w:qFormat/>
    <w:rsid w:val="00940BD2"/>
    <w:pPr>
      <w:ind w:left="720"/>
      <w:contextualSpacing/>
    </w:pPr>
  </w:style>
  <w:style w:type="character" w:styleId="IntenseEmphasis">
    <w:name w:val="Intense Emphasis"/>
    <w:basedOn w:val="DefaultParagraphFont"/>
    <w:uiPriority w:val="21"/>
    <w:qFormat/>
    <w:rsid w:val="00940BD2"/>
    <w:rPr>
      <w:i/>
      <w:iCs/>
      <w:color w:val="0F4761" w:themeColor="accent1" w:themeShade="BF"/>
    </w:rPr>
  </w:style>
  <w:style w:type="paragraph" w:styleId="IntenseQuote">
    <w:name w:val="Intense Quote"/>
    <w:basedOn w:val="Normal"/>
    <w:next w:val="Normal"/>
    <w:link w:val="IntenseQuoteChar"/>
    <w:uiPriority w:val="30"/>
    <w:qFormat/>
    <w:rsid w:val="00940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BD2"/>
    <w:rPr>
      <w:i/>
      <w:iCs/>
      <w:color w:val="0F4761" w:themeColor="accent1" w:themeShade="BF"/>
    </w:rPr>
  </w:style>
  <w:style w:type="character" w:styleId="IntenseReference">
    <w:name w:val="Intense Reference"/>
    <w:basedOn w:val="DefaultParagraphFont"/>
    <w:uiPriority w:val="32"/>
    <w:qFormat/>
    <w:rsid w:val="00940BD2"/>
    <w:rPr>
      <w:b/>
      <w:bCs/>
      <w:smallCaps/>
      <w:color w:val="0F4761" w:themeColor="accent1" w:themeShade="BF"/>
      <w:spacing w:val="5"/>
    </w:rPr>
  </w:style>
  <w:style w:type="paragraph" w:styleId="NormalWeb">
    <w:name w:val="Normal (Web)"/>
    <w:basedOn w:val="Normal"/>
    <w:uiPriority w:val="99"/>
    <w:semiHidden/>
    <w:unhideWhenUsed/>
    <w:rsid w:val="00940B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40B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1246</Words>
  <Characters>7104</Characters>
  <Application>Microsoft Office Word</Application>
  <DocSecurity>0</DocSecurity>
  <Lines>59</Lines>
  <Paragraphs>16</Paragraphs>
  <ScaleCrop>false</ScaleCrop>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Sands, John</dc:creator>
  <cp:keywords/>
  <dc:description/>
  <cp:lastModifiedBy>Sands, John</cp:lastModifiedBy>
  <cp:revision>1</cp:revision>
  <dcterms:created xsi:type="dcterms:W3CDTF">2026-05-19T04:08:00Z</dcterms:created>
  <dcterms:modified xsi:type="dcterms:W3CDTF">2026-05-19T04:11:00Z</dcterms:modified>
</cp:coreProperties>
</file>