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2C3F" w14:textId="0CEF65E0" w:rsidR="000824BA" w:rsidRDefault="00590705">
      <w:pPr>
        <w:pStyle w:val="Standard"/>
        <w:jc w:val="right"/>
        <w:rPr>
          <w:b/>
          <w:bCs/>
          <w:sz w:val="32"/>
          <w:szCs w:val="32"/>
        </w:rPr>
      </w:pPr>
      <w:r>
        <w:rPr>
          <w:b/>
          <w:bCs/>
          <w:sz w:val="32"/>
          <w:szCs w:val="32"/>
        </w:rPr>
        <w:t>Stellar Populations</w:t>
      </w:r>
      <w:proofErr w:type="gramStart"/>
      <w:r>
        <w:rPr>
          <w:b/>
          <w:bCs/>
          <w:sz w:val="32"/>
          <w:szCs w:val="32"/>
        </w:rPr>
        <w:tab/>
        <w:t xml:space="preserve">  </w:t>
      </w:r>
      <w:r>
        <w:rPr>
          <w:b/>
          <w:bCs/>
          <w:sz w:val="32"/>
          <w:szCs w:val="32"/>
        </w:rPr>
        <w:tab/>
      </w:r>
      <w:proofErr w:type="gramEnd"/>
      <w:r>
        <w:rPr>
          <w:b/>
          <w:bCs/>
          <w:sz w:val="32"/>
          <w:szCs w:val="32"/>
        </w:rPr>
        <w:t xml:space="preserve"> </w:t>
      </w:r>
      <w:r>
        <w:t>Name</w:t>
      </w:r>
      <w:r w:rsidR="007379D5">
        <w:t xml:space="preserve"> </w:t>
      </w:r>
      <w:r>
        <w:t>_</w:t>
      </w:r>
      <w:r w:rsidR="007379D5" w:rsidRPr="007379D5">
        <w:rPr>
          <w:u w:val="single"/>
        </w:rPr>
        <w:t>Sidney</w:t>
      </w:r>
      <w:r w:rsidR="007379D5">
        <w:rPr>
          <w:u w:val="single"/>
        </w:rPr>
        <w:t xml:space="preserve"> </w:t>
      </w:r>
      <w:r w:rsidR="007379D5" w:rsidRPr="007379D5">
        <w:rPr>
          <w:u w:val="single"/>
        </w:rPr>
        <w:t>Sanders</w:t>
      </w:r>
      <w:r>
        <w:t>_</w:t>
      </w:r>
    </w:p>
    <w:p w14:paraId="53652203" w14:textId="77777777" w:rsidR="000824BA" w:rsidRDefault="000824BA">
      <w:pPr>
        <w:pStyle w:val="Standard"/>
      </w:pPr>
    </w:p>
    <w:p w14:paraId="69D69E9C" w14:textId="77777777" w:rsidR="000824BA" w:rsidRDefault="00590705">
      <w:pPr>
        <w:pStyle w:val="Standard"/>
      </w:pPr>
      <w:r>
        <w:t>The discussion question from last week asked (in part) what causes the drastic difference between the H-R</w:t>
      </w:r>
      <w:r w:rsidR="0085613B">
        <w:t xml:space="preserve"> </w:t>
      </w:r>
      <w:r>
        <w:t xml:space="preserve">diagram of the brightest stars in the sky and the H-R diagram of the closest stars.  In this activity we are going to use a </w:t>
      </w:r>
      <w:r w:rsidR="0085613B">
        <w:t>thought experiment</w:t>
      </w:r>
      <w:r>
        <w:t xml:space="preserve"> </w:t>
      </w:r>
      <w:r w:rsidR="0085613B">
        <w:t xml:space="preserve">using a conceptual model </w:t>
      </w:r>
      <w:r>
        <w:t xml:space="preserve">to explore this topic in more depth, as is frequently done in astronomy.  </w:t>
      </w:r>
    </w:p>
    <w:p w14:paraId="698FB87C" w14:textId="77777777" w:rsidR="000824BA" w:rsidRDefault="000824BA">
      <w:pPr>
        <w:pStyle w:val="Standard"/>
      </w:pPr>
    </w:p>
    <w:p w14:paraId="49A569E1" w14:textId="77777777" w:rsidR="000824BA" w:rsidRDefault="00590705">
      <w:pPr>
        <w:pStyle w:val="Standard"/>
      </w:pPr>
      <w:r>
        <w:t>1) Picture a pit full of balls.  A big pit.  Like at Chuck E. Cheese, where you can actually dive into a pit full of plastic balls.  This is the basis for the model we will use in this activity.  Each ball will represent a region of space in which we find a single star of a given spectral type (e.g. A0, G2, etc).  Note that the star itself is vanishingly small in this model; the ball represents a region of space</w:t>
      </w:r>
      <w:r w:rsidR="0085613B">
        <w:t xml:space="preserve"> surrounding the star</w:t>
      </w:r>
      <w:r>
        <w:t>.  Now, just thinking of the balls in the pit, if you used larger balls to fill the pit, how does the number of larger balls compare to the number of smaller balls needed to fill the pit?</w:t>
      </w:r>
    </w:p>
    <w:p w14:paraId="69DBA7BD" w14:textId="77777777" w:rsidR="000824BA" w:rsidRDefault="000824BA">
      <w:pPr>
        <w:pStyle w:val="Standard"/>
      </w:pPr>
    </w:p>
    <w:p w14:paraId="2ABEF70C" w14:textId="1BF0E5CA" w:rsidR="000824BA" w:rsidRDefault="00590705">
      <w:pPr>
        <w:pStyle w:val="Standard"/>
      </w:pPr>
      <w:r>
        <w:tab/>
        <w:t xml:space="preserve">1a) </w:t>
      </w:r>
      <w:r w:rsidR="007379D5">
        <w:t>The number of larger balls with be significantly smaller than the number of smaller balls that can fit in the same amount of space.</w:t>
      </w:r>
    </w:p>
    <w:p w14:paraId="7B1844B9" w14:textId="77777777" w:rsidR="000824BA" w:rsidRDefault="000824BA">
      <w:pPr>
        <w:pStyle w:val="Standard"/>
      </w:pPr>
    </w:p>
    <w:p w14:paraId="6D116457" w14:textId="77777777" w:rsidR="000824BA" w:rsidRDefault="00590705">
      <w:pPr>
        <w:pStyle w:val="Standard"/>
      </w:pPr>
      <w:r>
        <w:t xml:space="preserve">Now since each ball represents the region of space in which we find a single star of the given type, do larger or smaller balls represent rarer stars (i.e. </w:t>
      </w:r>
      <w:r w:rsidR="0085613B">
        <w:t xml:space="preserve">rarer objects would have </w:t>
      </w:r>
      <w:r>
        <w:t>less of them in the pit)?</w:t>
      </w:r>
    </w:p>
    <w:p w14:paraId="4F43569D" w14:textId="77777777" w:rsidR="000824BA" w:rsidRDefault="000824BA">
      <w:pPr>
        <w:pStyle w:val="Standard"/>
      </w:pPr>
    </w:p>
    <w:p w14:paraId="655EAC5C" w14:textId="785EE52C" w:rsidR="000824BA" w:rsidRDefault="00590705">
      <w:pPr>
        <w:pStyle w:val="Standard"/>
      </w:pPr>
      <w:r>
        <w:tab/>
        <w:t xml:space="preserve">1b) </w:t>
      </w:r>
      <w:r w:rsidR="007379D5">
        <w:t>the larger balls would represent the rarer stars. The number of balls is less than the number of smaller stars. Making their appearance of greater value.</w:t>
      </w:r>
    </w:p>
    <w:p w14:paraId="7C0731C4" w14:textId="77777777" w:rsidR="000824BA" w:rsidRDefault="000824BA">
      <w:pPr>
        <w:pStyle w:val="Standard"/>
      </w:pPr>
    </w:p>
    <w:p w14:paraId="3B0D1F12" w14:textId="77777777" w:rsidR="000824BA" w:rsidRDefault="00590705">
      <w:pPr>
        <w:pStyle w:val="Standard"/>
      </w:pPr>
      <w:r>
        <w:t xml:space="preserve">Therefore, </w:t>
      </w:r>
      <w:r w:rsidR="0085613B">
        <w:t xml:space="preserve">based on the above concepts </w:t>
      </w:r>
      <w:r>
        <w:t>if we can determine which spectral type of star is represented by what size of ball, then we can determine what spectral type is rare versus common in space.</w:t>
      </w:r>
    </w:p>
    <w:p w14:paraId="016DBA8D" w14:textId="77777777" w:rsidR="000824BA" w:rsidRDefault="000824BA">
      <w:pPr>
        <w:pStyle w:val="Standard"/>
      </w:pPr>
    </w:p>
    <w:p w14:paraId="699A71DC" w14:textId="77777777" w:rsidR="000824BA" w:rsidRDefault="00590705">
      <w:pPr>
        <w:pStyle w:val="Standard"/>
      </w:pPr>
      <w:r>
        <w:t xml:space="preserve">To explore the topic in a more quantitative way, we may use the fact that the brightest star in the nighttime sky is apparent magnitude V= -1.46.  This places a minimum distance on stars of various brightness, as a given absolute magnitude of star will have lower (brighter) apparent magnitudes the closer to the Sun the star is located.  We can then use that distance information to mathematically construct the above model to allow us to understand the distribution of stellar types of differing absolute magnitudes (e.g. spectral types), and see what effect this has on the H-R diagram of the closest stars.  </w:t>
      </w:r>
    </w:p>
    <w:p w14:paraId="650EFF6E" w14:textId="77777777" w:rsidR="000824BA" w:rsidRDefault="00590705">
      <w:pPr>
        <w:pStyle w:val="Standard"/>
      </w:pPr>
      <w:r>
        <w:t xml:space="preserve"> </w:t>
      </w:r>
    </w:p>
    <w:p w14:paraId="0B6A0398" w14:textId="77777777" w:rsidR="000824BA" w:rsidRDefault="00590705">
      <w:pPr>
        <w:pStyle w:val="Standard"/>
      </w:pPr>
      <w:r>
        <w:t>To see how this works, do the following:</w:t>
      </w:r>
    </w:p>
    <w:p w14:paraId="7D188F85" w14:textId="77777777" w:rsidR="000824BA" w:rsidRDefault="000824BA">
      <w:pPr>
        <w:pStyle w:val="Standard"/>
      </w:pPr>
    </w:p>
    <w:p w14:paraId="3246CF16" w14:textId="77777777" w:rsidR="000824BA" w:rsidRDefault="00590705">
      <w:pPr>
        <w:pStyle w:val="Standard"/>
      </w:pPr>
      <w:r>
        <w:t>(2) For the following table of stellar types, compute the minimum distance possible for each type of star based on the magnitude limit above (put another way: find the distance for which each star would have an apparent magnitude of -1.46).  To do this you will need to use the distance modulus formula solved for distance, or</w:t>
      </w:r>
    </w:p>
    <w:p w14:paraId="61835CE0" w14:textId="77777777" w:rsidR="000824BA" w:rsidRDefault="000824BA">
      <w:pPr>
        <w:pStyle w:val="Standard"/>
      </w:pPr>
    </w:p>
    <w:p w14:paraId="078EEE12" w14:textId="77777777" w:rsidR="000824BA" w:rsidRDefault="000824BA">
      <w:pPr>
        <w:pStyle w:val="Standard"/>
      </w:pPr>
      <m:oMathPara>
        <m:oMathParaPr>
          <m:jc m:val="left"/>
        </m:oMathParaPr>
        <m:oMath>
          <m:r>
            <w:rPr>
              <w:rFonts w:ascii="Cambria Math" w:hAnsi="Cambria Math"/>
            </w:rPr>
            <m:t>d=10*(</m:t>
          </m:r>
          <m:sSup>
            <m:sSupPr>
              <m:ctrlPr>
                <w:rPr>
                  <w:rFonts w:ascii="Cambria Math" w:hAnsi="Cambria Math"/>
                </w:rPr>
              </m:ctrlPr>
            </m:sSupPr>
            <m:e>
              <m:r>
                <w:rPr>
                  <w:rFonts w:ascii="Cambria Math" w:hAnsi="Cambria Math"/>
                </w:rPr>
                <m:t>10</m:t>
              </m:r>
            </m:e>
            <m:sup>
              <m:r>
                <w:rPr>
                  <w:rFonts w:ascii="Cambria Math" w:hAnsi="Cambria Math"/>
                </w:rPr>
                <m:t>(</m:t>
              </m:r>
              <m:f>
                <m:fPr>
                  <m:ctrlPr>
                    <w:rPr>
                      <w:rFonts w:ascii="Cambria Math" w:hAnsi="Cambria Math"/>
                    </w:rPr>
                  </m:ctrlPr>
                </m:fPr>
                <m:num>
                  <m:r>
                    <w:rPr>
                      <w:rFonts w:ascii="Cambria Math" w:hAnsi="Cambria Math"/>
                    </w:rPr>
                    <m:t>m-M</m:t>
                  </m:r>
                </m:num>
                <m:den>
                  <m:r>
                    <w:rPr>
                      <w:rFonts w:ascii="Cambria Math" w:hAnsi="Cambria Math"/>
                    </w:rPr>
                    <m:t>5</m:t>
                  </m:r>
                </m:den>
              </m:f>
              <m:r>
                <w:rPr>
                  <w:rFonts w:ascii="Cambria Math" w:hAnsi="Cambria Math"/>
                </w:rPr>
                <m:t>)</m:t>
              </m:r>
            </m:sup>
          </m:sSup>
          <m:r>
            <w:rPr>
              <w:rFonts w:ascii="Cambria Math" w:hAnsi="Cambria Math"/>
            </w:rPr>
            <m:t>)</m:t>
          </m:r>
        </m:oMath>
      </m:oMathPara>
    </w:p>
    <w:p w14:paraId="114FE336" w14:textId="77777777" w:rsidR="000824BA" w:rsidRDefault="000824BA">
      <w:pPr>
        <w:pStyle w:val="Standard"/>
      </w:pPr>
    </w:p>
    <w:p w14:paraId="40CC4AB6" w14:textId="77777777" w:rsidR="000824BA" w:rsidRDefault="00590705">
      <w:pPr>
        <w:pStyle w:val="Standard"/>
      </w:pPr>
      <w:r>
        <w:tab/>
        <w:t>where m is the apparent magnitude, M is the absolute magnitude, and d is the distance.</w:t>
      </w:r>
    </w:p>
    <w:p w14:paraId="785AF584" w14:textId="77777777" w:rsidR="000824BA" w:rsidRDefault="000824BA">
      <w:pPr>
        <w:pStyle w:val="Standard"/>
      </w:pPr>
    </w:p>
    <w:p w14:paraId="5489BB25" w14:textId="77777777" w:rsidR="000824BA" w:rsidRDefault="00590705">
      <w:pPr>
        <w:pStyle w:val="Standard"/>
      </w:pPr>
      <w:r>
        <w:t xml:space="preserve"> </w:t>
      </w:r>
      <w:r>
        <w:tab/>
        <w:t xml:space="preserve">*NOTE: for some reason there is often confusion with this formula; ((m-M)/5) is the power in </w:t>
      </w:r>
      <w:r>
        <w:tab/>
        <w:t xml:space="preserve">an exponent.  Also: </w:t>
      </w:r>
      <w:r>
        <w:rPr>
          <w:i/>
          <w:iCs/>
        </w:rPr>
        <w:t xml:space="preserve">make sure to enter at least 2 non-zero digits in each answer to avoid </w:t>
      </w:r>
      <w:r>
        <w:rPr>
          <w:i/>
          <w:iCs/>
        </w:rPr>
        <w:tab/>
        <w:t>roundoff errors!</w:t>
      </w:r>
    </w:p>
    <w:p w14:paraId="42DD4D63" w14:textId="77777777" w:rsidR="000824BA" w:rsidRDefault="000824BA">
      <w:pPr>
        <w:pStyle w:val="Standard"/>
        <w:rPr>
          <w:i/>
          <w:iCs/>
        </w:rPr>
      </w:pPr>
    </w:p>
    <w:p w14:paraId="3EEEABBA" w14:textId="77777777" w:rsidR="000824BA" w:rsidRDefault="00590705">
      <w:pPr>
        <w:pStyle w:val="Standard"/>
      </w:pPr>
      <w:r>
        <w:rPr>
          <w:i/>
          <w:iCs/>
        </w:rPr>
        <w:tab/>
      </w:r>
      <w:r>
        <w:t>(Table on next page)</w:t>
      </w:r>
    </w:p>
    <w:p w14:paraId="653ED376" w14:textId="77777777" w:rsidR="000824BA" w:rsidRDefault="000824BA">
      <w:pPr>
        <w:pStyle w:val="Standard"/>
      </w:pPr>
    </w:p>
    <w:tbl>
      <w:tblPr>
        <w:tblW w:w="9972" w:type="dxa"/>
        <w:tblInd w:w="45" w:type="dxa"/>
        <w:tblLayout w:type="fixed"/>
        <w:tblCellMar>
          <w:left w:w="10" w:type="dxa"/>
          <w:right w:w="10" w:type="dxa"/>
        </w:tblCellMar>
        <w:tblLook w:val="04A0" w:firstRow="1" w:lastRow="0" w:firstColumn="1" w:lastColumn="0" w:noHBand="0" w:noVBand="1"/>
      </w:tblPr>
      <w:tblGrid>
        <w:gridCol w:w="3324"/>
        <w:gridCol w:w="3324"/>
        <w:gridCol w:w="3324"/>
      </w:tblGrid>
      <w:tr w:rsidR="000824BA" w14:paraId="75DDB510" w14:textId="77777777" w:rsidTr="000824BA">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36434E5A" w14:textId="77777777" w:rsidR="000824BA" w:rsidRDefault="00590705">
            <w:pPr>
              <w:pStyle w:val="TableContents"/>
            </w:pPr>
            <w:r>
              <w:t>Star type</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4F21AF88" w14:textId="77777777" w:rsidR="000824BA" w:rsidRDefault="00590705">
            <w:pPr>
              <w:pStyle w:val="TableContents"/>
            </w:pPr>
            <w:r>
              <w:t>Absolute magnitude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57D044" w14:textId="77777777" w:rsidR="000824BA" w:rsidRDefault="00590705">
            <w:pPr>
              <w:pStyle w:val="TableContents"/>
            </w:pPr>
            <w:r>
              <w:t>Minimum distance (parsecs)</w:t>
            </w:r>
          </w:p>
        </w:tc>
      </w:tr>
      <w:tr w:rsidR="000824BA" w14:paraId="4CB737F4"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55782A63" w14:textId="3D369870" w:rsidR="000824BA" w:rsidRDefault="00590705">
            <w:pPr>
              <w:pStyle w:val="TableContents"/>
            </w:pPr>
            <w:r>
              <w:t xml:space="preserve">O5 MS Star, </w:t>
            </w:r>
            <w:r w:rsidR="00912CB1">
              <w:t>Supergiant</w:t>
            </w:r>
          </w:p>
        </w:tc>
        <w:tc>
          <w:tcPr>
            <w:tcW w:w="3324" w:type="dxa"/>
            <w:tcBorders>
              <w:left w:val="single" w:sz="2" w:space="0" w:color="000000"/>
              <w:bottom w:val="single" w:sz="2" w:space="0" w:color="000000"/>
            </w:tcBorders>
            <w:tcMar>
              <w:top w:w="55" w:type="dxa"/>
              <w:left w:w="55" w:type="dxa"/>
              <w:bottom w:w="55" w:type="dxa"/>
              <w:right w:w="55" w:type="dxa"/>
            </w:tcMar>
          </w:tcPr>
          <w:p w14:paraId="7DFEF04D" w14:textId="77777777" w:rsidR="000824BA" w:rsidRDefault="00590705">
            <w:pPr>
              <w:pStyle w:val="TableContents"/>
            </w:pPr>
            <w:r>
              <w:t>-9.6</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C018" w14:textId="345D5F02" w:rsidR="000824BA" w:rsidRDefault="0085613B" w:rsidP="0085613B">
            <w:pPr>
              <w:pStyle w:val="TableContents"/>
            </w:pPr>
            <w:r>
              <w:t xml:space="preserve">    </w:t>
            </w:r>
            <w:r w:rsidR="005E03B9" w:rsidRPr="005E03B9">
              <w:t>424.61956394</w:t>
            </w:r>
            <w:r w:rsidR="005E03B9" w:rsidRPr="005E03B9">
              <w:t xml:space="preserve"> </w:t>
            </w:r>
            <w:r>
              <w:t>(pc)</w:t>
            </w:r>
          </w:p>
        </w:tc>
      </w:tr>
      <w:tr w:rsidR="000824BA" w14:paraId="55D8B103"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2BEA6050" w14:textId="77777777" w:rsidR="000824BA" w:rsidRDefault="00590705">
            <w:pPr>
              <w:pStyle w:val="TableContents"/>
            </w:pPr>
            <w:r>
              <w:t>B5 MS Star, red giant</w:t>
            </w:r>
          </w:p>
        </w:tc>
        <w:tc>
          <w:tcPr>
            <w:tcW w:w="3324" w:type="dxa"/>
            <w:tcBorders>
              <w:left w:val="single" w:sz="2" w:space="0" w:color="000000"/>
              <w:bottom w:val="single" w:sz="2" w:space="0" w:color="000000"/>
            </w:tcBorders>
            <w:tcMar>
              <w:top w:w="55" w:type="dxa"/>
              <w:left w:w="55" w:type="dxa"/>
              <w:bottom w:w="55" w:type="dxa"/>
              <w:right w:w="55" w:type="dxa"/>
            </w:tcMar>
          </w:tcPr>
          <w:p w14:paraId="597D9A47" w14:textId="77777777" w:rsidR="000824BA" w:rsidRDefault="00590705">
            <w:pPr>
              <w:pStyle w:val="TableContents"/>
            </w:pPr>
            <w:r>
              <w:t>-2.6</w:t>
            </w:r>
          </w:p>
        </w:tc>
        <w:tc>
          <w:tcPr>
            <w:tcW w:w="3324" w:type="dxa"/>
            <w:tcBorders>
              <w:left w:val="single" w:sz="2" w:space="0" w:color="000000"/>
              <w:bottom w:val="single" w:sz="2" w:space="0" w:color="000000"/>
            </w:tcBorders>
            <w:tcMar>
              <w:top w:w="55" w:type="dxa"/>
              <w:left w:w="55" w:type="dxa"/>
              <w:bottom w:w="55" w:type="dxa"/>
              <w:right w:w="55" w:type="dxa"/>
            </w:tcMar>
          </w:tcPr>
          <w:p w14:paraId="42947EFE" w14:textId="21E12906" w:rsidR="000824BA" w:rsidRDefault="0085613B" w:rsidP="0085613B">
            <w:pPr>
              <w:pStyle w:val="TableContents"/>
            </w:pPr>
            <w:r>
              <w:t xml:space="preserve">    </w:t>
            </w:r>
            <w:r w:rsidR="005E03B9" w:rsidRPr="005E03B9">
              <w:t>16.90440931</w:t>
            </w:r>
            <w:r w:rsidR="005E03B9">
              <w:t xml:space="preserve"> </w:t>
            </w:r>
            <w:r>
              <w:t>(pc)</w:t>
            </w:r>
          </w:p>
        </w:tc>
      </w:tr>
      <w:tr w:rsidR="000824BA" w14:paraId="7EC4B9AB"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750B98A7" w14:textId="77777777" w:rsidR="000824BA" w:rsidRDefault="00590705">
            <w:pPr>
              <w:pStyle w:val="TableContents"/>
            </w:pPr>
            <w:r>
              <w:t>A0 MS Star</w:t>
            </w:r>
          </w:p>
        </w:tc>
        <w:tc>
          <w:tcPr>
            <w:tcW w:w="3324" w:type="dxa"/>
            <w:tcBorders>
              <w:left w:val="single" w:sz="2" w:space="0" w:color="000000"/>
              <w:bottom w:val="single" w:sz="2" w:space="0" w:color="000000"/>
            </w:tcBorders>
            <w:tcMar>
              <w:top w:w="55" w:type="dxa"/>
              <w:left w:w="55" w:type="dxa"/>
              <w:bottom w:w="55" w:type="dxa"/>
              <w:right w:w="55" w:type="dxa"/>
            </w:tcMar>
          </w:tcPr>
          <w:p w14:paraId="58EC3355" w14:textId="77777777" w:rsidR="000824BA" w:rsidRDefault="00590705">
            <w:pPr>
              <w:pStyle w:val="TableContents"/>
            </w:pPr>
            <w:r>
              <w:t>0.0</w:t>
            </w:r>
          </w:p>
        </w:tc>
        <w:tc>
          <w:tcPr>
            <w:tcW w:w="3324" w:type="dxa"/>
            <w:tcBorders>
              <w:left w:val="single" w:sz="2" w:space="0" w:color="000000"/>
              <w:bottom w:val="single" w:sz="2" w:space="0" w:color="000000"/>
            </w:tcBorders>
            <w:tcMar>
              <w:top w:w="55" w:type="dxa"/>
              <w:left w:w="55" w:type="dxa"/>
              <w:bottom w:w="55" w:type="dxa"/>
              <w:right w:w="55" w:type="dxa"/>
            </w:tcMar>
          </w:tcPr>
          <w:p w14:paraId="787A16AC" w14:textId="7390AA98" w:rsidR="000824BA" w:rsidRDefault="0085613B" w:rsidP="0085613B">
            <w:pPr>
              <w:pStyle w:val="TableContents"/>
            </w:pPr>
            <w:r>
              <w:t xml:space="preserve">    </w:t>
            </w:r>
            <w:r w:rsidR="005E03B9" w:rsidRPr="005E03B9">
              <w:t>5.10504999</w:t>
            </w:r>
            <w:r w:rsidR="005E03B9">
              <w:t xml:space="preserve"> </w:t>
            </w:r>
            <w:r>
              <w:t>(pc)</w:t>
            </w:r>
          </w:p>
        </w:tc>
      </w:tr>
      <w:tr w:rsidR="000824BA" w14:paraId="58067109"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5C13D89E" w14:textId="77777777" w:rsidR="000824BA" w:rsidRDefault="00590705">
            <w:pPr>
              <w:pStyle w:val="TableContents"/>
            </w:pPr>
            <w:r>
              <w:t>G0 MS Star</w:t>
            </w:r>
          </w:p>
        </w:tc>
        <w:tc>
          <w:tcPr>
            <w:tcW w:w="3324" w:type="dxa"/>
            <w:tcBorders>
              <w:left w:val="single" w:sz="2" w:space="0" w:color="000000"/>
              <w:bottom w:val="single" w:sz="2" w:space="0" w:color="000000"/>
            </w:tcBorders>
            <w:tcMar>
              <w:top w:w="55" w:type="dxa"/>
              <w:left w:w="55" w:type="dxa"/>
              <w:bottom w:w="55" w:type="dxa"/>
              <w:right w:w="55" w:type="dxa"/>
            </w:tcMar>
          </w:tcPr>
          <w:p w14:paraId="006A1D37" w14:textId="77777777" w:rsidR="000824BA" w:rsidRDefault="00590705">
            <w:pPr>
              <w:pStyle w:val="TableContents"/>
            </w:pPr>
            <w:r>
              <w:t>+4.6</w:t>
            </w:r>
          </w:p>
        </w:tc>
        <w:tc>
          <w:tcPr>
            <w:tcW w:w="3324" w:type="dxa"/>
            <w:tcBorders>
              <w:left w:val="single" w:sz="2" w:space="0" w:color="000000"/>
              <w:bottom w:val="single" w:sz="2" w:space="0" w:color="000000"/>
            </w:tcBorders>
            <w:tcMar>
              <w:top w:w="55" w:type="dxa"/>
              <w:left w:w="55" w:type="dxa"/>
              <w:bottom w:w="55" w:type="dxa"/>
              <w:right w:w="55" w:type="dxa"/>
            </w:tcMar>
          </w:tcPr>
          <w:p w14:paraId="01EF651B" w14:textId="3F61E39B" w:rsidR="000824BA" w:rsidRDefault="0085613B">
            <w:pPr>
              <w:pStyle w:val="TableContents"/>
            </w:pPr>
            <w:r>
              <w:t xml:space="preserve">    </w:t>
            </w:r>
            <w:r w:rsidR="00912CB1" w:rsidRPr="00912CB1">
              <w:t>0.613762</w:t>
            </w:r>
            <w:r w:rsidR="00912CB1">
              <w:t xml:space="preserve"> </w:t>
            </w:r>
            <w:r>
              <w:t>(pc)</w:t>
            </w:r>
          </w:p>
        </w:tc>
      </w:tr>
      <w:tr w:rsidR="000824BA" w14:paraId="0FA012A0"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0A2B3C67" w14:textId="77777777" w:rsidR="000824BA" w:rsidRDefault="00590705">
            <w:pPr>
              <w:pStyle w:val="TableContents"/>
            </w:pPr>
            <w:r>
              <w:t>K0 MS Star</w:t>
            </w:r>
          </w:p>
        </w:tc>
        <w:tc>
          <w:tcPr>
            <w:tcW w:w="3324" w:type="dxa"/>
            <w:tcBorders>
              <w:left w:val="single" w:sz="2" w:space="0" w:color="000000"/>
              <w:bottom w:val="single" w:sz="2" w:space="0" w:color="000000"/>
            </w:tcBorders>
            <w:tcMar>
              <w:top w:w="55" w:type="dxa"/>
              <w:left w:w="55" w:type="dxa"/>
              <w:bottom w:w="55" w:type="dxa"/>
              <w:right w:w="55" w:type="dxa"/>
            </w:tcMar>
          </w:tcPr>
          <w:p w14:paraId="37B8E348" w14:textId="77777777" w:rsidR="000824BA" w:rsidRDefault="00590705">
            <w:pPr>
              <w:pStyle w:val="TableContents"/>
            </w:pPr>
            <w:r>
              <w:t>+5.6</w:t>
            </w:r>
          </w:p>
        </w:tc>
        <w:tc>
          <w:tcPr>
            <w:tcW w:w="3324" w:type="dxa"/>
            <w:tcBorders>
              <w:left w:val="single" w:sz="2" w:space="0" w:color="000000"/>
              <w:bottom w:val="single" w:sz="2" w:space="0" w:color="000000"/>
            </w:tcBorders>
            <w:tcMar>
              <w:top w:w="55" w:type="dxa"/>
              <w:left w:w="55" w:type="dxa"/>
              <w:bottom w:w="55" w:type="dxa"/>
              <w:right w:w="55" w:type="dxa"/>
            </w:tcMar>
          </w:tcPr>
          <w:p w14:paraId="4AF40CE9" w14:textId="5D413DE8" w:rsidR="000824BA" w:rsidRDefault="0085613B">
            <w:pPr>
              <w:pStyle w:val="TableContents"/>
            </w:pPr>
            <w:r>
              <w:t xml:space="preserve">    </w:t>
            </w:r>
            <w:r w:rsidR="00912CB1" w:rsidRPr="00912CB1">
              <w:t>0.38725764</w:t>
            </w:r>
            <w:r w:rsidR="00912CB1">
              <w:t xml:space="preserve"> </w:t>
            </w:r>
            <w:r>
              <w:t>(pc)</w:t>
            </w:r>
          </w:p>
        </w:tc>
      </w:tr>
      <w:tr w:rsidR="000824BA" w14:paraId="726514AA" w14:textId="77777777" w:rsidTr="000824BA">
        <w:tc>
          <w:tcPr>
            <w:tcW w:w="3324" w:type="dxa"/>
            <w:tcBorders>
              <w:left w:val="single" w:sz="2" w:space="0" w:color="000000"/>
              <w:bottom w:val="single" w:sz="2" w:space="0" w:color="000000"/>
            </w:tcBorders>
            <w:tcMar>
              <w:top w:w="55" w:type="dxa"/>
              <w:left w:w="55" w:type="dxa"/>
              <w:bottom w:w="55" w:type="dxa"/>
              <w:right w:w="55" w:type="dxa"/>
            </w:tcMar>
          </w:tcPr>
          <w:p w14:paraId="0AF73EA6" w14:textId="77777777" w:rsidR="000824BA" w:rsidRDefault="00590705">
            <w:pPr>
              <w:pStyle w:val="TableContents"/>
            </w:pPr>
            <w:r>
              <w:t>M5 MS Star/bright WD</w:t>
            </w:r>
          </w:p>
        </w:tc>
        <w:tc>
          <w:tcPr>
            <w:tcW w:w="3324" w:type="dxa"/>
            <w:tcBorders>
              <w:left w:val="single" w:sz="2" w:space="0" w:color="000000"/>
              <w:bottom w:val="single" w:sz="2" w:space="0" w:color="000000"/>
            </w:tcBorders>
            <w:tcMar>
              <w:top w:w="55" w:type="dxa"/>
              <w:left w:w="55" w:type="dxa"/>
              <w:bottom w:w="55" w:type="dxa"/>
              <w:right w:w="55" w:type="dxa"/>
            </w:tcMar>
          </w:tcPr>
          <w:p w14:paraId="4A2B1476" w14:textId="77777777" w:rsidR="000824BA" w:rsidRDefault="00590705">
            <w:pPr>
              <w:pStyle w:val="TableContents"/>
            </w:pPr>
            <w:r>
              <w:t>+9.9</w:t>
            </w:r>
          </w:p>
        </w:tc>
        <w:tc>
          <w:tcPr>
            <w:tcW w:w="3324" w:type="dxa"/>
            <w:tcBorders>
              <w:left w:val="single" w:sz="2" w:space="0" w:color="000000"/>
              <w:bottom w:val="single" w:sz="2" w:space="0" w:color="000000"/>
            </w:tcBorders>
            <w:tcMar>
              <w:top w:w="55" w:type="dxa"/>
              <w:left w:w="55" w:type="dxa"/>
              <w:bottom w:w="55" w:type="dxa"/>
              <w:right w:w="55" w:type="dxa"/>
            </w:tcMar>
          </w:tcPr>
          <w:p w14:paraId="71BCC882" w14:textId="16D1EB9D" w:rsidR="000824BA" w:rsidRDefault="0085613B">
            <w:pPr>
              <w:pStyle w:val="TableContents"/>
            </w:pPr>
            <w:r>
              <w:t xml:space="preserve">    </w:t>
            </w:r>
            <w:r w:rsidR="000B7CCA" w:rsidRPr="000B7CCA">
              <w:t>0.05345643</w:t>
            </w:r>
            <w:r w:rsidR="000B7CCA">
              <w:t xml:space="preserve"> </w:t>
            </w:r>
            <w:r>
              <w:t>(pc)</w:t>
            </w:r>
          </w:p>
        </w:tc>
      </w:tr>
    </w:tbl>
    <w:p w14:paraId="2AD6BE43" w14:textId="77777777" w:rsidR="000824BA" w:rsidRDefault="000824BA">
      <w:pPr>
        <w:pStyle w:val="Standard"/>
        <w:rPr>
          <w:sz w:val="4"/>
          <w:szCs w:val="4"/>
        </w:rPr>
      </w:pPr>
    </w:p>
    <w:p w14:paraId="0B4DD79A" w14:textId="24F5D9F4" w:rsidR="000824BA" w:rsidRDefault="0085613B">
      <w:pPr>
        <w:pStyle w:val="Standard"/>
      </w:pPr>
      <w:r>
        <w:tab/>
        <w:t>TIP</w:t>
      </w:r>
      <w:r w:rsidR="00590705">
        <w:t>: If you get a negative minimum distance something is wrong!</w:t>
      </w:r>
    </w:p>
    <w:p w14:paraId="4454D875" w14:textId="77777777" w:rsidR="000824BA" w:rsidRDefault="000824BA">
      <w:pPr>
        <w:pStyle w:val="Standard"/>
        <w:rPr>
          <w:sz w:val="12"/>
          <w:szCs w:val="12"/>
        </w:rPr>
      </w:pPr>
    </w:p>
    <w:p w14:paraId="0600CC1C" w14:textId="77777777" w:rsidR="000824BA" w:rsidRDefault="000824BA">
      <w:pPr>
        <w:pStyle w:val="Standard"/>
        <w:rPr>
          <w:sz w:val="18"/>
          <w:szCs w:val="18"/>
        </w:rPr>
      </w:pPr>
    </w:p>
    <w:p w14:paraId="67A30C36" w14:textId="77777777" w:rsidR="000824BA" w:rsidRDefault="00590705">
      <w:pPr>
        <w:pStyle w:val="Standard"/>
      </w:pPr>
      <w:r>
        <w:t>(3) What does this tell us about the number of stars of each type as compared to the other types? To answer this question we will turn to the model introduced above. Let us model the distribution in space of a given type of star as a box (or pit) full of balls, each ball containing a single star (of the given type) at its center.  This results in an approximately uniform distribution of the selected type of star, with typical distances between stars of order the diameter of the ball.  *</w:t>
      </w:r>
      <w:r>
        <w:rPr>
          <w:i/>
          <w:iCs/>
        </w:rPr>
        <w:t>Note: as a reminder the distances between the stars (i.e. the ball diameters) are MUCH larger than the sizes of the stars themselves.  So the balls represent not the sizes of the stars, but the volumes of space which contain a single star of the specified type.</w:t>
      </w:r>
      <w:r>
        <w:t xml:space="preserve">  Let us select a tennis ball (of radius 1.25 inches) to model the distribution of A0 stars.  What is the scaling factor of this model?  (See Week 1 for notes on computing scaling factors, etc.)  Note that the minimum distance from the first table corresponds to the radius of the model ball.</w:t>
      </w:r>
    </w:p>
    <w:p w14:paraId="75185CBD" w14:textId="77777777" w:rsidR="000824BA" w:rsidRPr="0085613B" w:rsidRDefault="000824BA">
      <w:pPr>
        <w:pStyle w:val="Standard"/>
      </w:pPr>
    </w:p>
    <w:p w14:paraId="42AAB8CB" w14:textId="25462448" w:rsidR="000824BA" w:rsidRDefault="00590705">
      <w:pPr>
        <w:pStyle w:val="Standard"/>
      </w:pPr>
      <w:r>
        <w:tab/>
      </w:r>
      <w:r>
        <w:tab/>
        <w:t xml:space="preserve">(3) Scaling factor (inches per parsec): </w:t>
      </w:r>
      <w:r w:rsidR="000B7CCA" w:rsidRPr="000B7CCA">
        <w:t>0.24509803</w:t>
      </w:r>
    </w:p>
    <w:p w14:paraId="2A802095" w14:textId="77777777" w:rsidR="000824BA" w:rsidRPr="0085613B" w:rsidRDefault="000824BA">
      <w:pPr>
        <w:pStyle w:val="Standard"/>
      </w:pPr>
    </w:p>
    <w:p w14:paraId="106ECFFF" w14:textId="77777777" w:rsidR="000824BA" w:rsidRDefault="00590705">
      <w:pPr>
        <w:pStyle w:val="Standard"/>
      </w:pPr>
      <w:r>
        <w:t xml:space="preserve">(4) To compare the distribution of different types of stars, we first need to determine the proper size of balls to use in our model for each type.  Fill in the data (from #2) for the minimum distance for each stellar type on the table on the next page, then using the scale factor from #3, compute the size (radius) of ball that should be used to model the distribution of each type of star.  [See the notes from week one to review how to compute a distance in a scale model using a scaling factor.]  </w:t>
      </w:r>
      <w:r>
        <w:rPr>
          <w:i/>
          <w:iCs/>
        </w:rPr>
        <w:t>Again, make sure to enter at least 2 non-zero digits in each answer</w:t>
      </w:r>
      <w:r w:rsidR="0085613B">
        <w:rPr>
          <w:i/>
          <w:iCs/>
        </w:rPr>
        <w:t>!</w:t>
      </w:r>
    </w:p>
    <w:p w14:paraId="062E1147" w14:textId="77777777" w:rsidR="000824BA" w:rsidRDefault="000824BA">
      <w:pPr>
        <w:pStyle w:val="Standard"/>
        <w:rPr>
          <w:i/>
          <w:iCs/>
        </w:rPr>
      </w:pPr>
    </w:p>
    <w:tbl>
      <w:tblPr>
        <w:tblW w:w="9975" w:type="dxa"/>
        <w:tblLayout w:type="fixed"/>
        <w:tblCellMar>
          <w:left w:w="10" w:type="dxa"/>
          <w:right w:w="10" w:type="dxa"/>
        </w:tblCellMar>
        <w:tblLook w:val="04A0" w:firstRow="1" w:lastRow="0" w:firstColumn="1" w:lastColumn="0" w:noHBand="0" w:noVBand="1"/>
      </w:tblPr>
      <w:tblGrid>
        <w:gridCol w:w="3660"/>
        <w:gridCol w:w="3555"/>
        <w:gridCol w:w="2760"/>
      </w:tblGrid>
      <w:tr w:rsidR="000824BA" w14:paraId="0C8BD23A" w14:textId="77777777" w:rsidTr="000824BA">
        <w:tc>
          <w:tcPr>
            <w:tcW w:w="3660" w:type="dxa"/>
            <w:tcBorders>
              <w:top w:val="single" w:sz="2" w:space="0" w:color="000000"/>
              <w:left w:val="single" w:sz="2" w:space="0" w:color="000000"/>
              <w:bottom w:val="single" w:sz="2" w:space="0" w:color="000000"/>
            </w:tcBorders>
            <w:tcMar>
              <w:top w:w="55" w:type="dxa"/>
              <w:left w:w="55" w:type="dxa"/>
              <w:bottom w:w="55" w:type="dxa"/>
              <w:right w:w="55" w:type="dxa"/>
            </w:tcMar>
          </w:tcPr>
          <w:p w14:paraId="305987A4" w14:textId="77777777" w:rsidR="000824BA" w:rsidRDefault="00590705">
            <w:pPr>
              <w:pStyle w:val="TableContents"/>
            </w:pPr>
            <w:r>
              <w:t>Star Type</w:t>
            </w:r>
          </w:p>
        </w:tc>
        <w:tc>
          <w:tcPr>
            <w:tcW w:w="3555" w:type="dxa"/>
            <w:tcBorders>
              <w:top w:val="single" w:sz="2" w:space="0" w:color="000000"/>
              <w:left w:val="single" w:sz="2" w:space="0" w:color="000000"/>
              <w:bottom w:val="single" w:sz="2" w:space="0" w:color="000000"/>
            </w:tcBorders>
            <w:tcMar>
              <w:top w:w="55" w:type="dxa"/>
              <w:left w:w="55" w:type="dxa"/>
              <w:bottom w:w="55" w:type="dxa"/>
              <w:right w:w="55" w:type="dxa"/>
            </w:tcMar>
          </w:tcPr>
          <w:p w14:paraId="75B576EA" w14:textId="77777777" w:rsidR="000824BA" w:rsidRDefault="00590705">
            <w:pPr>
              <w:pStyle w:val="TableContents"/>
            </w:pPr>
            <w:r>
              <w:t>Minimum Distance (parsec)</w:t>
            </w:r>
          </w:p>
        </w:tc>
        <w:tc>
          <w:tcPr>
            <w:tcW w:w="2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9FF521" w14:textId="77777777" w:rsidR="000824BA" w:rsidRDefault="00590705">
            <w:pPr>
              <w:pStyle w:val="TableContents"/>
            </w:pPr>
            <w:r>
              <w:t>Ball radius (inches)</w:t>
            </w:r>
          </w:p>
        </w:tc>
      </w:tr>
      <w:tr w:rsidR="000824BA" w14:paraId="5F9F4636"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6B0CA960" w14:textId="6DAD627D" w:rsidR="000824BA" w:rsidRDefault="00590705">
            <w:pPr>
              <w:pStyle w:val="TableContents"/>
            </w:pPr>
            <w:r>
              <w:t>O5 MS Star, Supergiant</w:t>
            </w:r>
          </w:p>
        </w:tc>
        <w:tc>
          <w:tcPr>
            <w:tcW w:w="3555" w:type="dxa"/>
            <w:tcBorders>
              <w:top w:val="single" w:sz="2" w:space="0" w:color="000000"/>
              <w:left w:val="single" w:sz="2" w:space="0" w:color="000000"/>
              <w:bottom w:val="single" w:sz="2" w:space="0" w:color="000000"/>
            </w:tcBorders>
            <w:tcMar>
              <w:top w:w="55" w:type="dxa"/>
              <w:left w:w="55" w:type="dxa"/>
              <w:bottom w:w="55" w:type="dxa"/>
              <w:right w:w="55" w:type="dxa"/>
            </w:tcMar>
          </w:tcPr>
          <w:p w14:paraId="5FCAAB74" w14:textId="7D96CE31" w:rsidR="000824BA" w:rsidRDefault="0085613B">
            <w:pPr>
              <w:pStyle w:val="TableContents"/>
            </w:pPr>
            <w:r>
              <w:t xml:space="preserve">    </w:t>
            </w:r>
            <w:r w:rsidR="000B7CCA" w:rsidRPr="005E03B9">
              <w:t xml:space="preserve">424.61956394 </w:t>
            </w:r>
            <w:r>
              <w:t>(pc)</w:t>
            </w:r>
          </w:p>
        </w:tc>
        <w:tc>
          <w:tcPr>
            <w:tcW w:w="2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206A69" w14:textId="321830BF" w:rsidR="000824BA" w:rsidRDefault="0085613B" w:rsidP="0085613B">
            <w:pPr>
              <w:pStyle w:val="TableContents"/>
            </w:pPr>
            <w:r>
              <w:t xml:space="preserve">    </w:t>
            </w:r>
            <w:r w:rsidR="00DE6A9B" w:rsidRPr="00DE6A9B">
              <w:t>104.07341862</w:t>
            </w:r>
            <w:r w:rsidR="00DE6A9B">
              <w:t xml:space="preserve"> </w:t>
            </w:r>
            <w:r>
              <w:t>(in)</w:t>
            </w:r>
            <w:r w:rsidR="00590705">
              <w:t xml:space="preserve"> </w:t>
            </w:r>
          </w:p>
        </w:tc>
      </w:tr>
      <w:tr w:rsidR="000824BA" w14:paraId="4B0A19EB"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7C55806C" w14:textId="77777777" w:rsidR="000824BA" w:rsidRDefault="00590705">
            <w:pPr>
              <w:pStyle w:val="TableContents"/>
            </w:pPr>
            <w:r>
              <w:t>B5 MS Star, red giant</w:t>
            </w:r>
          </w:p>
        </w:tc>
        <w:tc>
          <w:tcPr>
            <w:tcW w:w="3555" w:type="dxa"/>
            <w:tcBorders>
              <w:left w:val="single" w:sz="2" w:space="0" w:color="000000"/>
              <w:bottom w:val="single" w:sz="2" w:space="0" w:color="000000"/>
            </w:tcBorders>
            <w:tcMar>
              <w:top w:w="55" w:type="dxa"/>
              <w:left w:w="55" w:type="dxa"/>
              <w:bottom w:w="55" w:type="dxa"/>
              <w:right w:w="55" w:type="dxa"/>
            </w:tcMar>
          </w:tcPr>
          <w:p w14:paraId="772CA445" w14:textId="50DEE24D" w:rsidR="000824BA" w:rsidRDefault="0085613B">
            <w:pPr>
              <w:pStyle w:val="TableContents"/>
            </w:pPr>
            <w:r>
              <w:t xml:space="preserve">    </w:t>
            </w:r>
            <w:r w:rsidR="000B7CCA" w:rsidRPr="005E03B9">
              <w:t>16.90440931</w:t>
            </w:r>
            <w:r w:rsidR="000B7CCA">
              <w:t xml:space="preserve"> </w:t>
            </w:r>
            <w:r>
              <w:t>(pc)</w:t>
            </w:r>
          </w:p>
        </w:tc>
        <w:tc>
          <w:tcPr>
            <w:tcW w:w="27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A6E0C8" w14:textId="4CA8F3B0" w:rsidR="000824BA" w:rsidRDefault="0085613B">
            <w:pPr>
              <w:pStyle w:val="TableContents"/>
            </w:pPr>
            <w:r>
              <w:t xml:space="preserve">    </w:t>
            </w:r>
            <w:r w:rsidR="00DE6A9B" w:rsidRPr="00DE6A9B">
              <w:t>4.14323742</w:t>
            </w:r>
            <w:r w:rsidR="00DE6A9B">
              <w:t xml:space="preserve"> </w:t>
            </w:r>
            <w:r>
              <w:t xml:space="preserve">(in) </w:t>
            </w:r>
          </w:p>
        </w:tc>
      </w:tr>
      <w:tr w:rsidR="000824BA" w14:paraId="7744B059"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5D912E3A" w14:textId="77777777" w:rsidR="000824BA" w:rsidRDefault="00590705">
            <w:pPr>
              <w:pStyle w:val="TableContents"/>
            </w:pPr>
            <w:r>
              <w:t>A0 MS Star</w:t>
            </w:r>
          </w:p>
        </w:tc>
        <w:tc>
          <w:tcPr>
            <w:tcW w:w="3555" w:type="dxa"/>
            <w:tcBorders>
              <w:left w:val="single" w:sz="2" w:space="0" w:color="000000"/>
              <w:bottom w:val="single" w:sz="2" w:space="0" w:color="000000"/>
            </w:tcBorders>
            <w:tcMar>
              <w:top w:w="55" w:type="dxa"/>
              <w:left w:w="55" w:type="dxa"/>
              <w:bottom w:w="55" w:type="dxa"/>
              <w:right w:w="55" w:type="dxa"/>
            </w:tcMar>
          </w:tcPr>
          <w:p w14:paraId="25A74974" w14:textId="22E09455" w:rsidR="000824BA" w:rsidRDefault="0085613B">
            <w:pPr>
              <w:pStyle w:val="TableContents"/>
            </w:pPr>
            <w:r>
              <w:t xml:space="preserve">    </w:t>
            </w:r>
            <w:r w:rsidR="000B7CCA" w:rsidRPr="005E03B9">
              <w:t>5.10504999</w:t>
            </w:r>
            <w:r w:rsidR="000B7CCA">
              <w:t xml:space="preserve"> </w:t>
            </w:r>
            <w:r>
              <w:t>(pc)</w:t>
            </w:r>
          </w:p>
        </w:tc>
        <w:tc>
          <w:tcPr>
            <w:tcW w:w="27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B9AD93" w14:textId="0AB17434" w:rsidR="000824BA" w:rsidRDefault="0085613B">
            <w:pPr>
              <w:pStyle w:val="TableContents"/>
            </w:pPr>
            <w:r>
              <w:t xml:space="preserve">    </w:t>
            </w:r>
            <w:r w:rsidR="00DE6A9B" w:rsidRPr="00DE6A9B">
              <w:t>1.25123769</w:t>
            </w:r>
            <w:r w:rsidR="00DE6A9B">
              <w:t xml:space="preserve"> </w:t>
            </w:r>
            <w:r>
              <w:t xml:space="preserve">(in) </w:t>
            </w:r>
          </w:p>
        </w:tc>
      </w:tr>
      <w:tr w:rsidR="000824BA" w14:paraId="4EBD1463"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212E3F45" w14:textId="77777777" w:rsidR="000824BA" w:rsidRDefault="00590705">
            <w:pPr>
              <w:pStyle w:val="TableContents"/>
            </w:pPr>
            <w:r>
              <w:t>G0 MS Star</w:t>
            </w:r>
          </w:p>
        </w:tc>
        <w:tc>
          <w:tcPr>
            <w:tcW w:w="3555" w:type="dxa"/>
            <w:tcBorders>
              <w:left w:val="single" w:sz="2" w:space="0" w:color="000000"/>
              <w:bottom w:val="single" w:sz="2" w:space="0" w:color="000000"/>
            </w:tcBorders>
            <w:tcMar>
              <w:top w:w="55" w:type="dxa"/>
              <w:left w:w="55" w:type="dxa"/>
              <w:bottom w:w="55" w:type="dxa"/>
              <w:right w:w="55" w:type="dxa"/>
            </w:tcMar>
          </w:tcPr>
          <w:p w14:paraId="063DF424" w14:textId="3F5D4C3F" w:rsidR="000824BA" w:rsidRDefault="0085613B">
            <w:pPr>
              <w:pStyle w:val="TableContents"/>
            </w:pPr>
            <w:r>
              <w:t xml:space="preserve">    </w:t>
            </w:r>
            <w:r w:rsidR="000B7CCA" w:rsidRPr="00912CB1">
              <w:t>0.613762</w:t>
            </w:r>
            <w:r w:rsidR="000B7CCA">
              <w:t xml:space="preserve"> </w:t>
            </w:r>
            <w:r>
              <w:t>(pc)</w:t>
            </w:r>
          </w:p>
        </w:tc>
        <w:tc>
          <w:tcPr>
            <w:tcW w:w="27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BB3CA" w14:textId="2B9033F6" w:rsidR="000824BA" w:rsidRDefault="0085613B">
            <w:pPr>
              <w:pStyle w:val="TableContents"/>
            </w:pPr>
            <w:r>
              <w:t xml:space="preserve">    </w:t>
            </w:r>
            <w:r w:rsidR="00DE6A9B" w:rsidRPr="00DE6A9B">
              <w:t>0.15043185</w:t>
            </w:r>
            <w:r w:rsidR="00DE6A9B">
              <w:t xml:space="preserve"> </w:t>
            </w:r>
            <w:r>
              <w:t xml:space="preserve">(in) </w:t>
            </w:r>
          </w:p>
        </w:tc>
      </w:tr>
      <w:tr w:rsidR="000824BA" w14:paraId="1539386A"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46C40929" w14:textId="77777777" w:rsidR="000824BA" w:rsidRDefault="00590705">
            <w:pPr>
              <w:pStyle w:val="TableContents"/>
            </w:pPr>
            <w:r>
              <w:t>K0 MS Star</w:t>
            </w:r>
          </w:p>
        </w:tc>
        <w:tc>
          <w:tcPr>
            <w:tcW w:w="3555" w:type="dxa"/>
            <w:tcBorders>
              <w:left w:val="single" w:sz="2" w:space="0" w:color="000000"/>
              <w:bottom w:val="single" w:sz="2" w:space="0" w:color="000000"/>
            </w:tcBorders>
            <w:tcMar>
              <w:top w:w="55" w:type="dxa"/>
              <w:left w:w="55" w:type="dxa"/>
              <w:bottom w:w="55" w:type="dxa"/>
              <w:right w:w="55" w:type="dxa"/>
            </w:tcMar>
          </w:tcPr>
          <w:p w14:paraId="69A032A6" w14:textId="115D30FF" w:rsidR="000824BA" w:rsidRDefault="0085613B">
            <w:pPr>
              <w:pStyle w:val="TableContents"/>
            </w:pPr>
            <w:r>
              <w:t xml:space="preserve">    </w:t>
            </w:r>
            <w:r w:rsidR="000B7CCA" w:rsidRPr="00912CB1">
              <w:t>0.38725764</w:t>
            </w:r>
            <w:r w:rsidR="000B7CCA">
              <w:t xml:space="preserve"> </w:t>
            </w:r>
            <w:r>
              <w:t>(pc)</w:t>
            </w:r>
          </w:p>
        </w:tc>
        <w:tc>
          <w:tcPr>
            <w:tcW w:w="27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3F275" w14:textId="354E2C31" w:rsidR="000824BA" w:rsidRDefault="0085613B">
            <w:pPr>
              <w:pStyle w:val="TableContents"/>
            </w:pPr>
            <w:r>
              <w:t xml:space="preserve">    </w:t>
            </w:r>
            <w:r w:rsidR="00DE6A9B" w:rsidRPr="00DE6A9B">
              <w:t>0.09491608</w:t>
            </w:r>
            <w:r w:rsidR="00DE6A9B">
              <w:t xml:space="preserve"> </w:t>
            </w:r>
            <w:r>
              <w:t xml:space="preserve">(in) </w:t>
            </w:r>
          </w:p>
        </w:tc>
      </w:tr>
      <w:tr w:rsidR="000824BA" w14:paraId="15B34264" w14:textId="77777777" w:rsidTr="000824BA">
        <w:tc>
          <w:tcPr>
            <w:tcW w:w="3660" w:type="dxa"/>
            <w:tcBorders>
              <w:left w:val="single" w:sz="2" w:space="0" w:color="000000"/>
              <w:bottom w:val="single" w:sz="2" w:space="0" w:color="000000"/>
            </w:tcBorders>
            <w:tcMar>
              <w:top w:w="55" w:type="dxa"/>
              <w:left w:w="55" w:type="dxa"/>
              <w:bottom w:w="55" w:type="dxa"/>
              <w:right w:w="55" w:type="dxa"/>
            </w:tcMar>
          </w:tcPr>
          <w:p w14:paraId="4F36000A" w14:textId="77777777" w:rsidR="000824BA" w:rsidRDefault="00590705">
            <w:pPr>
              <w:pStyle w:val="TableContents"/>
            </w:pPr>
            <w:r>
              <w:t>M5 MS Star/bright WD</w:t>
            </w:r>
          </w:p>
        </w:tc>
        <w:tc>
          <w:tcPr>
            <w:tcW w:w="3555" w:type="dxa"/>
            <w:tcBorders>
              <w:left w:val="single" w:sz="2" w:space="0" w:color="000000"/>
              <w:bottom w:val="single" w:sz="2" w:space="0" w:color="000000"/>
            </w:tcBorders>
            <w:tcMar>
              <w:top w:w="55" w:type="dxa"/>
              <w:left w:w="55" w:type="dxa"/>
              <w:bottom w:w="55" w:type="dxa"/>
              <w:right w:w="55" w:type="dxa"/>
            </w:tcMar>
          </w:tcPr>
          <w:p w14:paraId="65AC6F0D" w14:textId="296B45D2" w:rsidR="000824BA" w:rsidRDefault="0085613B">
            <w:pPr>
              <w:pStyle w:val="TableContents"/>
            </w:pPr>
            <w:r>
              <w:t xml:space="preserve">    </w:t>
            </w:r>
            <w:r w:rsidR="000B7CCA" w:rsidRPr="000B7CCA">
              <w:t>0.05345643</w:t>
            </w:r>
            <w:r w:rsidR="000B7CCA">
              <w:t xml:space="preserve"> </w:t>
            </w:r>
            <w:r>
              <w:t>(pc)</w:t>
            </w:r>
          </w:p>
        </w:tc>
        <w:tc>
          <w:tcPr>
            <w:tcW w:w="27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2D2363" w14:textId="2999C977" w:rsidR="000824BA" w:rsidRDefault="0085613B">
            <w:pPr>
              <w:pStyle w:val="TableContents"/>
            </w:pPr>
            <w:r>
              <w:t xml:space="preserve">    </w:t>
            </w:r>
            <w:r w:rsidR="00DE6A9B" w:rsidRPr="00DE6A9B">
              <w:t>0.01310206</w:t>
            </w:r>
            <w:r w:rsidR="00DE6A9B">
              <w:t xml:space="preserve"> </w:t>
            </w:r>
            <w:r>
              <w:t xml:space="preserve">(in) </w:t>
            </w:r>
          </w:p>
        </w:tc>
      </w:tr>
    </w:tbl>
    <w:p w14:paraId="1906BD5D" w14:textId="77777777" w:rsidR="000824BA" w:rsidRDefault="000824BA">
      <w:pPr>
        <w:pStyle w:val="Standard"/>
      </w:pPr>
    </w:p>
    <w:p w14:paraId="329B53C1" w14:textId="77777777" w:rsidR="000824BA" w:rsidRDefault="00590705">
      <w:pPr>
        <w:pStyle w:val="Standard"/>
      </w:pPr>
      <w:r>
        <w:tab/>
        <w:t>TIP: if you did NOT get a ball radius of 1.25 inches for the A0 star type, something is wrong;</w:t>
      </w:r>
    </w:p>
    <w:p w14:paraId="0BE8EB15" w14:textId="77777777" w:rsidR="000824BA" w:rsidRDefault="00590705">
      <w:pPr>
        <w:pStyle w:val="Standard"/>
      </w:pPr>
      <w:r>
        <w:tab/>
        <w:t xml:space="preserve">recheck your work.  </w:t>
      </w:r>
    </w:p>
    <w:p w14:paraId="018F418D" w14:textId="77777777" w:rsidR="000824BA" w:rsidRDefault="000824BA">
      <w:pPr>
        <w:pStyle w:val="Standard"/>
      </w:pPr>
    </w:p>
    <w:p w14:paraId="6FD2652F" w14:textId="77777777" w:rsidR="000824BA" w:rsidRDefault="00590705">
      <w:pPr>
        <w:pStyle w:val="Standard"/>
      </w:pPr>
      <w:r>
        <w:lastRenderedPageBreak/>
        <w:t xml:space="preserve">(5) To investigate the relative numbers of various types of stars, we want to take a measure of how many stars of each type are within a given distance of the Sun and therefore within a set, fixed volume of space.  In the ball analogy this is equivalent to asking how many balls we would need to fill a given space (such as a box or the ball-pits in various child play areas).  </w:t>
      </w:r>
    </w:p>
    <w:p w14:paraId="7580A74B" w14:textId="77777777" w:rsidR="000824BA" w:rsidRDefault="000824BA">
      <w:pPr>
        <w:pStyle w:val="Standard"/>
      </w:pPr>
    </w:p>
    <w:p w14:paraId="639EF14A" w14:textId="77777777" w:rsidR="000824BA" w:rsidRDefault="00590705">
      <w:pPr>
        <w:pStyle w:val="Standard"/>
      </w:pPr>
      <w:r>
        <w:t>An approximate way to calculate the number of balls that will fit into a box would be to take the volume of the box and divide by the volume of the ball.  So let us take a box 2 feet (24 inches) on a side. First, what amount of space does this represent?  To answer this, use the scale factor to compute how many parsecs 2 feet (24 inches) represents.</w:t>
      </w:r>
    </w:p>
    <w:p w14:paraId="639B8643" w14:textId="77777777" w:rsidR="000824BA" w:rsidRDefault="000824BA">
      <w:pPr>
        <w:pStyle w:val="Standard"/>
      </w:pPr>
    </w:p>
    <w:p w14:paraId="607AA522" w14:textId="0BADAA47" w:rsidR="000824BA" w:rsidRPr="001E58DD" w:rsidRDefault="00590705">
      <w:pPr>
        <w:pStyle w:val="Standard"/>
        <w:rPr>
          <w:u w:val="single"/>
        </w:rPr>
      </w:pPr>
      <w:r>
        <w:tab/>
      </w:r>
      <w:r>
        <w:tab/>
        <w:t>(5a) Represented 'box' size in space</w:t>
      </w:r>
      <w:r>
        <w:tab/>
      </w:r>
      <w:r w:rsidR="001E58DD">
        <w:tab/>
        <w:t xml:space="preserve"> </w:t>
      </w:r>
      <w:r w:rsidR="001E58DD" w:rsidRPr="001E58DD">
        <w:rPr>
          <w:u w:val="single"/>
        </w:rPr>
        <w:t>5.88235272</w:t>
      </w:r>
      <w:r w:rsidR="001E58DD">
        <w:t xml:space="preserve"> parsecs</w:t>
      </w:r>
    </w:p>
    <w:p w14:paraId="5C1DFFA9" w14:textId="77777777" w:rsidR="000824BA" w:rsidRDefault="000824BA">
      <w:pPr>
        <w:pStyle w:val="Standard"/>
      </w:pPr>
    </w:p>
    <w:p w14:paraId="05E5EF55" w14:textId="77777777" w:rsidR="000824BA" w:rsidRDefault="00590705">
      <w:pPr>
        <w:pStyle w:val="Standard"/>
      </w:pPr>
      <w:r>
        <w:tab/>
        <w:t>Then find the volume of the box (volume = size</w:t>
      </w:r>
      <w:r>
        <w:rPr>
          <w:vertAlign w:val="superscript"/>
        </w:rPr>
        <w:t>3</w:t>
      </w:r>
      <w:r>
        <w:t>)</w:t>
      </w:r>
    </w:p>
    <w:p w14:paraId="611B49CC" w14:textId="6D3BECDE" w:rsidR="000824BA" w:rsidRPr="001E58DD" w:rsidRDefault="00590705">
      <w:pPr>
        <w:pStyle w:val="Standard"/>
        <w:rPr>
          <w:u w:val="single"/>
        </w:rPr>
      </w:pPr>
      <w:r>
        <w:tab/>
      </w:r>
      <w:r>
        <w:tab/>
        <w:t xml:space="preserve">(5b) Represented 'box' volume in space </w:t>
      </w:r>
      <w:r>
        <w:tab/>
      </w:r>
      <w:r w:rsidR="001E58DD" w:rsidRPr="001E58DD">
        <w:rPr>
          <w:u w:val="single"/>
        </w:rPr>
        <w:t>203.</w:t>
      </w:r>
      <w:r w:rsidR="001E58DD" w:rsidRPr="001E58DD">
        <w:rPr>
          <w:u w:val="single"/>
        </w:rPr>
        <w:t>5416013</w:t>
      </w:r>
      <w:r w:rsidR="001E58DD">
        <w:t xml:space="preserve"> parsecs</w:t>
      </w:r>
      <w:r>
        <w:rPr>
          <w:vertAlign w:val="superscript"/>
        </w:rPr>
        <w:t>3</w:t>
      </w:r>
    </w:p>
    <w:p w14:paraId="6EEB009B" w14:textId="77777777" w:rsidR="000824BA" w:rsidRDefault="000824BA">
      <w:pPr>
        <w:pStyle w:val="Standard"/>
      </w:pPr>
    </w:p>
    <w:p w14:paraId="488330EB" w14:textId="77777777" w:rsidR="000824BA" w:rsidRDefault="00590705">
      <w:pPr>
        <w:pStyle w:val="Standard"/>
      </w:pPr>
      <w:r>
        <w:tab/>
        <w:t>(6) Now, to find how many stars of each type are found in that volume of space, we return to the</w:t>
      </w:r>
    </w:p>
    <w:p w14:paraId="6BF895E3" w14:textId="77777777" w:rsidR="000824BA" w:rsidRDefault="00590705">
      <w:pPr>
        <w:pStyle w:val="Standard"/>
      </w:pPr>
      <w:r>
        <w:tab/>
        <w:t xml:space="preserve">model and ask how many balls are needed to fill the box.  To find this, first we compute the </w:t>
      </w:r>
      <w:r>
        <w:tab/>
        <w:t>volume of the box.</w:t>
      </w:r>
    </w:p>
    <w:p w14:paraId="3A9B2299" w14:textId="77777777" w:rsidR="000824BA" w:rsidRDefault="000824BA">
      <w:pPr>
        <w:pStyle w:val="Standard"/>
      </w:pPr>
    </w:p>
    <w:p w14:paraId="6C8B083E" w14:textId="5D2DE843" w:rsidR="000824BA" w:rsidRDefault="00590705">
      <w:pPr>
        <w:pStyle w:val="Standard"/>
      </w:pPr>
      <w:r>
        <w:tab/>
      </w:r>
      <w:r>
        <w:tab/>
        <w:t>(6a) Actual box volume (in inches</w:t>
      </w:r>
      <w:r>
        <w:rPr>
          <w:vertAlign w:val="superscript"/>
        </w:rPr>
        <w:t>3</w:t>
      </w:r>
      <w:r>
        <w:t>)</w:t>
      </w:r>
      <w:r>
        <w:tab/>
      </w:r>
      <w:r>
        <w:tab/>
      </w:r>
      <w:r w:rsidR="001E58DD" w:rsidRPr="001E58DD">
        <w:rPr>
          <w:u w:val="single"/>
        </w:rPr>
        <w:t>203.5416013</w:t>
      </w:r>
      <w:r>
        <w:t xml:space="preserve"> inches</w:t>
      </w:r>
      <w:r>
        <w:rPr>
          <w:vertAlign w:val="superscript"/>
        </w:rPr>
        <w:t>3</w:t>
      </w:r>
    </w:p>
    <w:p w14:paraId="2CC8295C" w14:textId="77777777" w:rsidR="000824BA" w:rsidRDefault="000824BA">
      <w:pPr>
        <w:pStyle w:val="Standard"/>
      </w:pPr>
    </w:p>
    <w:p w14:paraId="15E78B90" w14:textId="0D9373EB" w:rsidR="000824BA" w:rsidRDefault="00590705">
      <w:pPr>
        <w:pStyle w:val="Standard"/>
      </w:pPr>
      <w:r>
        <w:tab/>
        <w:t xml:space="preserve">Next, compute the volume of the ball used to represent the spacing of each star type (fill in the </w:t>
      </w:r>
      <w:r>
        <w:tab/>
        <w:t>table below).  Recall that the volume of a sphere is calculated as V</w:t>
      </w:r>
      <w:r w:rsidR="001E58DD">
        <w:t xml:space="preserve"> </w:t>
      </w:r>
      <w:r>
        <w:t>=</w:t>
      </w:r>
      <w:r w:rsidR="001E58DD">
        <w:t xml:space="preserve"> </w:t>
      </w:r>
      <w:r>
        <w:t>(4/3)</w:t>
      </w:r>
      <w:r w:rsidR="001E58DD">
        <w:t xml:space="preserve"> </w:t>
      </w:r>
      <w:r>
        <w:t>*</w:t>
      </w:r>
      <w:r w:rsidR="001E58DD">
        <w:t xml:space="preserve"> </w:t>
      </w:r>
      <w:r>
        <w:t>pi</w:t>
      </w:r>
      <w:r w:rsidR="001E58DD">
        <w:t xml:space="preserve"> </w:t>
      </w:r>
      <w:r>
        <w:t>*</w:t>
      </w:r>
      <w:r w:rsidR="001E58DD">
        <w:t xml:space="preserve"> </w:t>
      </w:r>
      <w:r>
        <w:t>r</w:t>
      </w:r>
      <w:r>
        <w:rPr>
          <w:vertAlign w:val="superscript"/>
        </w:rPr>
        <w:t>3</w:t>
      </w:r>
    </w:p>
    <w:p w14:paraId="6EE1BE52" w14:textId="77777777" w:rsidR="000824BA" w:rsidRDefault="000824BA">
      <w:pPr>
        <w:pStyle w:val="Standard"/>
      </w:pPr>
    </w:p>
    <w:p w14:paraId="654F33AB" w14:textId="77777777" w:rsidR="000824BA" w:rsidRDefault="00590705">
      <w:pPr>
        <w:pStyle w:val="Standard"/>
      </w:pPr>
      <w:r>
        <w:tab/>
        <w:t xml:space="preserve">Finally, divide the box volume by the ball volume to approximate the number of balls which </w:t>
      </w:r>
      <w:r>
        <w:tab/>
        <w:t xml:space="preserve">would fit in the box for each type of star (fill in the table below as 6b).  </w:t>
      </w:r>
    </w:p>
    <w:p w14:paraId="2A7E05E8" w14:textId="77777777" w:rsidR="000824BA" w:rsidRDefault="000824BA">
      <w:pPr>
        <w:pStyle w:val="Standard"/>
        <w:rPr>
          <w:i/>
          <w:iCs/>
        </w:rPr>
      </w:pPr>
    </w:p>
    <w:p w14:paraId="3FB56681" w14:textId="77777777" w:rsidR="000824BA" w:rsidRDefault="00590705">
      <w:pPr>
        <w:pStyle w:val="Standard"/>
        <w:rPr>
          <w:i/>
          <w:iCs/>
        </w:rPr>
      </w:pPr>
      <w:r>
        <w:rPr>
          <w:i/>
          <w:iCs/>
        </w:rPr>
        <w:tab/>
        <w:t>Again, make sure to enter at least 2 non-zero digits in each answer</w:t>
      </w:r>
      <w:r w:rsidR="0085613B">
        <w:rPr>
          <w:i/>
          <w:iCs/>
        </w:rPr>
        <w:t>!</w:t>
      </w:r>
    </w:p>
    <w:p w14:paraId="2D2A38CF" w14:textId="77777777" w:rsidR="000824BA" w:rsidRDefault="000824BA">
      <w:pPr>
        <w:pStyle w:val="Standard"/>
        <w:rPr>
          <w:i/>
          <w:iCs/>
        </w:rPr>
      </w:pPr>
    </w:p>
    <w:tbl>
      <w:tblPr>
        <w:tblW w:w="9975" w:type="dxa"/>
        <w:tblLayout w:type="fixed"/>
        <w:tblCellMar>
          <w:left w:w="10" w:type="dxa"/>
          <w:right w:w="10" w:type="dxa"/>
        </w:tblCellMar>
        <w:tblLook w:val="04A0" w:firstRow="1" w:lastRow="0" w:firstColumn="1" w:lastColumn="0" w:noHBand="0" w:noVBand="1"/>
      </w:tblPr>
      <w:tblGrid>
        <w:gridCol w:w="2640"/>
        <w:gridCol w:w="2084"/>
        <w:gridCol w:w="2250"/>
        <w:gridCol w:w="3001"/>
      </w:tblGrid>
      <w:tr w:rsidR="000824BA" w14:paraId="739CC082" w14:textId="77777777" w:rsidTr="000824BA">
        <w:tc>
          <w:tcPr>
            <w:tcW w:w="2640" w:type="dxa"/>
            <w:tcBorders>
              <w:top w:val="single" w:sz="2" w:space="0" w:color="000000"/>
              <w:left w:val="single" w:sz="2" w:space="0" w:color="000000"/>
              <w:bottom w:val="single" w:sz="2" w:space="0" w:color="000000"/>
            </w:tcBorders>
            <w:tcMar>
              <w:top w:w="55" w:type="dxa"/>
              <w:left w:w="55" w:type="dxa"/>
              <w:bottom w:w="55" w:type="dxa"/>
              <w:right w:w="55" w:type="dxa"/>
            </w:tcMar>
          </w:tcPr>
          <w:p w14:paraId="47D21DCA" w14:textId="77777777" w:rsidR="000824BA" w:rsidRDefault="00590705">
            <w:pPr>
              <w:pStyle w:val="TableContents"/>
            </w:pPr>
            <w:r>
              <w:t>Star Type</w:t>
            </w:r>
          </w:p>
        </w:tc>
        <w:tc>
          <w:tcPr>
            <w:tcW w:w="2084" w:type="dxa"/>
            <w:tcBorders>
              <w:top w:val="single" w:sz="2" w:space="0" w:color="000000"/>
              <w:left w:val="single" w:sz="2" w:space="0" w:color="000000"/>
              <w:bottom w:val="single" w:sz="2" w:space="0" w:color="000000"/>
            </w:tcBorders>
            <w:tcMar>
              <w:top w:w="55" w:type="dxa"/>
              <w:left w:w="55" w:type="dxa"/>
              <w:bottom w:w="55" w:type="dxa"/>
              <w:right w:w="55" w:type="dxa"/>
            </w:tcMar>
          </w:tcPr>
          <w:p w14:paraId="62CD97E3" w14:textId="77777777" w:rsidR="000824BA" w:rsidRDefault="00590705">
            <w:pPr>
              <w:pStyle w:val="TableContents"/>
            </w:pPr>
            <w:r>
              <w:t>Ball Radius (inches)</w:t>
            </w:r>
          </w:p>
        </w:tc>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tcPr>
          <w:p w14:paraId="0448C093" w14:textId="77777777" w:rsidR="000824BA" w:rsidRDefault="00590705">
            <w:pPr>
              <w:pStyle w:val="TableContents"/>
            </w:pPr>
            <w:r>
              <w:t>Ball Volume (inches</w:t>
            </w:r>
            <w:r>
              <w:rPr>
                <w:vertAlign w:val="superscript"/>
              </w:rPr>
              <w:t>3</w:t>
            </w:r>
            <w:r>
              <w:t>)</w:t>
            </w:r>
          </w:p>
        </w:tc>
        <w:tc>
          <w:tcPr>
            <w:tcW w:w="30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108A76" w14:textId="77777777" w:rsidR="000824BA" w:rsidRDefault="00590705">
            <w:pPr>
              <w:pStyle w:val="TableContents"/>
            </w:pPr>
            <w:r>
              <w:t>Number of balls in box</w:t>
            </w:r>
          </w:p>
        </w:tc>
      </w:tr>
      <w:tr w:rsidR="00F73977" w14:paraId="4B94F749"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5F922DF1" w14:textId="6CD2BF55" w:rsidR="00F73977" w:rsidRDefault="00F73977" w:rsidP="00F73977">
            <w:pPr>
              <w:pStyle w:val="TableContents"/>
            </w:pPr>
            <w:r>
              <w:t>O5 MS Star, Supergiant</w:t>
            </w:r>
          </w:p>
        </w:tc>
        <w:tc>
          <w:tcPr>
            <w:tcW w:w="2084" w:type="dxa"/>
            <w:tcBorders>
              <w:top w:val="single" w:sz="2" w:space="0" w:color="000000"/>
              <w:left w:val="single" w:sz="2" w:space="0" w:color="000000"/>
              <w:bottom w:val="single" w:sz="2" w:space="0" w:color="000000"/>
            </w:tcBorders>
            <w:tcMar>
              <w:top w:w="55" w:type="dxa"/>
              <w:left w:w="55" w:type="dxa"/>
              <w:bottom w:w="55" w:type="dxa"/>
              <w:right w:w="55" w:type="dxa"/>
            </w:tcMar>
          </w:tcPr>
          <w:p w14:paraId="05F953FD" w14:textId="2B2095B9" w:rsidR="00F73977" w:rsidRDefault="00F73977" w:rsidP="00F73977">
            <w:pPr>
              <w:pStyle w:val="TableContents"/>
            </w:pPr>
            <w:r>
              <w:t xml:space="preserve">   </w:t>
            </w:r>
            <w:r w:rsidRPr="00DE6A9B">
              <w:t>104.0734</w:t>
            </w:r>
            <w:r>
              <w:t xml:space="preserve"> </w:t>
            </w:r>
            <w:r>
              <w:t xml:space="preserve">(in) </w:t>
            </w:r>
          </w:p>
        </w:tc>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tcPr>
          <w:p w14:paraId="4917D7CB" w14:textId="79A34867" w:rsidR="00F73977" w:rsidRDefault="00426248" w:rsidP="00F73977">
            <w:pPr>
              <w:pStyle w:val="TableContents"/>
            </w:pPr>
            <w:r>
              <w:t xml:space="preserve"> </w:t>
            </w:r>
            <w:r w:rsidRPr="00426248">
              <w:t>4721802.7188</w:t>
            </w:r>
            <w:r>
              <w:t xml:space="preserve"> </w:t>
            </w:r>
            <w:r w:rsidR="00F73977">
              <w:t>(in^3)</w:t>
            </w:r>
          </w:p>
        </w:tc>
        <w:tc>
          <w:tcPr>
            <w:tcW w:w="30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BE5A24" w14:textId="58FC0997" w:rsidR="00F73977" w:rsidRDefault="00FB22A8" w:rsidP="00F73977">
            <w:pPr>
              <w:pStyle w:val="TableContents"/>
            </w:pPr>
            <w:r>
              <w:t xml:space="preserve"> </w:t>
            </w:r>
            <w:r w:rsidRPr="00FB22A8">
              <w:t>0.0000431</w:t>
            </w:r>
            <w:r>
              <w:t xml:space="preserve"> </w:t>
            </w:r>
            <w:r w:rsidR="00F73977">
              <w:t>(balls)</w:t>
            </w:r>
          </w:p>
        </w:tc>
      </w:tr>
      <w:tr w:rsidR="00F73977" w14:paraId="2BD9C99D"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2CDF8E0D" w14:textId="77777777" w:rsidR="00F73977" w:rsidRDefault="00F73977" w:rsidP="00F73977">
            <w:pPr>
              <w:pStyle w:val="TableContents"/>
            </w:pPr>
            <w:r>
              <w:t>B5 MS Star, red giant</w:t>
            </w:r>
          </w:p>
        </w:tc>
        <w:tc>
          <w:tcPr>
            <w:tcW w:w="2084" w:type="dxa"/>
            <w:tcBorders>
              <w:left w:val="single" w:sz="2" w:space="0" w:color="000000"/>
              <w:bottom w:val="single" w:sz="2" w:space="0" w:color="000000"/>
            </w:tcBorders>
            <w:tcMar>
              <w:top w:w="55" w:type="dxa"/>
              <w:left w:w="55" w:type="dxa"/>
              <w:bottom w:w="55" w:type="dxa"/>
              <w:right w:w="55" w:type="dxa"/>
            </w:tcMar>
          </w:tcPr>
          <w:p w14:paraId="17595D18" w14:textId="67DC2301" w:rsidR="00F73977" w:rsidRDefault="00F73977" w:rsidP="00F73977">
            <w:pPr>
              <w:pStyle w:val="TableContents"/>
            </w:pPr>
            <w:r>
              <w:t xml:space="preserve">    </w:t>
            </w:r>
            <w:r w:rsidRPr="00DE6A9B">
              <w:t>4.1432</w:t>
            </w:r>
            <w:r>
              <w:t xml:space="preserve"> (in) </w:t>
            </w:r>
          </w:p>
        </w:tc>
        <w:tc>
          <w:tcPr>
            <w:tcW w:w="2250" w:type="dxa"/>
            <w:tcBorders>
              <w:left w:val="single" w:sz="2" w:space="0" w:color="000000"/>
              <w:bottom w:val="single" w:sz="2" w:space="0" w:color="000000"/>
            </w:tcBorders>
            <w:tcMar>
              <w:top w:w="55" w:type="dxa"/>
              <w:left w:w="55" w:type="dxa"/>
              <w:bottom w:w="55" w:type="dxa"/>
              <w:right w:w="55" w:type="dxa"/>
            </w:tcMar>
          </w:tcPr>
          <w:p w14:paraId="5A55296D" w14:textId="088F39A6" w:rsidR="00F73977" w:rsidRDefault="00426248" w:rsidP="00F73977">
            <w:pPr>
              <w:pStyle w:val="TableContents"/>
            </w:pPr>
            <w:r>
              <w:t xml:space="preserve"> </w:t>
            </w:r>
            <w:r w:rsidRPr="00426248">
              <w:t>297.917</w:t>
            </w:r>
            <w:r>
              <w:t xml:space="preserve">7 </w:t>
            </w:r>
            <w:r w:rsidR="00F73977">
              <w:t>(in^3)</w:t>
            </w:r>
          </w:p>
        </w:tc>
        <w:tc>
          <w:tcPr>
            <w:tcW w:w="30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230DEC" w14:textId="774F8968" w:rsidR="00F73977" w:rsidRDefault="00FB22A8" w:rsidP="00F73977">
            <w:pPr>
              <w:pStyle w:val="TableContents"/>
            </w:pPr>
            <w:r>
              <w:t xml:space="preserve"> </w:t>
            </w:r>
            <w:r w:rsidRPr="00FB22A8">
              <w:t>0.6832</w:t>
            </w:r>
            <w:r>
              <w:t xml:space="preserve"> </w:t>
            </w:r>
            <w:r w:rsidR="00F73977">
              <w:t>(balls)</w:t>
            </w:r>
          </w:p>
        </w:tc>
      </w:tr>
      <w:tr w:rsidR="00F73977" w14:paraId="49FDB9D2"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5D184C52" w14:textId="77777777" w:rsidR="00F73977" w:rsidRDefault="00F73977" w:rsidP="00F73977">
            <w:pPr>
              <w:pStyle w:val="TableContents"/>
            </w:pPr>
            <w:r>
              <w:t>A0 MS Star</w:t>
            </w:r>
          </w:p>
        </w:tc>
        <w:tc>
          <w:tcPr>
            <w:tcW w:w="2084" w:type="dxa"/>
            <w:tcBorders>
              <w:left w:val="single" w:sz="2" w:space="0" w:color="000000"/>
              <w:bottom w:val="single" w:sz="2" w:space="0" w:color="000000"/>
            </w:tcBorders>
            <w:tcMar>
              <w:top w:w="55" w:type="dxa"/>
              <w:left w:w="55" w:type="dxa"/>
              <w:bottom w:w="55" w:type="dxa"/>
              <w:right w:w="55" w:type="dxa"/>
            </w:tcMar>
          </w:tcPr>
          <w:p w14:paraId="0834E027" w14:textId="7F7C1873" w:rsidR="00F73977" w:rsidRDefault="00F73977" w:rsidP="00F73977">
            <w:pPr>
              <w:pStyle w:val="TableContents"/>
            </w:pPr>
            <w:r>
              <w:t xml:space="preserve">    </w:t>
            </w:r>
            <w:r w:rsidRPr="00DE6A9B">
              <w:t>1.2512</w:t>
            </w:r>
            <w:r>
              <w:t xml:space="preserve"> (in) </w:t>
            </w:r>
          </w:p>
        </w:tc>
        <w:tc>
          <w:tcPr>
            <w:tcW w:w="2250" w:type="dxa"/>
            <w:tcBorders>
              <w:left w:val="single" w:sz="2" w:space="0" w:color="000000"/>
              <w:bottom w:val="single" w:sz="2" w:space="0" w:color="000000"/>
            </w:tcBorders>
            <w:tcMar>
              <w:top w:w="55" w:type="dxa"/>
              <w:left w:w="55" w:type="dxa"/>
              <w:bottom w:w="55" w:type="dxa"/>
              <w:right w:w="55" w:type="dxa"/>
            </w:tcMar>
          </w:tcPr>
          <w:p w14:paraId="6F87DD08" w14:textId="344B2665" w:rsidR="00F73977" w:rsidRDefault="00426248" w:rsidP="00F73977">
            <w:pPr>
              <w:pStyle w:val="TableContents"/>
            </w:pPr>
            <w:r>
              <w:t xml:space="preserve"> </w:t>
            </w:r>
            <w:r w:rsidRPr="00426248">
              <w:t>8.2048</w:t>
            </w:r>
            <w:r>
              <w:t xml:space="preserve"> </w:t>
            </w:r>
            <w:r w:rsidR="00F73977">
              <w:t>(in^3)</w:t>
            </w:r>
          </w:p>
        </w:tc>
        <w:tc>
          <w:tcPr>
            <w:tcW w:w="30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3763D5" w14:textId="39875A79" w:rsidR="00F73977" w:rsidRDefault="00D52D71" w:rsidP="00F73977">
            <w:pPr>
              <w:pStyle w:val="TableContents"/>
            </w:pPr>
            <w:r>
              <w:t xml:space="preserve"> </w:t>
            </w:r>
            <w:r w:rsidR="00FB22A8" w:rsidRPr="00FB22A8">
              <w:t>24.8076</w:t>
            </w:r>
            <w:r w:rsidR="00FB22A8">
              <w:t xml:space="preserve"> </w:t>
            </w:r>
            <w:r w:rsidR="00F73977">
              <w:t>(balls)</w:t>
            </w:r>
          </w:p>
        </w:tc>
      </w:tr>
      <w:tr w:rsidR="00F73977" w14:paraId="4CC3F7D8"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25CE8628" w14:textId="77777777" w:rsidR="00F73977" w:rsidRDefault="00F73977" w:rsidP="00F73977">
            <w:pPr>
              <w:pStyle w:val="TableContents"/>
            </w:pPr>
            <w:r>
              <w:t>G0 MS Star</w:t>
            </w:r>
          </w:p>
        </w:tc>
        <w:tc>
          <w:tcPr>
            <w:tcW w:w="2084" w:type="dxa"/>
            <w:tcBorders>
              <w:left w:val="single" w:sz="2" w:space="0" w:color="000000"/>
              <w:bottom w:val="single" w:sz="2" w:space="0" w:color="000000"/>
            </w:tcBorders>
            <w:tcMar>
              <w:top w:w="55" w:type="dxa"/>
              <w:left w:w="55" w:type="dxa"/>
              <w:bottom w:w="55" w:type="dxa"/>
              <w:right w:w="55" w:type="dxa"/>
            </w:tcMar>
          </w:tcPr>
          <w:p w14:paraId="7EFD7056" w14:textId="12500621" w:rsidR="00F73977" w:rsidRDefault="00F73977" w:rsidP="00F73977">
            <w:pPr>
              <w:pStyle w:val="TableContents"/>
            </w:pPr>
            <w:r>
              <w:t xml:space="preserve">    </w:t>
            </w:r>
            <w:r w:rsidRPr="00DE6A9B">
              <w:t>0.1504</w:t>
            </w:r>
            <w:r>
              <w:t xml:space="preserve"> (in) </w:t>
            </w:r>
          </w:p>
        </w:tc>
        <w:tc>
          <w:tcPr>
            <w:tcW w:w="2250" w:type="dxa"/>
            <w:tcBorders>
              <w:left w:val="single" w:sz="2" w:space="0" w:color="000000"/>
              <w:bottom w:val="single" w:sz="2" w:space="0" w:color="000000"/>
            </w:tcBorders>
            <w:tcMar>
              <w:top w:w="55" w:type="dxa"/>
              <w:left w:w="55" w:type="dxa"/>
              <w:bottom w:w="55" w:type="dxa"/>
              <w:right w:w="55" w:type="dxa"/>
            </w:tcMar>
          </w:tcPr>
          <w:p w14:paraId="5BCBA234" w14:textId="1D349820" w:rsidR="00F73977" w:rsidRDefault="00426248" w:rsidP="00F73977">
            <w:pPr>
              <w:pStyle w:val="TableContents"/>
            </w:pPr>
            <w:r>
              <w:t xml:space="preserve"> </w:t>
            </w:r>
            <w:r w:rsidRPr="00426248">
              <w:t>0.014</w:t>
            </w:r>
            <w:r w:rsidR="008072CB">
              <w:t>5</w:t>
            </w:r>
            <w:r>
              <w:t xml:space="preserve"> </w:t>
            </w:r>
            <w:r w:rsidR="00F73977">
              <w:t>(in^3)</w:t>
            </w:r>
          </w:p>
        </w:tc>
        <w:tc>
          <w:tcPr>
            <w:tcW w:w="30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1A949C" w14:textId="5234835E" w:rsidR="00F73977" w:rsidRDefault="00FB22A8" w:rsidP="00F73977">
            <w:pPr>
              <w:pStyle w:val="TableContents"/>
            </w:pPr>
            <w:r>
              <w:t xml:space="preserve"> </w:t>
            </w:r>
            <w:r w:rsidRPr="00FB22A8">
              <w:t>14037.3518</w:t>
            </w:r>
            <w:r>
              <w:t xml:space="preserve"> </w:t>
            </w:r>
            <w:r w:rsidR="00F73977">
              <w:t>(balls)</w:t>
            </w:r>
          </w:p>
        </w:tc>
      </w:tr>
      <w:tr w:rsidR="00F73977" w14:paraId="7236657A"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1507E4C6" w14:textId="77777777" w:rsidR="00F73977" w:rsidRDefault="00F73977" w:rsidP="00F73977">
            <w:pPr>
              <w:pStyle w:val="TableContents"/>
            </w:pPr>
            <w:r>
              <w:t>K0 MS Star</w:t>
            </w:r>
          </w:p>
        </w:tc>
        <w:tc>
          <w:tcPr>
            <w:tcW w:w="2084" w:type="dxa"/>
            <w:tcBorders>
              <w:left w:val="single" w:sz="2" w:space="0" w:color="000000"/>
              <w:bottom w:val="single" w:sz="2" w:space="0" w:color="000000"/>
            </w:tcBorders>
            <w:tcMar>
              <w:top w:w="55" w:type="dxa"/>
              <w:left w:w="55" w:type="dxa"/>
              <w:bottom w:w="55" w:type="dxa"/>
              <w:right w:w="55" w:type="dxa"/>
            </w:tcMar>
          </w:tcPr>
          <w:p w14:paraId="6AE04875" w14:textId="6A5CEAD7" w:rsidR="00F73977" w:rsidRDefault="00F73977" w:rsidP="00F73977">
            <w:pPr>
              <w:pStyle w:val="TableContents"/>
            </w:pPr>
            <w:r>
              <w:t xml:space="preserve">    </w:t>
            </w:r>
            <w:r w:rsidRPr="00DE6A9B">
              <w:t>0.0949</w:t>
            </w:r>
            <w:r>
              <w:t xml:space="preserve"> (in) </w:t>
            </w:r>
          </w:p>
        </w:tc>
        <w:tc>
          <w:tcPr>
            <w:tcW w:w="2250" w:type="dxa"/>
            <w:tcBorders>
              <w:left w:val="single" w:sz="2" w:space="0" w:color="000000"/>
              <w:bottom w:val="single" w:sz="2" w:space="0" w:color="000000"/>
            </w:tcBorders>
            <w:tcMar>
              <w:top w:w="55" w:type="dxa"/>
              <w:left w:w="55" w:type="dxa"/>
              <w:bottom w:w="55" w:type="dxa"/>
              <w:right w:w="55" w:type="dxa"/>
            </w:tcMar>
          </w:tcPr>
          <w:p w14:paraId="3948AA1D" w14:textId="1E70B768" w:rsidR="00F73977" w:rsidRDefault="008072CB" w:rsidP="00F73977">
            <w:pPr>
              <w:pStyle w:val="TableContents"/>
            </w:pPr>
            <w:r>
              <w:t xml:space="preserve"> </w:t>
            </w:r>
            <w:r w:rsidRPr="008072CB">
              <w:t>0.003</w:t>
            </w:r>
            <w:r>
              <w:t xml:space="preserve">6 </w:t>
            </w:r>
            <w:r w:rsidR="00F73977">
              <w:t>(in^3)</w:t>
            </w:r>
          </w:p>
        </w:tc>
        <w:tc>
          <w:tcPr>
            <w:tcW w:w="30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B2ECE2" w14:textId="4BCB18E5" w:rsidR="00F73977" w:rsidRDefault="00FB22A8" w:rsidP="00F73977">
            <w:pPr>
              <w:pStyle w:val="TableContents"/>
            </w:pPr>
            <w:r>
              <w:t xml:space="preserve"> </w:t>
            </w:r>
            <w:r w:rsidRPr="00FB22A8">
              <w:t>56539.3336</w:t>
            </w:r>
            <w:r>
              <w:t xml:space="preserve"> </w:t>
            </w:r>
            <w:r w:rsidR="00F73977">
              <w:t>(balls)</w:t>
            </w:r>
          </w:p>
        </w:tc>
      </w:tr>
      <w:tr w:rsidR="00F73977" w14:paraId="03EC2675" w14:textId="77777777" w:rsidTr="000824BA">
        <w:tc>
          <w:tcPr>
            <w:tcW w:w="2640" w:type="dxa"/>
            <w:tcBorders>
              <w:left w:val="single" w:sz="2" w:space="0" w:color="000000"/>
              <w:bottom w:val="single" w:sz="2" w:space="0" w:color="000000"/>
            </w:tcBorders>
            <w:tcMar>
              <w:top w:w="55" w:type="dxa"/>
              <w:left w:w="55" w:type="dxa"/>
              <w:bottom w:w="55" w:type="dxa"/>
              <w:right w:w="55" w:type="dxa"/>
            </w:tcMar>
          </w:tcPr>
          <w:p w14:paraId="2BDFEF2F" w14:textId="77777777" w:rsidR="00F73977" w:rsidRDefault="00F73977" w:rsidP="00F73977">
            <w:pPr>
              <w:pStyle w:val="TableContents"/>
            </w:pPr>
            <w:r>
              <w:t>M5 MS Star, bright WD</w:t>
            </w:r>
          </w:p>
        </w:tc>
        <w:tc>
          <w:tcPr>
            <w:tcW w:w="2084" w:type="dxa"/>
            <w:tcBorders>
              <w:left w:val="single" w:sz="2" w:space="0" w:color="000000"/>
              <w:bottom w:val="single" w:sz="2" w:space="0" w:color="000000"/>
            </w:tcBorders>
            <w:tcMar>
              <w:top w:w="55" w:type="dxa"/>
              <w:left w:w="55" w:type="dxa"/>
              <w:bottom w:w="55" w:type="dxa"/>
              <w:right w:w="55" w:type="dxa"/>
            </w:tcMar>
          </w:tcPr>
          <w:p w14:paraId="48E7AD46" w14:textId="6538D75D" w:rsidR="00F73977" w:rsidRDefault="00F73977" w:rsidP="00F73977">
            <w:pPr>
              <w:pStyle w:val="TableContents"/>
            </w:pPr>
            <w:r>
              <w:t xml:space="preserve">    </w:t>
            </w:r>
            <w:r w:rsidRPr="00DE6A9B">
              <w:t>0.0131</w:t>
            </w:r>
            <w:r>
              <w:t xml:space="preserve"> (in) </w:t>
            </w:r>
          </w:p>
        </w:tc>
        <w:tc>
          <w:tcPr>
            <w:tcW w:w="2250" w:type="dxa"/>
            <w:tcBorders>
              <w:left w:val="single" w:sz="2" w:space="0" w:color="000000"/>
              <w:bottom w:val="single" w:sz="2" w:space="0" w:color="000000"/>
            </w:tcBorders>
            <w:tcMar>
              <w:top w:w="55" w:type="dxa"/>
              <w:left w:w="55" w:type="dxa"/>
              <w:bottom w:w="55" w:type="dxa"/>
              <w:right w:w="55" w:type="dxa"/>
            </w:tcMar>
          </w:tcPr>
          <w:p w14:paraId="7AEF300A" w14:textId="4A387E10" w:rsidR="00F73977" w:rsidRDefault="008072CB" w:rsidP="00F73977">
            <w:pPr>
              <w:pStyle w:val="TableContents"/>
            </w:pPr>
            <w:r>
              <w:t xml:space="preserve"> </w:t>
            </w:r>
            <w:r w:rsidRPr="008072CB">
              <w:t>0.000009</w:t>
            </w:r>
            <w:r>
              <w:t xml:space="preserve"> </w:t>
            </w:r>
            <w:r w:rsidR="00F73977">
              <w:t>(in^3)</w:t>
            </w:r>
          </w:p>
        </w:tc>
        <w:tc>
          <w:tcPr>
            <w:tcW w:w="30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12F920" w14:textId="3786B553" w:rsidR="00F73977" w:rsidRDefault="00FB22A8" w:rsidP="00F73977">
            <w:pPr>
              <w:pStyle w:val="TableContents"/>
            </w:pPr>
            <w:r>
              <w:t xml:space="preserve"> </w:t>
            </w:r>
            <w:r w:rsidRPr="00FB22A8">
              <w:t>22615733.47</w:t>
            </w:r>
            <w:r>
              <w:t>78</w:t>
            </w:r>
            <w:r w:rsidR="00F73977">
              <w:t>(balls)</w:t>
            </w:r>
          </w:p>
        </w:tc>
      </w:tr>
    </w:tbl>
    <w:p w14:paraId="158C0437" w14:textId="77777777" w:rsidR="000824BA" w:rsidRDefault="000824BA">
      <w:pPr>
        <w:pStyle w:val="Standard"/>
      </w:pPr>
    </w:p>
    <w:p w14:paraId="378A5DD0" w14:textId="77777777" w:rsidR="000824BA" w:rsidRDefault="00590705">
      <w:pPr>
        <w:pStyle w:val="Standard"/>
      </w:pPr>
      <w:r>
        <w:tab/>
        <w:t xml:space="preserve">(7) The number of balls in the box for each type of star in the table above is the model </w:t>
      </w:r>
      <w:r>
        <w:tab/>
        <w:t xml:space="preserve">representation of the number of stars of each type contained within a 'box' of space the size of </w:t>
      </w:r>
      <w:r>
        <w:tab/>
        <w:t xml:space="preserve">which you computed above.  Note that the 'box' of space is the same size for all star types, so </w:t>
      </w:r>
      <w:r>
        <w:tab/>
        <w:t xml:space="preserve">what you have computed is effectively an inventory of this 'box' of space.  Based on this, what </w:t>
      </w:r>
      <w:r>
        <w:tab/>
        <w:t>is the most common type of star?</w:t>
      </w:r>
    </w:p>
    <w:p w14:paraId="523DD85E" w14:textId="77777777" w:rsidR="000824BA" w:rsidRDefault="000824BA">
      <w:pPr>
        <w:pStyle w:val="Standard"/>
      </w:pPr>
    </w:p>
    <w:p w14:paraId="29A265E4" w14:textId="7532D669" w:rsidR="000824BA" w:rsidRDefault="00590705">
      <w:pPr>
        <w:pStyle w:val="Standard"/>
      </w:pPr>
      <w:r>
        <w:tab/>
      </w:r>
      <w:r>
        <w:tab/>
        <w:t xml:space="preserve">(7) The most common type of star is: </w:t>
      </w:r>
      <w:r w:rsidR="00D52D71" w:rsidRPr="00D52D71">
        <w:rPr>
          <w:u w:val="single"/>
        </w:rPr>
        <w:t>M5 MS Star, bright WD</w:t>
      </w:r>
    </w:p>
    <w:p w14:paraId="562BAA34" w14:textId="77777777" w:rsidR="000824BA" w:rsidRDefault="000824BA">
      <w:pPr>
        <w:pStyle w:val="Standard"/>
      </w:pPr>
    </w:p>
    <w:p w14:paraId="642D6694" w14:textId="77777777" w:rsidR="000824BA" w:rsidRDefault="00590705">
      <w:pPr>
        <w:pStyle w:val="Standard"/>
      </w:pPr>
      <w:r>
        <w:tab/>
        <w:t>(8) How many stars in total (of these types) do we find in the 'box' of space?</w:t>
      </w:r>
    </w:p>
    <w:p w14:paraId="3CC525DD" w14:textId="77777777" w:rsidR="000824BA" w:rsidRDefault="000824BA">
      <w:pPr>
        <w:pStyle w:val="Standard"/>
      </w:pPr>
    </w:p>
    <w:p w14:paraId="724A70EA" w14:textId="3FC3119C" w:rsidR="000824BA" w:rsidRDefault="00590705">
      <w:pPr>
        <w:pStyle w:val="Standard"/>
      </w:pPr>
      <w:r>
        <w:tab/>
      </w:r>
      <w:r>
        <w:tab/>
        <w:t xml:space="preserve">(8) Total number of stars is: </w:t>
      </w:r>
      <w:r w:rsidR="00D52D71" w:rsidRPr="00D52D71">
        <w:rPr>
          <w:u w:val="single"/>
        </w:rPr>
        <w:t>22615733.4778</w:t>
      </w:r>
      <w:r w:rsidR="00D52D71">
        <w:rPr>
          <w:u w:val="single"/>
        </w:rPr>
        <w:t xml:space="preserve"> </w:t>
      </w:r>
    </w:p>
    <w:p w14:paraId="2CDAB4D9" w14:textId="77777777" w:rsidR="000824BA" w:rsidRDefault="000824BA">
      <w:pPr>
        <w:pStyle w:val="Standard"/>
      </w:pPr>
    </w:p>
    <w:p w14:paraId="5D58BBC7" w14:textId="77777777" w:rsidR="000824BA" w:rsidRDefault="00590705">
      <w:pPr>
        <w:pStyle w:val="Standard"/>
      </w:pPr>
      <w:r>
        <w:tab/>
        <w:t xml:space="preserve">(9) Based on this, we also can compare how common differing types of stars are with respect to </w:t>
      </w:r>
      <w:r>
        <w:tab/>
        <w:t xml:space="preserve">each other. For example how many A0 stars are there per B5 star?  To answer this fill in the </w:t>
      </w:r>
      <w:r>
        <w:tab/>
        <w:t>following statement:</w:t>
      </w:r>
    </w:p>
    <w:p w14:paraId="30289E0E" w14:textId="77777777" w:rsidR="000824BA" w:rsidRDefault="000824BA">
      <w:pPr>
        <w:pStyle w:val="Standard"/>
      </w:pPr>
    </w:p>
    <w:p w14:paraId="214453FB" w14:textId="63CC008F" w:rsidR="000824BA" w:rsidRDefault="00590705">
      <w:pPr>
        <w:pStyle w:val="Standard"/>
      </w:pPr>
      <w:r>
        <w:tab/>
      </w:r>
      <w:r>
        <w:tab/>
        <w:t xml:space="preserve">(9) There are </w:t>
      </w:r>
      <w:r w:rsidR="00D52D71" w:rsidRPr="00D52D71">
        <w:rPr>
          <w:u w:val="single"/>
        </w:rPr>
        <w:t>36.3108</w:t>
      </w:r>
      <w:r>
        <w:t xml:space="preserve"> A0 stars per single B5 star.</w:t>
      </w:r>
    </w:p>
    <w:p w14:paraId="5556964E" w14:textId="77777777" w:rsidR="000824BA" w:rsidRDefault="000824BA">
      <w:pPr>
        <w:pStyle w:val="Standard"/>
      </w:pPr>
    </w:p>
    <w:p w14:paraId="75D10B2B" w14:textId="77777777" w:rsidR="000824BA" w:rsidRDefault="00590705">
      <w:pPr>
        <w:pStyle w:val="Standard"/>
      </w:pPr>
      <w:r>
        <w:tab/>
        <w:t>(10) In this project we are assuming that one star of each type is at the minimum distance,</w:t>
      </w:r>
    </w:p>
    <w:p w14:paraId="6FA672D8" w14:textId="6EA62C62" w:rsidR="000824BA" w:rsidRDefault="00590705">
      <w:pPr>
        <w:pStyle w:val="Standard"/>
      </w:pPr>
      <w:r>
        <w:t xml:space="preserve"> </w:t>
      </w:r>
      <w:r>
        <w:tab/>
      </w:r>
      <w:r w:rsidR="00A3797C">
        <w:t>therefore,</w:t>
      </w:r>
      <w:r>
        <w:t xml:space="preserve"> plotting the 'brightest' stars in the sky on an H-R diagram would have one star appear</w:t>
      </w:r>
    </w:p>
    <w:p w14:paraId="5F90BCFB" w14:textId="77777777" w:rsidR="000824BA" w:rsidRDefault="00590705">
      <w:pPr>
        <w:pStyle w:val="Standard"/>
      </w:pPr>
      <w:r>
        <w:t xml:space="preserve"> </w:t>
      </w:r>
      <w:r>
        <w:tab/>
        <w:t>at the location of each type of star listed.  However, the H-R diagram of the 100 nearest stars</w:t>
      </w:r>
    </w:p>
    <w:p w14:paraId="4EAED468" w14:textId="77777777" w:rsidR="000824BA" w:rsidRDefault="00590705">
      <w:pPr>
        <w:pStyle w:val="Standard"/>
      </w:pPr>
      <w:r>
        <w:t xml:space="preserve"> </w:t>
      </w:r>
      <w:r>
        <w:tab/>
        <w:t>will appear considerably different.  To find the 100 nearest stars, we could think of doing the</w:t>
      </w:r>
    </w:p>
    <w:p w14:paraId="241770DA" w14:textId="77777777" w:rsidR="000824BA" w:rsidRDefault="00590705">
      <w:pPr>
        <w:pStyle w:val="Standard"/>
      </w:pPr>
      <w:r>
        <w:t xml:space="preserve"> </w:t>
      </w:r>
      <w:r>
        <w:tab/>
        <w:t>same process as we did above, but using a smaller and smaller box until the total number of</w:t>
      </w:r>
    </w:p>
    <w:p w14:paraId="32511138" w14:textId="77777777" w:rsidR="000824BA" w:rsidRDefault="00590705">
      <w:pPr>
        <w:pStyle w:val="Standard"/>
      </w:pPr>
      <w:r>
        <w:t xml:space="preserve"> </w:t>
      </w:r>
      <w:r>
        <w:tab/>
        <w:t xml:space="preserve">balls across all types summed to 100.   What type of stars would we expect to find in our list </w:t>
      </w:r>
      <w:proofErr w:type="gramStart"/>
      <w:r>
        <w:t>of</w:t>
      </w:r>
      <w:proofErr w:type="gramEnd"/>
    </w:p>
    <w:p w14:paraId="6B0E69C2" w14:textId="77777777" w:rsidR="000824BA" w:rsidRDefault="00590705">
      <w:pPr>
        <w:pStyle w:val="Standard"/>
      </w:pPr>
      <w:r>
        <w:tab/>
        <w:t>the nearest 100, and where do they fall on the H-R diagram?</w:t>
      </w:r>
    </w:p>
    <w:p w14:paraId="22FC1E35" w14:textId="77777777" w:rsidR="000824BA" w:rsidRDefault="000824BA">
      <w:pPr>
        <w:pStyle w:val="Standard"/>
      </w:pPr>
    </w:p>
    <w:p w14:paraId="3D1F8BEE" w14:textId="2EA76C8F" w:rsidR="000824BA" w:rsidRDefault="00590705">
      <w:pPr>
        <w:pStyle w:val="Standard"/>
      </w:pPr>
      <w:r>
        <w:tab/>
      </w:r>
      <w:r>
        <w:tab/>
        <w:t xml:space="preserve">(10a) Type of stars: </w:t>
      </w:r>
      <w:r w:rsidR="00145B2A" w:rsidRPr="00145B2A">
        <w:rPr>
          <w:u w:val="single"/>
        </w:rPr>
        <w:t>A0 MS Star</w:t>
      </w:r>
      <w:r w:rsidR="00FB1858">
        <w:rPr>
          <w:u w:val="single"/>
        </w:rPr>
        <w:t>?</w:t>
      </w:r>
    </w:p>
    <w:p w14:paraId="7E47F788" w14:textId="77777777" w:rsidR="000824BA" w:rsidRDefault="000824BA">
      <w:pPr>
        <w:pStyle w:val="Standard"/>
      </w:pPr>
    </w:p>
    <w:p w14:paraId="29F026F3" w14:textId="6CC98DBF" w:rsidR="000824BA" w:rsidRDefault="00590705">
      <w:pPr>
        <w:pStyle w:val="Standard"/>
      </w:pPr>
      <w:r>
        <w:tab/>
      </w:r>
      <w:r>
        <w:tab/>
        <w:t xml:space="preserve">(10b) Where do they fall on the H-R diagram: </w:t>
      </w:r>
      <w:r w:rsidR="00FB1858" w:rsidRPr="00FB1858">
        <w:rPr>
          <w:u w:val="single"/>
        </w:rPr>
        <w:t>Upper Left</w:t>
      </w:r>
      <w:r w:rsidR="00FB1858">
        <w:t xml:space="preserve">? </w:t>
      </w:r>
    </w:p>
    <w:p w14:paraId="7D130C91" w14:textId="77777777" w:rsidR="000824BA" w:rsidRDefault="000824BA">
      <w:pPr>
        <w:pStyle w:val="Standard"/>
      </w:pPr>
    </w:p>
    <w:p w14:paraId="5ED62424" w14:textId="77777777" w:rsidR="000824BA" w:rsidRDefault="000824BA">
      <w:pPr>
        <w:pStyle w:val="Standard"/>
      </w:pPr>
    </w:p>
    <w:p w14:paraId="58355085" w14:textId="77777777" w:rsidR="000824BA" w:rsidRDefault="00590705">
      <w:pPr>
        <w:pStyle w:val="Standard"/>
      </w:pPr>
      <w:r>
        <w:tab/>
        <w:t xml:space="preserve">(11) Finally, returning to the discussion board question:  What does the difference in the H-R </w:t>
      </w:r>
      <w:r>
        <w:tab/>
        <w:t xml:space="preserve">diagram of the brightest stars versus the H-R diagram of the nearest stars tell us about the </w:t>
      </w:r>
      <w:r>
        <w:tab/>
        <w:t xml:space="preserve">relative distances (and therefore rarity) of intrinsically bright stars as compared to intrinsically </w:t>
      </w:r>
      <w:r>
        <w:tab/>
        <w:t>faint stars?</w:t>
      </w:r>
    </w:p>
    <w:p w14:paraId="105ED72F" w14:textId="77777777" w:rsidR="000824BA" w:rsidRDefault="000824BA">
      <w:pPr>
        <w:pStyle w:val="Standard"/>
      </w:pPr>
    </w:p>
    <w:p w14:paraId="2171E9E3" w14:textId="59D9F291" w:rsidR="000824BA" w:rsidRDefault="00590705">
      <w:pPr>
        <w:pStyle w:val="Standard"/>
      </w:pPr>
      <w:r>
        <w:tab/>
      </w:r>
      <w:r>
        <w:tab/>
        <w:t xml:space="preserve">(11) </w:t>
      </w:r>
      <w:r w:rsidR="00FB1858">
        <w:t>I’m not sure…</w:t>
      </w:r>
    </w:p>
    <w:sectPr w:rsidR="000824BA" w:rsidSect="000824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2181" w14:textId="77777777" w:rsidR="00413FF0" w:rsidRDefault="00413FF0" w:rsidP="000824BA">
      <w:r>
        <w:separator/>
      </w:r>
    </w:p>
  </w:endnote>
  <w:endnote w:type="continuationSeparator" w:id="0">
    <w:p w14:paraId="2C864ADB" w14:textId="77777777" w:rsidR="00413FF0" w:rsidRDefault="00413FF0" w:rsidP="0008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398D" w14:textId="77777777" w:rsidR="00413FF0" w:rsidRDefault="00413FF0" w:rsidP="000824BA">
      <w:r w:rsidRPr="000824BA">
        <w:rPr>
          <w:color w:val="000000"/>
        </w:rPr>
        <w:separator/>
      </w:r>
    </w:p>
  </w:footnote>
  <w:footnote w:type="continuationSeparator" w:id="0">
    <w:p w14:paraId="6FA9986C" w14:textId="77777777" w:rsidR="00413FF0" w:rsidRDefault="00413FF0" w:rsidP="00082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24BA"/>
    <w:rsid w:val="000824BA"/>
    <w:rsid w:val="000B7CCA"/>
    <w:rsid w:val="00145B2A"/>
    <w:rsid w:val="001E58DD"/>
    <w:rsid w:val="002B6A39"/>
    <w:rsid w:val="003A3DDD"/>
    <w:rsid w:val="00413FF0"/>
    <w:rsid w:val="00426248"/>
    <w:rsid w:val="00590705"/>
    <w:rsid w:val="005E03B9"/>
    <w:rsid w:val="007379D5"/>
    <w:rsid w:val="008072CB"/>
    <w:rsid w:val="0085613B"/>
    <w:rsid w:val="00912CB1"/>
    <w:rsid w:val="00A3797C"/>
    <w:rsid w:val="00BA75B5"/>
    <w:rsid w:val="00D52D71"/>
    <w:rsid w:val="00DE6A9B"/>
    <w:rsid w:val="00F73977"/>
    <w:rsid w:val="00FB1858"/>
    <w:rsid w:val="00FB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56FB"/>
  <w15:docId w15:val="{0E087821-7F77-AE43-BCFD-BFCDB8F1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71"/>
    <w:pPr>
      <w:widowControl/>
      <w:suppressAutoHyphens w:val="0"/>
      <w:autoSpaceDN/>
      <w:textAlignment w:val="auto"/>
    </w:pPr>
    <w:rPr>
      <w:rFonts w:eastAsia="Times New Roman" w:cs="Times New Roman"/>
      <w:kern w:val="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824BA"/>
  </w:style>
  <w:style w:type="paragraph" w:customStyle="1" w:styleId="Heading">
    <w:name w:val="Heading"/>
    <w:basedOn w:val="Standard"/>
    <w:next w:val="Textbody"/>
    <w:rsid w:val="000824BA"/>
    <w:pPr>
      <w:keepNext/>
      <w:spacing w:before="240" w:after="120"/>
    </w:pPr>
    <w:rPr>
      <w:rFonts w:ascii="Arial" w:hAnsi="Arial"/>
      <w:sz w:val="28"/>
      <w:szCs w:val="28"/>
    </w:rPr>
  </w:style>
  <w:style w:type="paragraph" w:customStyle="1" w:styleId="Textbody">
    <w:name w:val="Text body"/>
    <w:basedOn w:val="Standard"/>
    <w:rsid w:val="000824BA"/>
    <w:pPr>
      <w:spacing w:after="120"/>
    </w:pPr>
  </w:style>
  <w:style w:type="paragraph" w:styleId="List">
    <w:name w:val="List"/>
    <w:basedOn w:val="Textbody"/>
    <w:rsid w:val="000824BA"/>
  </w:style>
  <w:style w:type="paragraph" w:styleId="Caption">
    <w:name w:val="caption"/>
    <w:basedOn w:val="Standard"/>
    <w:rsid w:val="000824BA"/>
    <w:pPr>
      <w:suppressLineNumbers/>
      <w:spacing w:before="120" w:after="120"/>
    </w:pPr>
    <w:rPr>
      <w:i/>
      <w:iCs/>
    </w:rPr>
  </w:style>
  <w:style w:type="paragraph" w:customStyle="1" w:styleId="Index">
    <w:name w:val="Index"/>
    <w:basedOn w:val="Standard"/>
    <w:rsid w:val="000824BA"/>
    <w:pPr>
      <w:suppressLineNumbers/>
    </w:pPr>
  </w:style>
  <w:style w:type="paragraph" w:customStyle="1" w:styleId="TableContents">
    <w:name w:val="Table Contents"/>
    <w:basedOn w:val="Standard"/>
    <w:rsid w:val="000824BA"/>
    <w:pPr>
      <w:suppressLineNumbers/>
    </w:pPr>
  </w:style>
  <w:style w:type="paragraph" w:customStyle="1" w:styleId="TableHeading">
    <w:name w:val="Table Heading"/>
    <w:basedOn w:val="TableContents"/>
    <w:rsid w:val="000824BA"/>
    <w:pPr>
      <w:jc w:val="center"/>
    </w:pPr>
    <w:rPr>
      <w:b/>
      <w:bCs/>
    </w:rPr>
  </w:style>
  <w:style w:type="character" w:customStyle="1" w:styleId="NumberingSymbols">
    <w:name w:val="Numbering Symbols"/>
    <w:rsid w:val="000824BA"/>
  </w:style>
  <w:style w:type="paragraph" w:styleId="BalloonText">
    <w:name w:val="Balloon Text"/>
    <w:basedOn w:val="Normal"/>
    <w:link w:val="BalloonTextChar"/>
    <w:uiPriority w:val="99"/>
    <w:semiHidden/>
    <w:unhideWhenUsed/>
    <w:rsid w:val="0085613B"/>
    <w:rPr>
      <w:rFonts w:ascii="Tahoma" w:hAnsi="Tahoma"/>
      <w:sz w:val="16"/>
      <w:szCs w:val="14"/>
    </w:rPr>
  </w:style>
  <w:style w:type="character" w:customStyle="1" w:styleId="BalloonTextChar">
    <w:name w:val="Balloon Text Char"/>
    <w:basedOn w:val="DefaultParagraphFont"/>
    <w:link w:val="BalloonText"/>
    <w:uiPriority w:val="99"/>
    <w:semiHidden/>
    <w:rsid w:val="0085613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680">
      <w:bodyDiv w:val="1"/>
      <w:marLeft w:val="0"/>
      <w:marRight w:val="0"/>
      <w:marTop w:val="0"/>
      <w:marBottom w:val="0"/>
      <w:divBdr>
        <w:top w:val="none" w:sz="0" w:space="0" w:color="auto"/>
        <w:left w:val="none" w:sz="0" w:space="0" w:color="auto"/>
        <w:bottom w:val="none" w:sz="0" w:space="0" w:color="auto"/>
        <w:right w:val="none" w:sz="0" w:space="0" w:color="auto"/>
      </w:divBdr>
    </w:div>
    <w:div w:id="117994722">
      <w:bodyDiv w:val="1"/>
      <w:marLeft w:val="0"/>
      <w:marRight w:val="0"/>
      <w:marTop w:val="0"/>
      <w:marBottom w:val="0"/>
      <w:divBdr>
        <w:top w:val="none" w:sz="0" w:space="0" w:color="auto"/>
        <w:left w:val="none" w:sz="0" w:space="0" w:color="auto"/>
        <w:bottom w:val="none" w:sz="0" w:space="0" w:color="auto"/>
        <w:right w:val="none" w:sz="0" w:space="0" w:color="auto"/>
      </w:divBdr>
    </w:div>
    <w:div w:id="130176457">
      <w:bodyDiv w:val="1"/>
      <w:marLeft w:val="0"/>
      <w:marRight w:val="0"/>
      <w:marTop w:val="0"/>
      <w:marBottom w:val="0"/>
      <w:divBdr>
        <w:top w:val="none" w:sz="0" w:space="0" w:color="auto"/>
        <w:left w:val="none" w:sz="0" w:space="0" w:color="auto"/>
        <w:bottom w:val="none" w:sz="0" w:space="0" w:color="auto"/>
        <w:right w:val="none" w:sz="0" w:space="0" w:color="auto"/>
      </w:divBdr>
    </w:div>
    <w:div w:id="134614298">
      <w:bodyDiv w:val="1"/>
      <w:marLeft w:val="0"/>
      <w:marRight w:val="0"/>
      <w:marTop w:val="0"/>
      <w:marBottom w:val="0"/>
      <w:divBdr>
        <w:top w:val="none" w:sz="0" w:space="0" w:color="auto"/>
        <w:left w:val="none" w:sz="0" w:space="0" w:color="auto"/>
        <w:bottom w:val="none" w:sz="0" w:space="0" w:color="auto"/>
        <w:right w:val="none" w:sz="0" w:space="0" w:color="auto"/>
      </w:divBdr>
    </w:div>
    <w:div w:id="183137964">
      <w:bodyDiv w:val="1"/>
      <w:marLeft w:val="0"/>
      <w:marRight w:val="0"/>
      <w:marTop w:val="0"/>
      <w:marBottom w:val="0"/>
      <w:divBdr>
        <w:top w:val="none" w:sz="0" w:space="0" w:color="auto"/>
        <w:left w:val="none" w:sz="0" w:space="0" w:color="auto"/>
        <w:bottom w:val="none" w:sz="0" w:space="0" w:color="auto"/>
        <w:right w:val="none" w:sz="0" w:space="0" w:color="auto"/>
      </w:divBdr>
    </w:div>
    <w:div w:id="184831905">
      <w:bodyDiv w:val="1"/>
      <w:marLeft w:val="0"/>
      <w:marRight w:val="0"/>
      <w:marTop w:val="0"/>
      <w:marBottom w:val="0"/>
      <w:divBdr>
        <w:top w:val="none" w:sz="0" w:space="0" w:color="auto"/>
        <w:left w:val="none" w:sz="0" w:space="0" w:color="auto"/>
        <w:bottom w:val="none" w:sz="0" w:space="0" w:color="auto"/>
        <w:right w:val="none" w:sz="0" w:space="0" w:color="auto"/>
      </w:divBdr>
    </w:div>
    <w:div w:id="215510141">
      <w:bodyDiv w:val="1"/>
      <w:marLeft w:val="0"/>
      <w:marRight w:val="0"/>
      <w:marTop w:val="0"/>
      <w:marBottom w:val="0"/>
      <w:divBdr>
        <w:top w:val="none" w:sz="0" w:space="0" w:color="auto"/>
        <w:left w:val="none" w:sz="0" w:space="0" w:color="auto"/>
        <w:bottom w:val="none" w:sz="0" w:space="0" w:color="auto"/>
        <w:right w:val="none" w:sz="0" w:space="0" w:color="auto"/>
      </w:divBdr>
    </w:div>
    <w:div w:id="246303868">
      <w:bodyDiv w:val="1"/>
      <w:marLeft w:val="0"/>
      <w:marRight w:val="0"/>
      <w:marTop w:val="0"/>
      <w:marBottom w:val="0"/>
      <w:divBdr>
        <w:top w:val="none" w:sz="0" w:space="0" w:color="auto"/>
        <w:left w:val="none" w:sz="0" w:space="0" w:color="auto"/>
        <w:bottom w:val="none" w:sz="0" w:space="0" w:color="auto"/>
        <w:right w:val="none" w:sz="0" w:space="0" w:color="auto"/>
      </w:divBdr>
    </w:div>
    <w:div w:id="278806444">
      <w:bodyDiv w:val="1"/>
      <w:marLeft w:val="0"/>
      <w:marRight w:val="0"/>
      <w:marTop w:val="0"/>
      <w:marBottom w:val="0"/>
      <w:divBdr>
        <w:top w:val="none" w:sz="0" w:space="0" w:color="auto"/>
        <w:left w:val="none" w:sz="0" w:space="0" w:color="auto"/>
        <w:bottom w:val="none" w:sz="0" w:space="0" w:color="auto"/>
        <w:right w:val="none" w:sz="0" w:space="0" w:color="auto"/>
      </w:divBdr>
    </w:div>
    <w:div w:id="298728118">
      <w:bodyDiv w:val="1"/>
      <w:marLeft w:val="0"/>
      <w:marRight w:val="0"/>
      <w:marTop w:val="0"/>
      <w:marBottom w:val="0"/>
      <w:divBdr>
        <w:top w:val="none" w:sz="0" w:space="0" w:color="auto"/>
        <w:left w:val="none" w:sz="0" w:space="0" w:color="auto"/>
        <w:bottom w:val="none" w:sz="0" w:space="0" w:color="auto"/>
        <w:right w:val="none" w:sz="0" w:space="0" w:color="auto"/>
      </w:divBdr>
    </w:div>
    <w:div w:id="319430615">
      <w:bodyDiv w:val="1"/>
      <w:marLeft w:val="0"/>
      <w:marRight w:val="0"/>
      <w:marTop w:val="0"/>
      <w:marBottom w:val="0"/>
      <w:divBdr>
        <w:top w:val="none" w:sz="0" w:space="0" w:color="auto"/>
        <w:left w:val="none" w:sz="0" w:space="0" w:color="auto"/>
        <w:bottom w:val="none" w:sz="0" w:space="0" w:color="auto"/>
        <w:right w:val="none" w:sz="0" w:space="0" w:color="auto"/>
      </w:divBdr>
    </w:div>
    <w:div w:id="339936067">
      <w:bodyDiv w:val="1"/>
      <w:marLeft w:val="0"/>
      <w:marRight w:val="0"/>
      <w:marTop w:val="0"/>
      <w:marBottom w:val="0"/>
      <w:divBdr>
        <w:top w:val="none" w:sz="0" w:space="0" w:color="auto"/>
        <w:left w:val="none" w:sz="0" w:space="0" w:color="auto"/>
        <w:bottom w:val="none" w:sz="0" w:space="0" w:color="auto"/>
        <w:right w:val="none" w:sz="0" w:space="0" w:color="auto"/>
      </w:divBdr>
    </w:div>
    <w:div w:id="339966361">
      <w:bodyDiv w:val="1"/>
      <w:marLeft w:val="0"/>
      <w:marRight w:val="0"/>
      <w:marTop w:val="0"/>
      <w:marBottom w:val="0"/>
      <w:divBdr>
        <w:top w:val="none" w:sz="0" w:space="0" w:color="auto"/>
        <w:left w:val="none" w:sz="0" w:space="0" w:color="auto"/>
        <w:bottom w:val="none" w:sz="0" w:space="0" w:color="auto"/>
        <w:right w:val="none" w:sz="0" w:space="0" w:color="auto"/>
      </w:divBdr>
    </w:div>
    <w:div w:id="436024018">
      <w:bodyDiv w:val="1"/>
      <w:marLeft w:val="0"/>
      <w:marRight w:val="0"/>
      <w:marTop w:val="0"/>
      <w:marBottom w:val="0"/>
      <w:divBdr>
        <w:top w:val="none" w:sz="0" w:space="0" w:color="auto"/>
        <w:left w:val="none" w:sz="0" w:space="0" w:color="auto"/>
        <w:bottom w:val="none" w:sz="0" w:space="0" w:color="auto"/>
        <w:right w:val="none" w:sz="0" w:space="0" w:color="auto"/>
      </w:divBdr>
    </w:div>
    <w:div w:id="444009241">
      <w:bodyDiv w:val="1"/>
      <w:marLeft w:val="0"/>
      <w:marRight w:val="0"/>
      <w:marTop w:val="0"/>
      <w:marBottom w:val="0"/>
      <w:divBdr>
        <w:top w:val="none" w:sz="0" w:space="0" w:color="auto"/>
        <w:left w:val="none" w:sz="0" w:space="0" w:color="auto"/>
        <w:bottom w:val="none" w:sz="0" w:space="0" w:color="auto"/>
        <w:right w:val="none" w:sz="0" w:space="0" w:color="auto"/>
      </w:divBdr>
    </w:div>
    <w:div w:id="491333454">
      <w:bodyDiv w:val="1"/>
      <w:marLeft w:val="0"/>
      <w:marRight w:val="0"/>
      <w:marTop w:val="0"/>
      <w:marBottom w:val="0"/>
      <w:divBdr>
        <w:top w:val="none" w:sz="0" w:space="0" w:color="auto"/>
        <w:left w:val="none" w:sz="0" w:space="0" w:color="auto"/>
        <w:bottom w:val="none" w:sz="0" w:space="0" w:color="auto"/>
        <w:right w:val="none" w:sz="0" w:space="0" w:color="auto"/>
      </w:divBdr>
    </w:div>
    <w:div w:id="541097102">
      <w:bodyDiv w:val="1"/>
      <w:marLeft w:val="0"/>
      <w:marRight w:val="0"/>
      <w:marTop w:val="0"/>
      <w:marBottom w:val="0"/>
      <w:divBdr>
        <w:top w:val="none" w:sz="0" w:space="0" w:color="auto"/>
        <w:left w:val="none" w:sz="0" w:space="0" w:color="auto"/>
        <w:bottom w:val="none" w:sz="0" w:space="0" w:color="auto"/>
        <w:right w:val="none" w:sz="0" w:space="0" w:color="auto"/>
      </w:divBdr>
    </w:div>
    <w:div w:id="545869593">
      <w:bodyDiv w:val="1"/>
      <w:marLeft w:val="0"/>
      <w:marRight w:val="0"/>
      <w:marTop w:val="0"/>
      <w:marBottom w:val="0"/>
      <w:divBdr>
        <w:top w:val="none" w:sz="0" w:space="0" w:color="auto"/>
        <w:left w:val="none" w:sz="0" w:space="0" w:color="auto"/>
        <w:bottom w:val="none" w:sz="0" w:space="0" w:color="auto"/>
        <w:right w:val="none" w:sz="0" w:space="0" w:color="auto"/>
      </w:divBdr>
    </w:div>
    <w:div w:id="548804114">
      <w:bodyDiv w:val="1"/>
      <w:marLeft w:val="0"/>
      <w:marRight w:val="0"/>
      <w:marTop w:val="0"/>
      <w:marBottom w:val="0"/>
      <w:divBdr>
        <w:top w:val="none" w:sz="0" w:space="0" w:color="auto"/>
        <w:left w:val="none" w:sz="0" w:space="0" w:color="auto"/>
        <w:bottom w:val="none" w:sz="0" w:space="0" w:color="auto"/>
        <w:right w:val="none" w:sz="0" w:space="0" w:color="auto"/>
      </w:divBdr>
    </w:div>
    <w:div w:id="569115540">
      <w:bodyDiv w:val="1"/>
      <w:marLeft w:val="0"/>
      <w:marRight w:val="0"/>
      <w:marTop w:val="0"/>
      <w:marBottom w:val="0"/>
      <w:divBdr>
        <w:top w:val="none" w:sz="0" w:space="0" w:color="auto"/>
        <w:left w:val="none" w:sz="0" w:space="0" w:color="auto"/>
        <w:bottom w:val="none" w:sz="0" w:space="0" w:color="auto"/>
        <w:right w:val="none" w:sz="0" w:space="0" w:color="auto"/>
      </w:divBdr>
    </w:div>
    <w:div w:id="583685348">
      <w:bodyDiv w:val="1"/>
      <w:marLeft w:val="0"/>
      <w:marRight w:val="0"/>
      <w:marTop w:val="0"/>
      <w:marBottom w:val="0"/>
      <w:divBdr>
        <w:top w:val="none" w:sz="0" w:space="0" w:color="auto"/>
        <w:left w:val="none" w:sz="0" w:space="0" w:color="auto"/>
        <w:bottom w:val="none" w:sz="0" w:space="0" w:color="auto"/>
        <w:right w:val="none" w:sz="0" w:space="0" w:color="auto"/>
      </w:divBdr>
    </w:div>
    <w:div w:id="659381713">
      <w:bodyDiv w:val="1"/>
      <w:marLeft w:val="0"/>
      <w:marRight w:val="0"/>
      <w:marTop w:val="0"/>
      <w:marBottom w:val="0"/>
      <w:divBdr>
        <w:top w:val="none" w:sz="0" w:space="0" w:color="auto"/>
        <w:left w:val="none" w:sz="0" w:space="0" w:color="auto"/>
        <w:bottom w:val="none" w:sz="0" w:space="0" w:color="auto"/>
        <w:right w:val="none" w:sz="0" w:space="0" w:color="auto"/>
      </w:divBdr>
    </w:div>
    <w:div w:id="745148644">
      <w:bodyDiv w:val="1"/>
      <w:marLeft w:val="0"/>
      <w:marRight w:val="0"/>
      <w:marTop w:val="0"/>
      <w:marBottom w:val="0"/>
      <w:divBdr>
        <w:top w:val="none" w:sz="0" w:space="0" w:color="auto"/>
        <w:left w:val="none" w:sz="0" w:space="0" w:color="auto"/>
        <w:bottom w:val="none" w:sz="0" w:space="0" w:color="auto"/>
        <w:right w:val="none" w:sz="0" w:space="0" w:color="auto"/>
      </w:divBdr>
    </w:div>
    <w:div w:id="896744176">
      <w:bodyDiv w:val="1"/>
      <w:marLeft w:val="0"/>
      <w:marRight w:val="0"/>
      <w:marTop w:val="0"/>
      <w:marBottom w:val="0"/>
      <w:divBdr>
        <w:top w:val="none" w:sz="0" w:space="0" w:color="auto"/>
        <w:left w:val="none" w:sz="0" w:space="0" w:color="auto"/>
        <w:bottom w:val="none" w:sz="0" w:space="0" w:color="auto"/>
        <w:right w:val="none" w:sz="0" w:space="0" w:color="auto"/>
      </w:divBdr>
    </w:div>
    <w:div w:id="919829863">
      <w:bodyDiv w:val="1"/>
      <w:marLeft w:val="0"/>
      <w:marRight w:val="0"/>
      <w:marTop w:val="0"/>
      <w:marBottom w:val="0"/>
      <w:divBdr>
        <w:top w:val="none" w:sz="0" w:space="0" w:color="auto"/>
        <w:left w:val="none" w:sz="0" w:space="0" w:color="auto"/>
        <w:bottom w:val="none" w:sz="0" w:space="0" w:color="auto"/>
        <w:right w:val="none" w:sz="0" w:space="0" w:color="auto"/>
      </w:divBdr>
    </w:div>
    <w:div w:id="950816263">
      <w:bodyDiv w:val="1"/>
      <w:marLeft w:val="0"/>
      <w:marRight w:val="0"/>
      <w:marTop w:val="0"/>
      <w:marBottom w:val="0"/>
      <w:divBdr>
        <w:top w:val="none" w:sz="0" w:space="0" w:color="auto"/>
        <w:left w:val="none" w:sz="0" w:space="0" w:color="auto"/>
        <w:bottom w:val="none" w:sz="0" w:space="0" w:color="auto"/>
        <w:right w:val="none" w:sz="0" w:space="0" w:color="auto"/>
      </w:divBdr>
    </w:div>
    <w:div w:id="961152341">
      <w:bodyDiv w:val="1"/>
      <w:marLeft w:val="0"/>
      <w:marRight w:val="0"/>
      <w:marTop w:val="0"/>
      <w:marBottom w:val="0"/>
      <w:divBdr>
        <w:top w:val="none" w:sz="0" w:space="0" w:color="auto"/>
        <w:left w:val="none" w:sz="0" w:space="0" w:color="auto"/>
        <w:bottom w:val="none" w:sz="0" w:space="0" w:color="auto"/>
        <w:right w:val="none" w:sz="0" w:space="0" w:color="auto"/>
      </w:divBdr>
    </w:div>
    <w:div w:id="978074480">
      <w:bodyDiv w:val="1"/>
      <w:marLeft w:val="0"/>
      <w:marRight w:val="0"/>
      <w:marTop w:val="0"/>
      <w:marBottom w:val="0"/>
      <w:divBdr>
        <w:top w:val="none" w:sz="0" w:space="0" w:color="auto"/>
        <w:left w:val="none" w:sz="0" w:space="0" w:color="auto"/>
        <w:bottom w:val="none" w:sz="0" w:space="0" w:color="auto"/>
        <w:right w:val="none" w:sz="0" w:space="0" w:color="auto"/>
      </w:divBdr>
    </w:div>
    <w:div w:id="1012495518">
      <w:bodyDiv w:val="1"/>
      <w:marLeft w:val="0"/>
      <w:marRight w:val="0"/>
      <w:marTop w:val="0"/>
      <w:marBottom w:val="0"/>
      <w:divBdr>
        <w:top w:val="none" w:sz="0" w:space="0" w:color="auto"/>
        <w:left w:val="none" w:sz="0" w:space="0" w:color="auto"/>
        <w:bottom w:val="none" w:sz="0" w:space="0" w:color="auto"/>
        <w:right w:val="none" w:sz="0" w:space="0" w:color="auto"/>
      </w:divBdr>
    </w:div>
    <w:div w:id="1085884240">
      <w:bodyDiv w:val="1"/>
      <w:marLeft w:val="0"/>
      <w:marRight w:val="0"/>
      <w:marTop w:val="0"/>
      <w:marBottom w:val="0"/>
      <w:divBdr>
        <w:top w:val="none" w:sz="0" w:space="0" w:color="auto"/>
        <w:left w:val="none" w:sz="0" w:space="0" w:color="auto"/>
        <w:bottom w:val="none" w:sz="0" w:space="0" w:color="auto"/>
        <w:right w:val="none" w:sz="0" w:space="0" w:color="auto"/>
      </w:divBdr>
    </w:div>
    <w:div w:id="1100636677">
      <w:bodyDiv w:val="1"/>
      <w:marLeft w:val="0"/>
      <w:marRight w:val="0"/>
      <w:marTop w:val="0"/>
      <w:marBottom w:val="0"/>
      <w:divBdr>
        <w:top w:val="none" w:sz="0" w:space="0" w:color="auto"/>
        <w:left w:val="none" w:sz="0" w:space="0" w:color="auto"/>
        <w:bottom w:val="none" w:sz="0" w:space="0" w:color="auto"/>
        <w:right w:val="none" w:sz="0" w:space="0" w:color="auto"/>
      </w:divBdr>
    </w:div>
    <w:div w:id="1118523400">
      <w:bodyDiv w:val="1"/>
      <w:marLeft w:val="0"/>
      <w:marRight w:val="0"/>
      <w:marTop w:val="0"/>
      <w:marBottom w:val="0"/>
      <w:divBdr>
        <w:top w:val="none" w:sz="0" w:space="0" w:color="auto"/>
        <w:left w:val="none" w:sz="0" w:space="0" w:color="auto"/>
        <w:bottom w:val="none" w:sz="0" w:space="0" w:color="auto"/>
        <w:right w:val="none" w:sz="0" w:space="0" w:color="auto"/>
      </w:divBdr>
    </w:div>
    <w:div w:id="1145200740">
      <w:bodyDiv w:val="1"/>
      <w:marLeft w:val="0"/>
      <w:marRight w:val="0"/>
      <w:marTop w:val="0"/>
      <w:marBottom w:val="0"/>
      <w:divBdr>
        <w:top w:val="none" w:sz="0" w:space="0" w:color="auto"/>
        <w:left w:val="none" w:sz="0" w:space="0" w:color="auto"/>
        <w:bottom w:val="none" w:sz="0" w:space="0" w:color="auto"/>
        <w:right w:val="none" w:sz="0" w:space="0" w:color="auto"/>
      </w:divBdr>
    </w:div>
    <w:div w:id="1197738971">
      <w:bodyDiv w:val="1"/>
      <w:marLeft w:val="0"/>
      <w:marRight w:val="0"/>
      <w:marTop w:val="0"/>
      <w:marBottom w:val="0"/>
      <w:divBdr>
        <w:top w:val="none" w:sz="0" w:space="0" w:color="auto"/>
        <w:left w:val="none" w:sz="0" w:space="0" w:color="auto"/>
        <w:bottom w:val="none" w:sz="0" w:space="0" w:color="auto"/>
        <w:right w:val="none" w:sz="0" w:space="0" w:color="auto"/>
      </w:divBdr>
    </w:div>
    <w:div w:id="1265265213">
      <w:bodyDiv w:val="1"/>
      <w:marLeft w:val="0"/>
      <w:marRight w:val="0"/>
      <w:marTop w:val="0"/>
      <w:marBottom w:val="0"/>
      <w:divBdr>
        <w:top w:val="none" w:sz="0" w:space="0" w:color="auto"/>
        <w:left w:val="none" w:sz="0" w:space="0" w:color="auto"/>
        <w:bottom w:val="none" w:sz="0" w:space="0" w:color="auto"/>
        <w:right w:val="none" w:sz="0" w:space="0" w:color="auto"/>
      </w:divBdr>
    </w:div>
    <w:div w:id="1337197207">
      <w:bodyDiv w:val="1"/>
      <w:marLeft w:val="0"/>
      <w:marRight w:val="0"/>
      <w:marTop w:val="0"/>
      <w:marBottom w:val="0"/>
      <w:divBdr>
        <w:top w:val="none" w:sz="0" w:space="0" w:color="auto"/>
        <w:left w:val="none" w:sz="0" w:space="0" w:color="auto"/>
        <w:bottom w:val="none" w:sz="0" w:space="0" w:color="auto"/>
        <w:right w:val="none" w:sz="0" w:space="0" w:color="auto"/>
      </w:divBdr>
    </w:div>
    <w:div w:id="1354259241">
      <w:bodyDiv w:val="1"/>
      <w:marLeft w:val="0"/>
      <w:marRight w:val="0"/>
      <w:marTop w:val="0"/>
      <w:marBottom w:val="0"/>
      <w:divBdr>
        <w:top w:val="none" w:sz="0" w:space="0" w:color="auto"/>
        <w:left w:val="none" w:sz="0" w:space="0" w:color="auto"/>
        <w:bottom w:val="none" w:sz="0" w:space="0" w:color="auto"/>
        <w:right w:val="none" w:sz="0" w:space="0" w:color="auto"/>
      </w:divBdr>
    </w:div>
    <w:div w:id="1408574669">
      <w:bodyDiv w:val="1"/>
      <w:marLeft w:val="0"/>
      <w:marRight w:val="0"/>
      <w:marTop w:val="0"/>
      <w:marBottom w:val="0"/>
      <w:divBdr>
        <w:top w:val="none" w:sz="0" w:space="0" w:color="auto"/>
        <w:left w:val="none" w:sz="0" w:space="0" w:color="auto"/>
        <w:bottom w:val="none" w:sz="0" w:space="0" w:color="auto"/>
        <w:right w:val="none" w:sz="0" w:space="0" w:color="auto"/>
      </w:divBdr>
    </w:div>
    <w:div w:id="1465002776">
      <w:bodyDiv w:val="1"/>
      <w:marLeft w:val="0"/>
      <w:marRight w:val="0"/>
      <w:marTop w:val="0"/>
      <w:marBottom w:val="0"/>
      <w:divBdr>
        <w:top w:val="none" w:sz="0" w:space="0" w:color="auto"/>
        <w:left w:val="none" w:sz="0" w:space="0" w:color="auto"/>
        <w:bottom w:val="none" w:sz="0" w:space="0" w:color="auto"/>
        <w:right w:val="none" w:sz="0" w:space="0" w:color="auto"/>
      </w:divBdr>
    </w:div>
    <w:div w:id="1619951387">
      <w:bodyDiv w:val="1"/>
      <w:marLeft w:val="0"/>
      <w:marRight w:val="0"/>
      <w:marTop w:val="0"/>
      <w:marBottom w:val="0"/>
      <w:divBdr>
        <w:top w:val="none" w:sz="0" w:space="0" w:color="auto"/>
        <w:left w:val="none" w:sz="0" w:space="0" w:color="auto"/>
        <w:bottom w:val="none" w:sz="0" w:space="0" w:color="auto"/>
        <w:right w:val="none" w:sz="0" w:space="0" w:color="auto"/>
      </w:divBdr>
    </w:div>
    <w:div w:id="1639530812">
      <w:bodyDiv w:val="1"/>
      <w:marLeft w:val="0"/>
      <w:marRight w:val="0"/>
      <w:marTop w:val="0"/>
      <w:marBottom w:val="0"/>
      <w:divBdr>
        <w:top w:val="none" w:sz="0" w:space="0" w:color="auto"/>
        <w:left w:val="none" w:sz="0" w:space="0" w:color="auto"/>
        <w:bottom w:val="none" w:sz="0" w:space="0" w:color="auto"/>
        <w:right w:val="none" w:sz="0" w:space="0" w:color="auto"/>
      </w:divBdr>
    </w:div>
    <w:div w:id="1682731700">
      <w:bodyDiv w:val="1"/>
      <w:marLeft w:val="0"/>
      <w:marRight w:val="0"/>
      <w:marTop w:val="0"/>
      <w:marBottom w:val="0"/>
      <w:divBdr>
        <w:top w:val="none" w:sz="0" w:space="0" w:color="auto"/>
        <w:left w:val="none" w:sz="0" w:space="0" w:color="auto"/>
        <w:bottom w:val="none" w:sz="0" w:space="0" w:color="auto"/>
        <w:right w:val="none" w:sz="0" w:space="0" w:color="auto"/>
      </w:divBdr>
    </w:div>
    <w:div w:id="1698045023">
      <w:bodyDiv w:val="1"/>
      <w:marLeft w:val="0"/>
      <w:marRight w:val="0"/>
      <w:marTop w:val="0"/>
      <w:marBottom w:val="0"/>
      <w:divBdr>
        <w:top w:val="none" w:sz="0" w:space="0" w:color="auto"/>
        <w:left w:val="none" w:sz="0" w:space="0" w:color="auto"/>
        <w:bottom w:val="none" w:sz="0" w:space="0" w:color="auto"/>
        <w:right w:val="none" w:sz="0" w:space="0" w:color="auto"/>
      </w:divBdr>
    </w:div>
    <w:div w:id="1894003044">
      <w:bodyDiv w:val="1"/>
      <w:marLeft w:val="0"/>
      <w:marRight w:val="0"/>
      <w:marTop w:val="0"/>
      <w:marBottom w:val="0"/>
      <w:divBdr>
        <w:top w:val="none" w:sz="0" w:space="0" w:color="auto"/>
        <w:left w:val="none" w:sz="0" w:space="0" w:color="auto"/>
        <w:bottom w:val="none" w:sz="0" w:space="0" w:color="auto"/>
        <w:right w:val="none" w:sz="0" w:space="0" w:color="auto"/>
      </w:divBdr>
    </w:div>
    <w:div w:id="1925528545">
      <w:bodyDiv w:val="1"/>
      <w:marLeft w:val="0"/>
      <w:marRight w:val="0"/>
      <w:marTop w:val="0"/>
      <w:marBottom w:val="0"/>
      <w:divBdr>
        <w:top w:val="none" w:sz="0" w:space="0" w:color="auto"/>
        <w:left w:val="none" w:sz="0" w:space="0" w:color="auto"/>
        <w:bottom w:val="none" w:sz="0" w:space="0" w:color="auto"/>
        <w:right w:val="none" w:sz="0" w:space="0" w:color="auto"/>
      </w:divBdr>
    </w:div>
    <w:div w:id="1935553522">
      <w:bodyDiv w:val="1"/>
      <w:marLeft w:val="0"/>
      <w:marRight w:val="0"/>
      <w:marTop w:val="0"/>
      <w:marBottom w:val="0"/>
      <w:divBdr>
        <w:top w:val="none" w:sz="0" w:space="0" w:color="auto"/>
        <w:left w:val="none" w:sz="0" w:space="0" w:color="auto"/>
        <w:bottom w:val="none" w:sz="0" w:space="0" w:color="auto"/>
        <w:right w:val="none" w:sz="0" w:space="0" w:color="auto"/>
      </w:divBdr>
    </w:div>
    <w:div w:id="2021153534">
      <w:bodyDiv w:val="1"/>
      <w:marLeft w:val="0"/>
      <w:marRight w:val="0"/>
      <w:marTop w:val="0"/>
      <w:marBottom w:val="0"/>
      <w:divBdr>
        <w:top w:val="none" w:sz="0" w:space="0" w:color="auto"/>
        <w:left w:val="none" w:sz="0" w:space="0" w:color="auto"/>
        <w:bottom w:val="none" w:sz="0" w:space="0" w:color="auto"/>
        <w:right w:val="none" w:sz="0" w:space="0" w:color="auto"/>
      </w:divBdr>
    </w:div>
    <w:div w:id="2043051674">
      <w:bodyDiv w:val="1"/>
      <w:marLeft w:val="0"/>
      <w:marRight w:val="0"/>
      <w:marTop w:val="0"/>
      <w:marBottom w:val="0"/>
      <w:divBdr>
        <w:top w:val="none" w:sz="0" w:space="0" w:color="auto"/>
        <w:left w:val="none" w:sz="0" w:space="0" w:color="auto"/>
        <w:bottom w:val="none" w:sz="0" w:space="0" w:color="auto"/>
        <w:right w:val="none" w:sz="0" w:space="0" w:color="auto"/>
      </w:divBdr>
    </w:div>
    <w:div w:id="2093549335">
      <w:bodyDiv w:val="1"/>
      <w:marLeft w:val="0"/>
      <w:marRight w:val="0"/>
      <w:marTop w:val="0"/>
      <w:marBottom w:val="0"/>
      <w:divBdr>
        <w:top w:val="none" w:sz="0" w:space="0" w:color="auto"/>
        <w:left w:val="none" w:sz="0" w:space="0" w:color="auto"/>
        <w:bottom w:val="none" w:sz="0" w:space="0" w:color="auto"/>
        <w:right w:val="none" w:sz="0" w:space="0" w:color="auto"/>
      </w:divBdr>
    </w:div>
    <w:div w:id="2113548633">
      <w:bodyDiv w:val="1"/>
      <w:marLeft w:val="0"/>
      <w:marRight w:val="0"/>
      <w:marTop w:val="0"/>
      <w:marBottom w:val="0"/>
      <w:divBdr>
        <w:top w:val="none" w:sz="0" w:space="0" w:color="auto"/>
        <w:left w:val="none" w:sz="0" w:space="0" w:color="auto"/>
        <w:bottom w:val="none" w:sz="0" w:space="0" w:color="auto"/>
        <w:right w:val="none" w:sz="0" w:space="0" w:color="auto"/>
      </w:divBdr>
    </w:div>
    <w:div w:id="212665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Sidney Reagan Sanders</cp:lastModifiedBy>
  <cp:revision>2</cp:revision>
  <cp:lastPrinted>2012-02-06T17:08:00Z</cp:lastPrinted>
  <dcterms:created xsi:type="dcterms:W3CDTF">2022-01-29T03:21:00Z</dcterms:created>
  <dcterms:modified xsi:type="dcterms:W3CDTF">2022-01-29T03:21:00Z</dcterms:modified>
</cp:coreProperties>
</file>