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20CB" w14:textId="77777777" w:rsidR="00583ABA" w:rsidRPr="00760ECF" w:rsidRDefault="00633D52" w:rsidP="00633D52">
      <w:pPr>
        <w:ind w:left="360"/>
        <w:jc w:val="center"/>
      </w:pPr>
      <w:r w:rsidRPr="00760ECF">
        <w:t xml:space="preserve">L A  B      </w:t>
      </w:r>
      <w:r w:rsidR="00E277C4">
        <w:t>0</w:t>
      </w:r>
      <w:r w:rsidRPr="00760ECF">
        <w:t xml:space="preserve">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14:paraId="735EC5D0" w14:textId="77777777" w:rsidR="00633D52" w:rsidRDefault="00633D52" w:rsidP="00633D52">
      <w:pPr>
        <w:ind w:left="360"/>
        <w:jc w:val="center"/>
        <w:rPr>
          <w:u w:val="single"/>
        </w:rPr>
      </w:pPr>
    </w:p>
    <w:p w14:paraId="15D7B400" w14:textId="77777777" w:rsidR="00760ECF" w:rsidRDefault="000E14F8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538FA5D9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0F212C29" w14:textId="77777777" w:rsidR="00633D52" w:rsidRDefault="000E14F8" w:rsidP="00633D52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w:pict w14:anchorId="48DA4D3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5.4pt;margin-top:6.8pt;width:272.8pt;height:25.6pt;z-index:251659776">
            <v:textbox>
              <w:txbxContent>
                <w:p w14:paraId="1F740E89" w14:textId="428C51C8" w:rsidR="00327A76" w:rsidRDefault="002D177F" w:rsidP="00327A76">
                  <w:r>
                    <w:t>Sidney Sanders</w:t>
                  </w:r>
                </w:p>
              </w:txbxContent>
            </v:textbox>
          </v:shape>
        </w:pict>
      </w:r>
    </w:p>
    <w:p w14:paraId="06A7D14D" w14:textId="77777777" w:rsidR="00633D52" w:rsidRP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</w:t>
      </w:r>
      <w:r w:rsidR="00AB2D3C">
        <w:rPr>
          <w:rFonts w:ascii="Courier New" w:hAnsi="Courier New" w:cs="Courier New"/>
        </w:rPr>
        <w:t xml:space="preserve"> </w:t>
      </w:r>
      <w:r w:rsidR="00633D52" w:rsidRPr="00633D52">
        <w:rPr>
          <w:rFonts w:ascii="Courier New" w:hAnsi="Courier New" w:cs="Courier New"/>
        </w:rPr>
        <w:t>Name:</w:t>
      </w:r>
      <w:r w:rsidR="00633D52">
        <w:rPr>
          <w:rFonts w:ascii="Courier New" w:hAnsi="Courier New" w:cs="Courier New"/>
        </w:rPr>
        <w:t xml:space="preserve">  </w:t>
      </w:r>
      <w:r w:rsidR="00327A76">
        <w:rPr>
          <w:rFonts w:ascii="Courier New" w:hAnsi="Courier New" w:cs="Courier New"/>
        </w:rPr>
        <w:t xml:space="preserve">  </w:t>
      </w:r>
    </w:p>
    <w:p w14:paraId="6F15377C" w14:textId="77777777" w:rsidR="00633D52" w:rsidRPr="00633D52" w:rsidRDefault="000E14F8" w:rsidP="00760ECF">
      <w:pPr>
        <w:rPr>
          <w:rFonts w:ascii="Courier New" w:hAnsi="Courier New" w:cs="Courier New"/>
        </w:rPr>
      </w:pPr>
      <w:r>
        <w:rPr>
          <w:noProof/>
        </w:rPr>
        <w:pict w14:anchorId="79D06F6C">
          <v:shape id="_x0000_s1032" type="#_x0000_t202" style="position:absolute;margin-left:115.4pt;margin-top:11.8pt;width:43.6pt;height:25.6pt;z-index:251658752">
            <v:textbox>
              <w:txbxContent>
                <w:p w14:paraId="389BE155" w14:textId="0FF9A75A" w:rsidR="00327A76" w:rsidRDefault="002D177F" w:rsidP="00327A76">
                  <w:r>
                    <w:t>1003</w:t>
                  </w:r>
                </w:p>
              </w:txbxContent>
            </v:textbox>
          </v:shape>
        </w:pict>
      </w:r>
    </w:p>
    <w:p w14:paraId="1BFE78F3" w14:textId="77777777" w:rsid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CS20</w:t>
      </w:r>
      <w:r w:rsidR="0088764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0-Sec</w:t>
      </w:r>
      <w:r w:rsidR="00570ECB">
        <w:rPr>
          <w:rFonts w:ascii="Courier New" w:hAnsi="Courier New" w:cs="Courier New"/>
        </w:rPr>
        <w:t xml:space="preserve">tion: </w:t>
      </w:r>
    </w:p>
    <w:p w14:paraId="0C72C125" w14:textId="77777777" w:rsidR="006D14CC" w:rsidRDefault="006D14CC" w:rsidP="00760ECF">
      <w:pPr>
        <w:rPr>
          <w:rFonts w:ascii="Courier New" w:hAnsi="Courier New" w:cs="Courier New"/>
        </w:rPr>
      </w:pPr>
    </w:p>
    <w:p w14:paraId="29686B21" w14:textId="77777777" w:rsidR="006D14CC" w:rsidRDefault="006D14CC" w:rsidP="00760ECF">
      <w:pPr>
        <w:rPr>
          <w:rFonts w:ascii="Courier New" w:hAnsi="Courier New" w:cs="Courier New"/>
        </w:rPr>
      </w:pPr>
    </w:p>
    <w:p w14:paraId="25E29DCB" w14:textId="77777777"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 and section number at the end of the lab period. Without a grade sheet, your lab will NOT be graded.</w:t>
      </w:r>
    </w:p>
    <w:p w14:paraId="01CC2F32" w14:textId="77777777" w:rsidR="00760ECF" w:rsidRDefault="00760ECF" w:rsidP="00760ECF"/>
    <w:p w14:paraId="113B385B" w14:textId="77777777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325B9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E20E8" w:rsidRPr="009A034C">
        <w:rPr>
          <w:rFonts w:ascii="Times" w:hAnsi="Times"/>
          <w:sz w:val="22"/>
        </w:rPr>
        <w:t xml:space="preserve">Photo file </w:t>
      </w:r>
      <w:r w:rsidR="009E20E8">
        <w:rPr>
          <w:rFonts w:ascii="Times" w:hAnsi="Times"/>
          <w:sz w:val="22"/>
        </w:rPr>
        <w:t xml:space="preserve">contains all </w:t>
      </w:r>
      <w:r w:rsidR="00890291">
        <w:rPr>
          <w:rFonts w:ascii="Times" w:hAnsi="Times"/>
          <w:sz w:val="22"/>
        </w:rPr>
        <w:t>commands specified.</w:t>
      </w:r>
    </w:p>
    <w:p w14:paraId="27EDAE77" w14:textId="77777777" w:rsidR="00E277C4" w:rsidRDefault="00E277C4" w:rsidP="00760ECF">
      <w:pPr>
        <w:rPr>
          <w:rFonts w:ascii="Times" w:hAnsi="Times"/>
          <w:sz w:val="22"/>
        </w:rPr>
      </w:pPr>
    </w:p>
    <w:p w14:paraId="644AC692" w14:textId="77777777" w:rsidR="00E277C4" w:rsidRDefault="00E277C4" w:rsidP="00760ECF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____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Pr="00E277C4">
        <w:rPr>
          <w:rFonts w:ascii="Times" w:hAnsi="Times"/>
          <w:sz w:val="22"/>
        </w:rPr>
        <w:t>Auto collection succeeds</w:t>
      </w:r>
      <w:r>
        <w:rPr>
          <w:rFonts w:ascii="Times" w:hAnsi="Times"/>
          <w:sz w:val="22"/>
        </w:rPr>
        <w:t>, i.e., correct file names were used and collection program finds</w:t>
      </w:r>
    </w:p>
    <w:p w14:paraId="23B0C9D9" w14:textId="77777777" w:rsidR="00E277C4" w:rsidRDefault="00E277C4" w:rsidP="00760ECF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  <w:t>the required files at midnight of the lab day.</w:t>
      </w:r>
    </w:p>
    <w:p w14:paraId="503C5882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361C426D" w14:textId="77777777" w:rsidR="009E20E8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325B9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890291">
        <w:rPr>
          <w:rFonts w:ascii="Courier New" w:hAnsi="Courier New" w:cs="Courier New"/>
        </w:rPr>
        <w:t>R</w:t>
      </w:r>
      <w:r w:rsidR="00890291" w:rsidRPr="009A034C">
        <w:rPr>
          <w:rFonts w:ascii="Times" w:hAnsi="Times"/>
          <w:sz w:val="22"/>
        </w:rPr>
        <w:t>equired files (</w:t>
      </w:r>
      <w:r w:rsidR="00890291" w:rsidRPr="009A034C">
        <w:rPr>
          <w:rFonts w:ascii="Times" w:hAnsi="Times"/>
          <w:b/>
          <w:sz w:val="22"/>
        </w:rPr>
        <w:t>lab</w:t>
      </w:r>
      <w:r w:rsidR="00E277C4">
        <w:rPr>
          <w:rFonts w:ascii="Times" w:hAnsi="Times"/>
          <w:b/>
          <w:sz w:val="22"/>
        </w:rPr>
        <w:t>0</w:t>
      </w:r>
      <w:r w:rsidR="00890291" w:rsidRPr="009A034C">
        <w:rPr>
          <w:rFonts w:ascii="Times" w:hAnsi="Times"/>
          <w:b/>
          <w:sz w:val="22"/>
        </w:rPr>
        <w:t>.cpp, lab</w:t>
      </w:r>
      <w:r w:rsidR="00E277C4">
        <w:rPr>
          <w:rFonts w:ascii="Times" w:hAnsi="Times"/>
          <w:b/>
          <w:sz w:val="22"/>
        </w:rPr>
        <w:t>0</w:t>
      </w:r>
      <w:r w:rsidR="00890291" w:rsidRPr="009A034C">
        <w:rPr>
          <w:rFonts w:ascii="Times" w:hAnsi="Times"/>
          <w:b/>
          <w:sz w:val="22"/>
        </w:rPr>
        <w:t>.log</w:t>
      </w:r>
      <w:r w:rsidR="00E277C4">
        <w:rPr>
          <w:rFonts w:ascii="Times" w:hAnsi="Times"/>
          <w:b/>
          <w:sz w:val="22"/>
        </w:rPr>
        <w:t xml:space="preserve">, </w:t>
      </w:r>
      <w:proofErr w:type="spellStart"/>
      <w:r w:rsidR="00E277C4">
        <w:rPr>
          <w:rFonts w:ascii="Times" w:hAnsi="Times"/>
          <w:b/>
          <w:sz w:val="22"/>
        </w:rPr>
        <w:t>a.out</w:t>
      </w:r>
      <w:proofErr w:type="spellEnd"/>
      <w:r w:rsidR="00890291">
        <w:rPr>
          <w:rFonts w:ascii="Times" w:hAnsi="Times"/>
          <w:sz w:val="22"/>
        </w:rPr>
        <w:t xml:space="preserve">) are </w:t>
      </w:r>
      <w:r w:rsidR="00890291" w:rsidRPr="009A034C">
        <w:rPr>
          <w:rFonts w:ascii="Times" w:hAnsi="Times"/>
          <w:sz w:val="22"/>
        </w:rPr>
        <w:t>in your class account</w:t>
      </w:r>
      <w:r w:rsidR="00890291">
        <w:rPr>
          <w:rFonts w:ascii="Times" w:hAnsi="Times"/>
          <w:sz w:val="22"/>
        </w:rPr>
        <w:t>.</w:t>
      </w:r>
    </w:p>
    <w:p w14:paraId="752D2935" w14:textId="77777777" w:rsidR="00890291" w:rsidRDefault="00890291" w:rsidP="009E20E8">
      <w:pPr>
        <w:rPr>
          <w:rFonts w:ascii="Times" w:hAnsi="Times"/>
          <w:sz w:val="22"/>
        </w:rPr>
      </w:pPr>
    </w:p>
    <w:p w14:paraId="6092DFBF" w14:textId="77777777" w:rsidR="00890291" w:rsidRDefault="00890291" w:rsidP="00890291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25B9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Pr="00890291">
        <w:rPr>
          <w:rFonts w:ascii="Times" w:hAnsi="Times"/>
          <w:sz w:val="22"/>
        </w:rPr>
        <w:t>Program documentation header modified with student info</w:t>
      </w:r>
      <w:r w:rsidR="00E277C4">
        <w:rPr>
          <w:rFonts w:ascii="Times" w:hAnsi="Times"/>
          <w:sz w:val="22"/>
        </w:rPr>
        <w:t>.</w:t>
      </w:r>
    </w:p>
    <w:p w14:paraId="7D9E8836" w14:textId="77777777" w:rsidR="00673461" w:rsidRDefault="00673461" w:rsidP="00890291">
      <w:pPr>
        <w:rPr>
          <w:rFonts w:ascii="Times" w:hAnsi="Times"/>
          <w:sz w:val="22"/>
        </w:rPr>
      </w:pPr>
    </w:p>
    <w:p w14:paraId="45DC7A0D" w14:textId="77777777" w:rsidR="00673461" w:rsidRDefault="00673461" w:rsidP="00890291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25B9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Pr="00673461">
        <w:rPr>
          <w:rFonts w:ascii="Times" w:hAnsi="Times"/>
          <w:sz w:val="22"/>
        </w:rPr>
        <w:t xml:space="preserve">Read </w:t>
      </w:r>
      <w:proofErr w:type="spellStart"/>
      <w:r w:rsidRPr="00673461">
        <w:rPr>
          <w:rFonts w:ascii="Times" w:hAnsi="Times"/>
          <w:sz w:val="22"/>
        </w:rPr>
        <w:t>BGUnix</w:t>
      </w:r>
      <w:proofErr w:type="spellEnd"/>
      <w:r w:rsidRPr="00673461">
        <w:rPr>
          <w:rFonts w:ascii="Times" w:hAnsi="Times"/>
          <w:sz w:val="22"/>
        </w:rPr>
        <w:t xml:space="preserve"> documentation on</w:t>
      </w:r>
      <w:r>
        <w:rPr>
          <w:rFonts w:ascii="Times" w:hAnsi="Times"/>
          <w:sz w:val="22"/>
        </w:rPr>
        <w:t xml:space="preserve"> </w:t>
      </w:r>
    </w:p>
    <w:p w14:paraId="36431712" w14:textId="77777777" w:rsidR="00673461" w:rsidRDefault="00673461" w:rsidP="00890291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</w:r>
      <w:r w:rsidR="00BF23E3">
        <w:rPr>
          <w:rFonts w:ascii="Times" w:hAnsi="Times"/>
          <w:sz w:val="22"/>
        </w:rPr>
        <w:tab/>
      </w:r>
      <w:hyperlink r:id="rId7" w:history="1">
        <w:r w:rsidR="00BF23E3" w:rsidRPr="00BF23E3">
          <w:rPr>
            <w:rStyle w:val="Hyperlink"/>
            <w:rFonts w:ascii="Times" w:hAnsi="Times"/>
            <w:sz w:val="22"/>
          </w:rPr>
          <w:t>https://www.bgsu.edu/arts-and-s</w:t>
        </w:r>
        <w:r w:rsidR="00BF23E3" w:rsidRPr="00BF23E3">
          <w:rPr>
            <w:rStyle w:val="Hyperlink"/>
            <w:rFonts w:ascii="Times" w:hAnsi="Times"/>
            <w:sz w:val="22"/>
          </w:rPr>
          <w:t>ciences/computer-science/cs-documentation.html</w:t>
        </w:r>
      </w:hyperlink>
    </w:p>
    <w:p w14:paraId="46D8D8EB" w14:textId="77777777" w:rsidR="00673461" w:rsidRDefault="00673461" w:rsidP="00890291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  <w:t>and answer the following questions:</w:t>
      </w:r>
    </w:p>
    <w:p w14:paraId="08067EE0" w14:textId="77777777" w:rsidR="00673461" w:rsidRDefault="00673461" w:rsidP="00890291">
      <w:pPr>
        <w:rPr>
          <w:rFonts w:ascii="Times" w:hAnsi="Times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96"/>
        <w:gridCol w:w="4862"/>
      </w:tblGrid>
      <w:tr w:rsidR="0005054E" w14:paraId="0DEDD4D0" w14:textId="77777777" w:rsidTr="0005054E">
        <w:tc>
          <w:tcPr>
            <w:tcW w:w="738" w:type="dxa"/>
          </w:tcPr>
          <w:p w14:paraId="7C3E0022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Pts</w:t>
            </w:r>
          </w:p>
        </w:tc>
        <w:tc>
          <w:tcPr>
            <w:tcW w:w="4696" w:type="dxa"/>
          </w:tcPr>
          <w:p w14:paraId="7198115C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Question</w:t>
            </w:r>
          </w:p>
        </w:tc>
        <w:tc>
          <w:tcPr>
            <w:tcW w:w="4862" w:type="dxa"/>
          </w:tcPr>
          <w:p w14:paraId="71DEDDBF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Answer</w:t>
            </w:r>
          </w:p>
        </w:tc>
      </w:tr>
      <w:tr w:rsidR="0005054E" w14:paraId="6BF7E981" w14:textId="77777777" w:rsidTr="0005054E">
        <w:tc>
          <w:tcPr>
            <w:tcW w:w="738" w:type="dxa"/>
          </w:tcPr>
          <w:p w14:paraId="7809DCBE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2D66532B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does the </w:t>
            </w:r>
            <w:proofErr w:type="spellStart"/>
            <w:r w:rsidRPr="00673461">
              <w:rPr>
                <w:rFonts w:ascii="Courier New" w:hAnsi="Courier New" w:cs="Courier New"/>
                <w:b/>
                <w:sz w:val="22"/>
              </w:rPr>
              <w:t>pwd</w:t>
            </w:r>
            <w:proofErr w:type="spellEnd"/>
            <w:r>
              <w:rPr>
                <w:rFonts w:ascii="Times" w:hAnsi="Times"/>
                <w:sz w:val="22"/>
              </w:rPr>
              <w:t xml:space="preserve"> command do?</w:t>
            </w:r>
          </w:p>
        </w:tc>
        <w:tc>
          <w:tcPr>
            <w:tcW w:w="4862" w:type="dxa"/>
          </w:tcPr>
          <w:p w14:paraId="4991730F" w14:textId="421EBAFB" w:rsidR="0005054E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Display the </w:t>
            </w:r>
            <w:r w:rsidR="00DB221D">
              <w:rPr>
                <w:rFonts w:ascii="Times" w:hAnsi="Times"/>
                <w:sz w:val="20"/>
                <w:szCs w:val="20"/>
              </w:rPr>
              <w:t>c</w:t>
            </w:r>
            <w:bookmarkStart w:id="0" w:name="_GoBack"/>
            <w:bookmarkEnd w:id="0"/>
            <w:r>
              <w:rPr>
                <w:rFonts w:ascii="Times" w:hAnsi="Times"/>
                <w:sz w:val="20"/>
                <w:szCs w:val="20"/>
              </w:rPr>
              <w:t>urrent default directory</w:t>
            </w:r>
          </w:p>
        </w:tc>
      </w:tr>
      <w:tr w:rsidR="0005054E" w14:paraId="3CBE1564" w14:textId="77777777" w:rsidTr="0005054E">
        <w:tc>
          <w:tcPr>
            <w:tcW w:w="738" w:type="dxa"/>
          </w:tcPr>
          <w:p w14:paraId="20C5D8A6" w14:textId="77777777" w:rsidR="0005054E" w:rsidRDefault="00325B97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6115299A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terminal emulator program do you use to access </w:t>
            </w:r>
            <w:proofErr w:type="spellStart"/>
            <w:r>
              <w:rPr>
                <w:rFonts w:ascii="Times" w:hAnsi="Times"/>
                <w:sz w:val="22"/>
              </w:rPr>
              <w:t>BGUnix</w:t>
            </w:r>
            <w:proofErr w:type="spellEnd"/>
            <w:r>
              <w:rPr>
                <w:rFonts w:ascii="Times" w:hAnsi="Times"/>
                <w:sz w:val="22"/>
              </w:rPr>
              <w:t>?</w:t>
            </w:r>
          </w:p>
        </w:tc>
        <w:tc>
          <w:tcPr>
            <w:tcW w:w="4862" w:type="dxa"/>
          </w:tcPr>
          <w:p w14:paraId="03E9D5DC" w14:textId="29CD2DA2" w:rsidR="0005054E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PuTTY</w:t>
            </w:r>
          </w:p>
        </w:tc>
      </w:tr>
      <w:tr w:rsidR="0005054E" w14:paraId="199E6C41" w14:textId="77777777" w:rsidTr="0005054E">
        <w:tc>
          <w:tcPr>
            <w:tcW w:w="738" w:type="dxa"/>
          </w:tcPr>
          <w:p w14:paraId="63476735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454F39D7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is the command to delete a file from </w:t>
            </w:r>
            <w:proofErr w:type="spellStart"/>
            <w:r>
              <w:rPr>
                <w:rFonts w:ascii="Times" w:hAnsi="Times"/>
                <w:sz w:val="22"/>
              </w:rPr>
              <w:t>BGUnix</w:t>
            </w:r>
            <w:proofErr w:type="spellEnd"/>
            <w:r>
              <w:rPr>
                <w:rFonts w:ascii="Times" w:hAnsi="Times"/>
                <w:sz w:val="22"/>
              </w:rPr>
              <w:t xml:space="preserve"> directory?</w:t>
            </w:r>
          </w:p>
        </w:tc>
        <w:tc>
          <w:tcPr>
            <w:tcW w:w="4862" w:type="dxa"/>
          </w:tcPr>
          <w:p w14:paraId="0B6AC1EE" w14:textId="442AB10E" w:rsidR="0005054E" w:rsidRPr="002D177F" w:rsidRDefault="002D177F" w:rsidP="00890291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rm </w:t>
            </w:r>
            <w:r>
              <w:rPr>
                <w:rFonts w:ascii="Times" w:hAnsi="Times"/>
                <w:i/>
                <w:sz w:val="20"/>
                <w:szCs w:val="20"/>
              </w:rPr>
              <w:t>filename</w:t>
            </w:r>
          </w:p>
        </w:tc>
      </w:tr>
      <w:tr w:rsidR="0005054E" w14:paraId="110B3843" w14:textId="77777777" w:rsidTr="0005054E">
        <w:tc>
          <w:tcPr>
            <w:tcW w:w="738" w:type="dxa"/>
          </w:tcPr>
          <w:p w14:paraId="6DABB434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6F2D30BD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does </w:t>
            </w:r>
            <w:r w:rsidRPr="00673461">
              <w:rPr>
                <w:rFonts w:ascii="Courier New" w:hAnsi="Courier New" w:cs="Courier New"/>
                <w:b/>
                <w:sz w:val="22"/>
              </w:rPr>
              <w:t>man</w:t>
            </w:r>
            <w:r>
              <w:rPr>
                <w:rFonts w:ascii="Times" w:hAnsi="Times"/>
                <w:sz w:val="22"/>
              </w:rPr>
              <w:t xml:space="preserve"> command do?</w:t>
            </w:r>
          </w:p>
        </w:tc>
        <w:tc>
          <w:tcPr>
            <w:tcW w:w="4862" w:type="dxa"/>
          </w:tcPr>
          <w:p w14:paraId="33B3BA9F" w14:textId="700E783A" w:rsidR="0005054E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Display information about a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unix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command</w:t>
            </w:r>
          </w:p>
        </w:tc>
      </w:tr>
      <w:tr w:rsidR="0005054E" w14:paraId="37CA9F22" w14:textId="77777777" w:rsidTr="0005054E">
        <w:tc>
          <w:tcPr>
            <w:tcW w:w="738" w:type="dxa"/>
          </w:tcPr>
          <w:p w14:paraId="767A154A" w14:textId="77777777" w:rsidR="0005054E" w:rsidRDefault="00325B97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448FA581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Host Name do you use when connecting to </w:t>
            </w:r>
            <w:proofErr w:type="spellStart"/>
            <w:r>
              <w:rPr>
                <w:rFonts w:ascii="Times" w:hAnsi="Times"/>
                <w:sz w:val="22"/>
              </w:rPr>
              <w:t>BGUnix</w:t>
            </w:r>
            <w:proofErr w:type="spellEnd"/>
            <w:r>
              <w:rPr>
                <w:rFonts w:ascii="Times" w:hAnsi="Times"/>
                <w:sz w:val="22"/>
              </w:rPr>
              <w:t>?</w:t>
            </w:r>
          </w:p>
        </w:tc>
        <w:tc>
          <w:tcPr>
            <w:tcW w:w="4862" w:type="dxa"/>
          </w:tcPr>
          <w:p w14:paraId="55CD15D0" w14:textId="26A5801C" w:rsidR="0005054E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Bglinux.bgsu.edu</w:t>
            </w:r>
          </w:p>
        </w:tc>
      </w:tr>
      <w:tr w:rsidR="0005054E" w14:paraId="5B27FEFE" w14:textId="77777777" w:rsidTr="0005054E">
        <w:tc>
          <w:tcPr>
            <w:tcW w:w="738" w:type="dxa"/>
          </w:tcPr>
          <w:p w14:paraId="7347BBA2" w14:textId="77777777" w:rsidR="0005054E" w:rsidRDefault="00325B97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21F61F5A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software do you use to transfer files between your Windows computer and </w:t>
            </w:r>
            <w:proofErr w:type="spellStart"/>
            <w:r>
              <w:rPr>
                <w:rFonts w:ascii="Times" w:hAnsi="Times"/>
                <w:sz w:val="22"/>
              </w:rPr>
              <w:t>BGUnix</w:t>
            </w:r>
            <w:proofErr w:type="spellEnd"/>
            <w:r>
              <w:rPr>
                <w:rFonts w:ascii="Times" w:hAnsi="Times"/>
                <w:sz w:val="22"/>
              </w:rPr>
              <w:t>?</w:t>
            </w:r>
          </w:p>
        </w:tc>
        <w:tc>
          <w:tcPr>
            <w:tcW w:w="4862" w:type="dxa"/>
          </w:tcPr>
          <w:p w14:paraId="7A1D8FF1" w14:textId="7983D74F" w:rsidR="0005054E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WinSCP</w:t>
            </w:r>
          </w:p>
        </w:tc>
      </w:tr>
      <w:tr w:rsidR="0005054E" w14:paraId="1F18E138" w14:textId="77777777" w:rsidTr="0005054E">
        <w:tc>
          <w:tcPr>
            <w:tcW w:w="738" w:type="dxa"/>
          </w:tcPr>
          <w:p w14:paraId="286E4C96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2A7CE911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What data types are available to you in C++ on </w:t>
            </w:r>
            <w:proofErr w:type="spellStart"/>
            <w:r>
              <w:rPr>
                <w:rFonts w:ascii="Times" w:hAnsi="Times"/>
                <w:sz w:val="22"/>
              </w:rPr>
              <w:t>BGUnix</w:t>
            </w:r>
            <w:proofErr w:type="spellEnd"/>
            <w:r>
              <w:rPr>
                <w:rFonts w:ascii="Times" w:hAnsi="Times"/>
                <w:sz w:val="22"/>
              </w:rPr>
              <w:t>?</w:t>
            </w:r>
          </w:p>
        </w:tc>
        <w:tc>
          <w:tcPr>
            <w:tcW w:w="4862" w:type="dxa"/>
          </w:tcPr>
          <w:p w14:paraId="1505EB19" w14:textId="6F40B0FA" w:rsidR="002D177F" w:rsidRPr="008D5284" w:rsidRDefault="002D177F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Bool, char, unsigned char, short, unsigned short, int, unsigned</w:t>
            </w:r>
            <w:r w:rsidR="00DB221D">
              <w:rPr>
                <w:rFonts w:ascii="Times" w:hAnsi="Times"/>
                <w:sz w:val="20"/>
                <w:szCs w:val="20"/>
              </w:rPr>
              <w:t xml:space="preserve"> int, long, unsigned long, float, double, long double.</w:t>
            </w:r>
          </w:p>
        </w:tc>
      </w:tr>
      <w:tr w:rsidR="0005054E" w14:paraId="4A97C190" w14:textId="77777777" w:rsidTr="0005054E">
        <w:tc>
          <w:tcPr>
            <w:tcW w:w="738" w:type="dxa"/>
          </w:tcPr>
          <w:p w14:paraId="1884F198" w14:textId="77777777" w:rsidR="0005054E" w:rsidRDefault="00325B97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3F351C4D" w14:textId="77777777" w:rsidR="0005054E" w:rsidRDefault="0005054E" w:rsidP="00890291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What three ways does the C++ standard define how program should specify use of the standard namespace?</w:t>
            </w:r>
          </w:p>
        </w:tc>
        <w:tc>
          <w:tcPr>
            <w:tcW w:w="4862" w:type="dxa"/>
          </w:tcPr>
          <w:p w14:paraId="738B85C5" w14:textId="6C5C837C" w:rsidR="0005054E" w:rsidRPr="008D5284" w:rsidRDefault="00DB221D" w:rsidP="0089029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Putting using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std::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outside the main function for each command? Add using namespace std; before main function.  Adding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std::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before each command in functions. </w:t>
            </w:r>
          </w:p>
        </w:tc>
      </w:tr>
    </w:tbl>
    <w:p w14:paraId="3AE999D7" w14:textId="77777777" w:rsidR="00673461" w:rsidRDefault="00673461" w:rsidP="00890291">
      <w:pPr>
        <w:rPr>
          <w:rFonts w:ascii="Times" w:hAnsi="Times"/>
          <w:sz w:val="22"/>
        </w:rPr>
      </w:pPr>
    </w:p>
    <w:p w14:paraId="2EBF8F7E" w14:textId="77777777" w:rsidR="006D14CC" w:rsidRDefault="006D14CC" w:rsidP="00760ECF">
      <w:pPr>
        <w:rPr>
          <w:rFonts w:ascii="Courier New" w:hAnsi="Courier New" w:cs="Courier New"/>
        </w:rPr>
      </w:pPr>
    </w:p>
    <w:p w14:paraId="05F0AC12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9E20E8">
        <w:rPr>
          <w:rFonts w:ascii="Courier New" w:hAnsi="Courier New" w:cs="Courier New"/>
        </w:rPr>
        <w:t>/1</w:t>
      </w:r>
      <w:r w:rsidR="005A2D41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7D05D31A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3807EDC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67346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B4E7" w14:textId="77777777" w:rsidR="000E14F8" w:rsidRDefault="000E14F8">
      <w:r>
        <w:separator/>
      </w:r>
    </w:p>
  </w:endnote>
  <w:endnote w:type="continuationSeparator" w:id="0">
    <w:p w14:paraId="5D59360C" w14:textId="77777777" w:rsidR="000E14F8" w:rsidRDefault="000E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37AC7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8ABF9" w14:textId="77777777" w:rsidR="000E14F8" w:rsidRDefault="000E14F8">
      <w:r>
        <w:separator/>
      </w:r>
    </w:p>
  </w:footnote>
  <w:footnote w:type="continuationSeparator" w:id="0">
    <w:p w14:paraId="49605AD1" w14:textId="77777777" w:rsidR="000E14F8" w:rsidRDefault="000E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50F41" w14:textId="77777777" w:rsidR="0069150D" w:rsidRDefault="000E14F8">
    <w:pPr>
      <w:pStyle w:val="Header"/>
    </w:pPr>
    <w:r>
      <w:rPr>
        <w:noProof/>
      </w:rPr>
      <w:pict w14:anchorId="71AB77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11996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8C20" w14:textId="77777777" w:rsidR="009F5D82" w:rsidRDefault="000E14F8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5A0897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11997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0"/>
          <w10:wrap anchorx="margin" anchory="margin"/>
        </v:shape>
      </w:pict>
    </w:r>
    <w:r w:rsidR="005A2D41">
      <w:t>1</w:t>
    </w:r>
    <w:r w:rsidR="00D611F9">
      <w:t>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7794" w14:textId="77777777" w:rsidR="0069150D" w:rsidRDefault="000E14F8">
    <w:pPr>
      <w:pStyle w:val="Header"/>
    </w:pPr>
    <w:r>
      <w:rPr>
        <w:noProof/>
      </w:rPr>
      <w:pict w14:anchorId="16B456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11995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3A"/>
    <w:rsid w:val="0005054E"/>
    <w:rsid w:val="000919FB"/>
    <w:rsid w:val="000E14F8"/>
    <w:rsid w:val="002A72C9"/>
    <w:rsid w:val="002D177F"/>
    <w:rsid w:val="00325B97"/>
    <w:rsid w:val="00327A76"/>
    <w:rsid w:val="004E56C6"/>
    <w:rsid w:val="005006A1"/>
    <w:rsid w:val="00511164"/>
    <w:rsid w:val="00570ECB"/>
    <w:rsid w:val="00583ABA"/>
    <w:rsid w:val="005A2D41"/>
    <w:rsid w:val="005C673E"/>
    <w:rsid w:val="0062087A"/>
    <w:rsid w:val="00633D52"/>
    <w:rsid w:val="00673461"/>
    <w:rsid w:val="0069150D"/>
    <w:rsid w:val="006B26BB"/>
    <w:rsid w:val="006D14CC"/>
    <w:rsid w:val="00760ECF"/>
    <w:rsid w:val="007F3014"/>
    <w:rsid w:val="00825C3A"/>
    <w:rsid w:val="0088764D"/>
    <w:rsid w:val="00890291"/>
    <w:rsid w:val="008D5284"/>
    <w:rsid w:val="00963E52"/>
    <w:rsid w:val="00984E34"/>
    <w:rsid w:val="009E20E8"/>
    <w:rsid w:val="009F5D82"/>
    <w:rsid w:val="00AB2D3C"/>
    <w:rsid w:val="00B12EBC"/>
    <w:rsid w:val="00B31E6D"/>
    <w:rsid w:val="00BF23E3"/>
    <w:rsid w:val="00C01395"/>
    <w:rsid w:val="00C06F4B"/>
    <w:rsid w:val="00C86BB5"/>
    <w:rsid w:val="00CC6B23"/>
    <w:rsid w:val="00D611F9"/>
    <w:rsid w:val="00D664DB"/>
    <w:rsid w:val="00D929EE"/>
    <w:rsid w:val="00DB221D"/>
    <w:rsid w:val="00DE390D"/>
    <w:rsid w:val="00E277C4"/>
    <w:rsid w:val="00ED6658"/>
    <w:rsid w:val="00F86DF8"/>
    <w:rsid w:val="00FB32E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61A3009"/>
  <w15:docId w15:val="{56F820B2-9E8B-4942-8771-2E29968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673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3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D1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gsu.edu/arts-and-sciences/computer-science/cs-document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52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25</cp:revision>
  <cp:lastPrinted>2015-01-10T16:18:00Z</cp:lastPrinted>
  <dcterms:created xsi:type="dcterms:W3CDTF">2011-08-11T13:32:00Z</dcterms:created>
  <dcterms:modified xsi:type="dcterms:W3CDTF">2019-02-05T03:56:00Z</dcterms:modified>
</cp:coreProperties>
</file>