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0123" w:rsidRDefault="003C2328">
      <w:pPr>
        <w:rPr>
          <w:noProof/>
          <w:lang w:eastAsia="en-GB"/>
        </w:rPr>
      </w:pPr>
      <w:r>
        <w:rPr>
          <w:noProof/>
          <w:lang w:eastAsia="en-GB"/>
        </w:rPr>
        <w:t>KDK Content</w:t>
      </w:r>
    </w:p>
    <w:p w:rsidR="003C2328" w:rsidRDefault="003C2328">
      <w:pPr>
        <w:rPr>
          <w:noProof/>
          <w:lang w:eastAsia="en-GB"/>
        </w:rPr>
      </w:pPr>
      <w:r>
        <w:rPr>
          <w:noProof/>
          <w:lang w:eastAsia="en-GB"/>
        </w:rPr>
        <w:t>Description to go with logo</w:t>
      </w:r>
    </w:p>
    <w:p w:rsidR="003C2328" w:rsidRPr="003C2328" w:rsidRDefault="003C2328">
      <w:pPr>
        <w:rPr>
          <w:rFonts w:cstheme="minorHAnsi"/>
          <w:i/>
          <w:noProof/>
          <w:color w:val="C00000"/>
          <w:lang w:eastAsia="en-GB"/>
        </w:rPr>
      </w:pPr>
      <w:r w:rsidRPr="003C2328">
        <w:rPr>
          <w:rFonts w:eastAsia="Yu Gothic" w:cstheme="minorHAnsi"/>
          <w:i/>
          <w:color w:val="C00000"/>
          <w:shd w:val="clear" w:color="auto" w:fill="FAFAFA"/>
        </w:rPr>
        <w:t xml:space="preserve">KDK is located 340 </w:t>
      </w:r>
      <w:proofErr w:type="spellStart"/>
      <w:r w:rsidRPr="003C2328">
        <w:rPr>
          <w:rFonts w:eastAsia="Yu Gothic" w:cstheme="minorHAnsi"/>
          <w:i/>
          <w:color w:val="C00000"/>
          <w:shd w:val="clear" w:color="auto" w:fill="FAFAFA"/>
        </w:rPr>
        <w:t>Fukushige</w:t>
      </w:r>
      <w:proofErr w:type="spellEnd"/>
      <w:r w:rsidRPr="003C2328">
        <w:rPr>
          <w:rFonts w:eastAsia="Yu Gothic" w:cstheme="minorHAnsi"/>
          <w:i/>
          <w:color w:val="C00000"/>
          <w:shd w:val="clear" w:color="auto" w:fill="FAFAFA"/>
        </w:rPr>
        <w:t xml:space="preserve"> </w:t>
      </w:r>
      <w:proofErr w:type="spellStart"/>
      <w:r w:rsidRPr="003C2328">
        <w:rPr>
          <w:rFonts w:eastAsia="Yu Gothic" w:cstheme="minorHAnsi"/>
          <w:i/>
          <w:color w:val="C00000"/>
          <w:shd w:val="clear" w:color="auto" w:fill="FAFAFA"/>
        </w:rPr>
        <w:t>Omura</w:t>
      </w:r>
      <w:proofErr w:type="spellEnd"/>
      <w:r w:rsidRPr="003C2328">
        <w:rPr>
          <w:rFonts w:eastAsia="Yu Gothic" w:cstheme="minorHAnsi"/>
          <w:i/>
          <w:color w:val="C00000"/>
          <w:shd w:val="clear" w:color="auto" w:fill="FAFAFA"/>
        </w:rPr>
        <w:t>-City Nagasaki 856-0006 JAPAN. KDK has more than 40-years’ experience of Quarts Industry and KDK provides various type of devices all over the world. All products originally developed in Japan, and factory in China support competitive production which satisfy the Japanese Quality. One of advantage of KDK is High Frequency Products which originally created in house allowed us to provide various types of high frequency oscillators and crystal.</w:t>
      </w:r>
    </w:p>
    <w:p w:rsidR="003E7270" w:rsidRDefault="003E7270">
      <w:pPr>
        <w:rPr>
          <w:noProof/>
          <w:lang w:eastAsia="en-GB"/>
        </w:rPr>
      </w:pPr>
      <w:r>
        <w:rPr>
          <w:noProof/>
          <w:lang w:eastAsia="en-GB"/>
        </w:rPr>
        <w:t xml:space="preserve">KDK Logo link </w:t>
      </w:r>
      <w:hyperlink r:id="rId6" w:history="1">
        <w:r w:rsidRPr="00462D52">
          <w:rPr>
            <w:rStyle w:val="Hyperlink"/>
            <w:noProof/>
            <w:lang w:eastAsia="en-GB"/>
          </w:rPr>
          <w:t>http://www.kdk-group.co.jp/en/index.html</w:t>
        </w:r>
      </w:hyperlink>
    </w:p>
    <w:p w:rsidR="003C2328" w:rsidRDefault="003C2328">
      <w:pPr>
        <w:rPr>
          <w:noProof/>
          <w:lang w:eastAsia="en-GB"/>
        </w:rPr>
      </w:pPr>
      <w:r>
        <w:rPr>
          <w:noProof/>
          <w:lang w:eastAsia="en-GB"/>
        </w:rPr>
        <w:t xml:space="preserve">Crystal Unit link </w:t>
      </w:r>
      <w:hyperlink r:id="rId7" w:history="1">
        <w:r w:rsidRPr="00462D52">
          <w:rPr>
            <w:rStyle w:val="Hyperlink"/>
            <w:noProof/>
            <w:lang w:eastAsia="en-GB"/>
          </w:rPr>
          <w:t>http://www.kdk-group.co.jp/en/sub/crystal.html</w:t>
        </w:r>
      </w:hyperlink>
    </w:p>
    <w:p w:rsidR="003C2328" w:rsidRDefault="003E7270">
      <w:pPr>
        <w:rPr>
          <w:noProof/>
          <w:lang w:eastAsia="en-GB"/>
        </w:rPr>
      </w:pPr>
      <w:r>
        <w:rPr>
          <w:noProof/>
          <w:lang w:eastAsia="en-GB"/>
        </w:rPr>
        <w:t xml:space="preserve">Crystal Oscillator link </w:t>
      </w:r>
      <w:hyperlink r:id="rId8" w:history="1">
        <w:r w:rsidRPr="00462D52">
          <w:rPr>
            <w:rStyle w:val="Hyperlink"/>
            <w:noProof/>
            <w:lang w:eastAsia="en-GB"/>
          </w:rPr>
          <w:t>http://www.kdk-group.co.jp/en/sub/oscillator.html</w:t>
        </w:r>
      </w:hyperlink>
    </w:p>
    <w:p w:rsidR="003E7270" w:rsidRDefault="003E7270">
      <w:pPr>
        <w:rPr>
          <w:noProof/>
          <w:lang w:eastAsia="en-GB"/>
        </w:rPr>
      </w:pPr>
      <w:r>
        <w:rPr>
          <w:noProof/>
          <w:lang w:eastAsia="en-GB"/>
        </w:rPr>
        <w:t xml:space="preserve">VCXO link </w:t>
      </w:r>
      <w:hyperlink r:id="rId9" w:history="1">
        <w:r w:rsidRPr="00462D52">
          <w:rPr>
            <w:rStyle w:val="Hyperlink"/>
            <w:noProof/>
            <w:lang w:eastAsia="en-GB"/>
          </w:rPr>
          <w:t>http://www.kdk-group.co.jp/en/sub/vcxo.html</w:t>
        </w:r>
      </w:hyperlink>
    </w:p>
    <w:p w:rsidR="003E7270" w:rsidRDefault="003E7270">
      <w:pPr>
        <w:rPr>
          <w:noProof/>
          <w:lang w:eastAsia="en-GB"/>
        </w:rPr>
      </w:pPr>
      <w:r>
        <w:rPr>
          <w:noProof/>
          <w:lang w:eastAsia="en-GB"/>
        </w:rPr>
        <w:t xml:space="preserve">TCXO link </w:t>
      </w:r>
      <w:hyperlink r:id="rId10" w:history="1">
        <w:r w:rsidRPr="00462D52">
          <w:rPr>
            <w:rStyle w:val="Hyperlink"/>
            <w:noProof/>
            <w:lang w:eastAsia="en-GB"/>
          </w:rPr>
          <w:t>http://www.kdk-group.co.jp/en/sub/tcxo.html</w:t>
        </w:r>
      </w:hyperlink>
    </w:p>
    <w:p w:rsidR="003E7270" w:rsidRDefault="003E7270">
      <w:pPr>
        <w:rPr>
          <w:noProof/>
          <w:lang w:eastAsia="en-GB"/>
        </w:rPr>
      </w:pPr>
      <w:r>
        <w:rPr>
          <w:noProof/>
          <w:lang w:eastAsia="en-GB"/>
        </w:rPr>
        <w:t xml:space="preserve">OCXO link </w:t>
      </w:r>
      <w:hyperlink r:id="rId11" w:history="1">
        <w:r w:rsidRPr="00462D52">
          <w:rPr>
            <w:rStyle w:val="Hyperlink"/>
            <w:noProof/>
            <w:lang w:eastAsia="en-GB"/>
          </w:rPr>
          <w:t>http://www.kdk-group.co.jp/en/sub/ocxo.html</w:t>
        </w:r>
      </w:hyperlink>
    </w:p>
    <w:p w:rsidR="003E7270" w:rsidRDefault="003E7270">
      <w:pPr>
        <w:rPr>
          <w:noProof/>
          <w:lang w:eastAsia="en-GB"/>
        </w:rPr>
      </w:pPr>
      <w:r>
        <w:rPr>
          <w:noProof/>
          <w:lang w:eastAsia="en-GB"/>
        </w:rPr>
        <w:t xml:space="preserve">Crystal Filter (MCF) link </w:t>
      </w:r>
      <w:hyperlink r:id="rId12" w:history="1">
        <w:r w:rsidRPr="00462D52">
          <w:rPr>
            <w:rStyle w:val="Hyperlink"/>
            <w:noProof/>
            <w:lang w:eastAsia="en-GB"/>
          </w:rPr>
          <w:t>http://www.kdk-group.co.jp/en/sub/filter.html</w:t>
        </w:r>
      </w:hyperlink>
    </w:p>
    <w:p w:rsidR="003E7270" w:rsidRDefault="003E7270">
      <w:pPr>
        <w:rPr>
          <w:noProof/>
          <w:lang w:eastAsia="en-GB"/>
        </w:rPr>
      </w:pPr>
      <w:r>
        <w:rPr>
          <w:noProof/>
          <w:lang w:eastAsia="en-GB"/>
        </w:rPr>
        <w:t xml:space="preserve">QCM link </w:t>
      </w:r>
      <w:hyperlink r:id="rId13" w:history="1">
        <w:r w:rsidRPr="00462D52">
          <w:rPr>
            <w:rStyle w:val="Hyperlink"/>
            <w:noProof/>
            <w:lang w:eastAsia="en-GB"/>
          </w:rPr>
          <w:t>http://www.kdk-group.co.jp/en/sub/qcm.html</w:t>
        </w:r>
      </w:hyperlink>
    </w:p>
    <w:p w:rsidR="003E7270" w:rsidRDefault="003E7270">
      <w:pPr>
        <w:rPr>
          <w:noProof/>
          <w:lang w:eastAsia="en-GB"/>
        </w:rPr>
      </w:pPr>
      <w:r>
        <w:rPr>
          <w:noProof/>
          <w:lang w:eastAsia="en-GB"/>
        </w:rPr>
        <w:t xml:space="preserve">Crystal Blank link </w:t>
      </w:r>
      <w:hyperlink r:id="rId14" w:history="1">
        <w:r w:rsidRPr="00462D52">
          <w:rPr>
            <w:rStyle w:val="Hyperlink"/>
            <w:noProof/>
            <w:lang w:eastAsia="en-GB"/>
          </w:rPr>
          <w:t>http://www.kdk-group.co.jp/en/sub/blank.html</w:t>
        </w:r>
      </w:hyperlink>
    </w:p>
    <w:p w:rsidR="003C2328" w:rsidRDefault="003E7270">
      <w:r>
        <w:t xml:space="preserve">RTC Module link </w:t>
      </w:r>
      <w:hyperlink r:id="rId15" w:history="1">
        <w:r w:rsidRPr="00462D52">
          <w:rPr>
            <w:rStyle w:val="Hyperlink"/>
          </w:rPr>
          <w:t>http://www.kdk-group.co.jp/en/sub/rtc.html</w:t>
        </w:r>
      </w:hyperlink>
    </w:p>
    <w:p w:rsidR="003E7270" w:rsidRDefault="003E7270">
      <w:r>
        <w:t xml:space="preserve">Automotive link </w:t>
      </w:r>
      <w:hyperlink r:id="rId16" w:history="1">
        <w:r w:rsidRPr="00462D52">
          <w:rPr>
            <w:rStyle w:val="Hyperlink"/>
          </w:rPr>
          <w:t>http://www.kdk-group.co.jp/en/sub/auto.html</w:t>
        </w:r>
      </w:hyperlink>
    </w:p>
    <w:p w:rsidR="003E7270" w:rsidRDefault="009B5993">
      <w:r>
        <w:t>NEWS</w:t>
      </w:r>
    </w:p>
    <w:p w:rsidR="009B5993" w:rsidRDefault="009B5993">
      <w:r>
        <w:t xml:space="preserve">Link for below heading </w:t>
      </w:r>
      <w:hyperlink r:id="rId17" w:history="1">
        <w:r w:rsidRPr="002A0CCC">
          <w:rPr>
            <w:rStyle w:val="Hyperlink"/>
          </w:rPr>
          <w:t>http://www.kdk-group.co.jp/en/kdk-news/highdrivingability_ultralownoisetype_xo.html</w:t>
        </w:r>
      </w:hyperlink>
    </w:p>
    <w:p w:rsidR="009B5993" w:rsidRDefault="009B5993">
      <w:bookmarkStart w:id="0" w:name="_GoBack"/>
      <w:bookmarkEnd w:id="0"/>
    </w:p>
    <w:p w:rsidR="009B5993" w:rsidRPr="009B5993" w:rsidRDefault="009B5993" w:rsidP="009B5993">
      <w:pPr>
        <w:shd w:val="clear" w:color="auto" w:fill="FAFAFA"/>
        <w:spacing w:line="240" w:lineRule="auto"/>
        <w:jc w:val="center"/>
        <w:rPr>
          <w:rFonts w:eastAsia="Yu Gothic" w:cstheme="minorHAnsi"/>
          <w:b/>
          <w:bCs/>
          <w:color w:val="333333"/>
          <w:lang w:eastAsia="en-GB"/>
        </w:rPr>
      </w:pPr>
      <w:r w:rsidRPr="009B5993">
        <w:rPr>
          <w:rFonts w:eastAsia="Yu Gothic" w:cstheme="minorHAnsi"/>
          <w:b/>
          <w:bCs/>
          <w:color w:val="333333"/>
          <w:lang w:eastAsia="en-GB"/>
        </w:rPr>
        <w:t>High-Driving Ability, Ultra Low Phase Noise Type Crystal Oscillator</w:t>
      </w:r>
      <w:r w:rsidRPr="009B5993">
        <w:rPr>
          <w:rFonts w:eastAsia="Yu Gothic" w:cstheme="minorHAnsi"/>
          <w:b/>
          <w:bCs/>
          <w:color w:val="333333"/>
          <w:lang w:eastAsia="en-GB"/>
        </w:rPr>
        <w:br/>
      </w:r>
      <w:r w:rsidRPr="009B5993">
        <w:rPr>
          <w:rFonts w:eastAsia="Yu Gothic" w:cstheme="minorHAnsi"/>
          <w:b/>
          <w:bCs/>
          <w:color w:val="333333"/>
          <w:lang w:eastAsia="en-GB"/>
        </w:rPr>
        <w:t>～</w:t>
      </w:r>
      <w:r w:rsidRPr="009B5993">
        <w:rPr>
          <w:rFonts w:eastAsia="Yu Gothic" w:cstheme="minorHAnsi"/>
          <w:b/>
          <w:bCs/>
          <w:color w:val="333333"/>
          <w:lang w:eastAsia="en-GB"/>
        </w:rPr>
        <w:t>Supply Voltage</w:t>
      </w:r>
      <w:proofErr w:type="gramStart"/>
      <w:r w:rsidRPr="009B5993">
        <w:rPr>
          <w:rFonts w:eastAsia="Yu Gothic" w:cstheme="minorHAnsi"/>
          <w:b/>
          <w:bCs/>
          <w:color w:val="333333"/>
          <w:lang w:eastAsia="en-GB"/>
        </w:rPr>
        <w:t>:+</w:t>
      </w:r>
      <w:proofErr w:type="gramEnd"/>
      <w:r w:rsidRPr="009B5993">
        <w:rPr>
          <w:rFonts w:eastAsia="Yu Gothic" w:cstheme="minorHAnsi"/>
          <w:b/>
          <w:bCs/>
          <w:color w:val="333333"/>
          <w:lang w:eastAsia="en-GB"/>
        </w:rPr>
        <w:t>5.0V, Driving Ability:50pF</w:t>
      </w:r>
      <w:r w:rsidRPr="009B5993">
        <w:rPr>
          <w:rFonts w:eastAsia="Yu Gothic" w:cstheme="minorHAnsi"/>
          <w:b/>
          <w:bCs/>
          <w:color w:val="333333"/>
          <w:lang w:eastAsia="en-GB"/>
        </w:rPr>
        <w:t>～</w:t>
      </w:r>
    </w:p>
    <w:p w:rsidR="009B5993" w:rsidRPr="009B5993" w:rsidRDefault="009B5993" w:rsidP="009B5993">
      <w:pPr>
        <w:shd w:val="clear" w:color="auto" w:fill="FAFAFA"/>
        <w:spacing w:after="0" w:line="240" w:lineRule="auto"/>
        <w:ind w:left="240" w:right="240"/>
        <w:rPr>
          <w:rFonts w:eastAsia="Yu Gothic" w:cstheme="minorHAnsi"/>
          <w:color w:val="333333"/>
          <w:lang w:eastAsia="en-GB"/>
        </w:rPr>
      </w:pPr>
      <w:r w:rsidRPr="009B5993">
        <w:rPr>
          <w:rFonts w:eastAsia="Yu Gothic" w:cstheme="minorHAnsi"/>
          <w:color w:val="333333"/>
          <w:lang w:eastAsia="en-GB"/>
        </w:rPr>
        <w:t>KDK has developed a new 5.0 V type crystal oscillator that combines </w:t>
      </w:r>
      <w:r w:rsidRPr="009B5993">
        <w:rPr>
          <w:rFonts w:eastAsia="Yu Gothic" w:cstheme="minorHAnsi"/>
          <w:b/>
          <w:bCs/>
          <w:color w:val="333333"/>
          <w:u w:val="single"/>
          <w:lang w:eastAsia="en-GB"/>
        </w:rPr>
        <w:t>High-Driving Ability</w:t>
      </w:r>
      <w:r w:rsidRPr="009B5993">
        <w:rPr>
          <w:rFonts w:eastAsia="Yu Gothic" w:cstheme="minorHAnsi"/>
          <w:color w:val="333333"/>
          <w:lang w:eastAsia="en-GB"/>
        </w:rPr>
        <w:t> and </w:t>
      </w:r>
      <w:r w:rsidRPr="009B5993">
        <w:rPr>
          <w:rFonts w:eastAsia="Yu Gothic" w:cstheme="minorHAnsi"/>
          <w:b/>
          <w:bCs/>
          <w:color w:val="333333"/>
          <w:u w:val="single"/>
          <w:lang w:eastAsia="en-GB"/>
        </w:rPr>
        <w:t>Ultra-Low Phase Noise</w:t>
      </w:r>
      <w:r w:rsidRPr="009B5993">
        <w:rPr>
          <w:rFonts w:eastAsia="Yu Gothic" w:cstheme="minorHAnsi"/>
          <w:color w:val="333333"/>
          <w:lang w:eastAsia="en-GB"/>
        </w:rPr>
        <w:t> characteristics required for industrial equipment.</w:t>
      </w:r>
      <w:r w:rsidRPr="009B5993">
        <w:rPr>
          <w:rFonts w:eastAsia="Yu Gothic" w:cstheme="minorHAnsi"/>
          <w:color w:val="333333"/>
          <w:lang w:eastAsia="en-GB"/>
        </w:rPr>
        <w:br/>
        <w:t>The new product is available in five package types ranging from 2016 size to 7050 size and can be considered for a wide range of applications.</w:t>
      </w:r>
    </w:p>
    <w:p w:rsidR="009B5993" w:rsidRPr="009B5993" w:rsidRDefault="009B5993" w:rsidP="009B5993">
      <w:pPr>
        <w:pBdr>
          <w:top w:val="single" w:sz="6" w:space="6" w:color="111078"/>
          <w:left w:val="single" w:sz="48" w:space="24" w:color="111078"/>
          <w:bottom w:val="single" w:sz="6" w:space="6" w:color="111078"/>
          <w:right w:val="single" w:sz="6" w:space="24" w:color="111078"/>
        </w:pBdr>
        <w:shd w:val="clear" w:color="auto" w:fill="FAFAFA"/>
        <w:spacing w:after="0" w:line="240" w:lineRule="auto"/>
        <w:outlineLvl w:val="5"/>
        <w:rPr>
          <w:rFonts w:eastAsia="Yu Gothic" w:cstheme="minorHAnsi"/>
          <w:b/>
          <w:bCs/>
          <w:color w:val="333333"/>
          <w:lang w:eastAsia="en-GB"/>
        </w:rPr>
      </w:pPr>
      <w:r w:rsidRPr="009B5993">
        <w:rPr>
          <w:rFonts w:eastAsia="Yu Gothic" w:cstheme="minorHAnsi"/>
          <w:b/>
          <w:bCs/>
          <w:color w:val="333333"/>
          <w:lang w:eastAsia="en-GB"/>
        </w:rPr>
        <w:t>Features</w:t>
      </w:r>
    </w:p>
    <w:p w:rsidR="009B5993" w:rsidRPr="009B5993" w:rsidRDefault="009B5993" w:rsidP="009B5993">
      <w:pPr>
        <w:numPr>
          <w:ilvl w:val="0"/>
          <w:numId w:val="1"/>
        </w:numPr>
        <w:shd w:val="clear" w:color="auto" w:fill="FAFAFA"/>
        <w:spacing w:after="0" w:line="240" w:lineRule="auto"/>
        <w:ind w:left="480"/>
        <w:rPr>
          <w:rFonts w:eastAsia="Yu Gothic" w:cstheme="minorHAnsi"/>
          <w:color w:val="333333"/>
          <w:lang w:eastAsia="en-GB"/>
        </w:rPr>
      </w:pPr>
      <w:r w:rsidRPr="009B5993">
        <w:rPr>
          <w:rFonts w:eastAsia="Yu Gothic" w:cstheme="minorHAnsi"/>
          <w:color w:val="333333"/>
          <w:lang w:eastAsia="en-GB"/>
        </w:rPr>
        <w:t xml:space="preserve">Size </w:t>
      </w:r>
      <w:r w:rsidRPr="009B5993">
        <w:rPr>
          <w:rFonts w:eastAsia="Yu Gothic" w:cstheme="minorHAnsi"/>
          <w:color w:val="333333"/>
          <w:lang w:eastAsia="en-GB"/>
        </w:rPr>
        <w:t xml:space="preserve">　　　　　　　　　　：　</w:t>
      </w:r>
      <w:r w:rsidRPr="009B5993">
        <w:rPr>
          <w:rFonts w:eastAsia="Yu Gothic" w:cstheme="minorHAnsi"/>
          <w:color w:val="333333"/>
          <w:lang w:eastAsia="en-GB"/>
        </w:rPr>
        <w:t>2016 / 2520 / 3225 / 5032 / 7050 size 5types</w:t>
      </w:r>
    </w:p>
    <w:p w:rsidR="009B5993" w:rsidRPr="009B5993" w:rsidRDefault="009B5993" w:rsidP="009B5993">
      <w:pPr>
        <w:numPr>
          <w:ilvl w:val="0"/>
          <w:numId w:val="1"/>
        </w:numPr>
        <w:shd w:val="clear" w:color="auto" w:fill="FAFAFA"/>
        <w:spacing w:after="0" w:line="240" w:lineRule="auto"/>
        <w:ind w:left="480"/>
        <w:rPr>
          <w:rFonts w:eastAsia="Yu Gothic" w:cstheme="minorHAnsi"/>
          <w:color w:val="333333"/>
          <w:lang w:eastAsia="en-GB"/>
        </w:rPr>
      </w:pPr>
      <w:r w:rsidRPr="009B5993">
        <w:rPr>
          <w:rFonts w:eastAsia="Yu Gothic" w:cstheme="minorHAnsi"/>
          <w:color w:val="333333"/>
          <w:lang w:eastAsia="en-GB"/>
        </w:rPr>
        <w:t>Frequency Range</w:t>
      </w:r>
      <w:r w:rsidRPr="009B5993">
        <w:rPr>
          <w:rFonts w:eastAsia="Yu Gothic" w:cstheme="minorHAnsi"/>
          <w:color w:val="333333"/>
          <w:lang w:eastAsia="en-GB"/>
        </w:rPr>
        <w:t xml:space="preserve">　　　　：　</w:t>
      </w:r>
      <w:r w:rsidRPr="009B5993">
        <w:rPr>
          <w:rFonts w:eastAsia="Yu Gothic" w:cstheme="minorHAnsi"/>
          <w:color w:val="333333"/>
          <w:lang w:eastAsia="en-GB"/>
        </w:rPr>
        <w:t xml:space="preserve">5MHz </w:t>
      </w:r>
      <w:r w:rsidRPr="009B5993">
        <w:rPr>
          <w:rFonts w:eastAsia="Yu Gothic" w:cstheme="minorHAnsi"/>
          <w:color w:val="333333"/>
          <w:lang w:eastAsia="en-GB"/>
        </w:rPr>
        <w:t>～</w:t>
      </w:r>
      <w:r w:rsidRPr="009B5993">
        <w:rPr>
          <w:rFonts w:eastAsia="Yu Gothic" w:cstheme="minorHAnsi"/>
          <w:color w:val="333333"/>
          <w:lang w:eastAsia="en-GB"/>
        </w:rPr>
        <w:t xml:space="preserve"> 60MHz</w:t>
      </w:r>
    </w:p>
    <w:p w:rsidR="009B5993" w:rsidRPr="009B5993" w:rsidRDefault="009B5993" w:rsidP="009B5993">
      <w:pPr>
        <w:numPr>
          <w:ilvl w:val="0"/>
          <w:numId w:val="1"/>
        </w:numPr>
        <w:shd w:val="clear" w:color="auto" w:fill="FAFAFA"/>
        <w:spacing w:after="0" w:line="240" w:lineRule="auto"/>
        <w:ind w:left="480"/>
        <w:rPr>
          <w:rFonts w:eastAsia="Yu Gothic" w:cstheme="minorHAnsi"/>
          <w:color w:val="333333"/>
          <w:lang w:eastAsia="en-GB"/>
        </w:rPr>
      </w:pPr>
      <w:r w:rsidRPr="009B5993">
        <w:rPr>
          <w:rFonts w:eastAsia="Yu Gothic" w:cstheme="minorHAnsi"/>
          <w:color w:val="333333"/>
          <w:lang w:eastAsia="en-GB"/>
        </w:rPr>
        <w:t>Output</w:t>
      </w:r>
      <w:r w:rsidRPr="009B5993">
        <w:rPr>
          <w:rFonts w:eastAsia="Yu Gothic" w:cstheme="minorHAnsi"/>
          <w:color w:val="333333"/>
          <w:lang w:eastAsia="en-GB"/>
        </w:rPr>
        <w:t xml:space="preserve">　　　　　　　　　：　</w:t>
      </w:r>
      <w:r w:rsidRPr="009B5993">
        <w:rPr>
          <w:rFonts w:eastAsia="Yu Gothic" w:cstheme="minorHAnsi"/>
          <w:color w:val="333333"/>
          <w:lang w:eastAsia="en-GB"/>
        </w:rPr>
        <w:t>CMOS</w:t>
      </w:r>
    </w:p>
    <w:p w:rsidR="009B5993" w:rsidRPr="009B5993" w:rsidRDefault="009B5993" w:rsidP="009B5993">
      <w:pPr>
        <w:numPr>
          <w:ilvl w:val="0"/>
          <w:numId w:val="1"/>
        </w:numPr>
        <w:shd w:val="clear" w:color="auto" w:fill="FAFAFA"/>
        <w:spacing w:after="0" w:line="240" w:lineRule="auto"/>
        <w:ind w:left="480"/>
        <w:rPr>
          <w:rFonts w:eastAsia="Yu Gothic" w:cstheme="minorHAnsi"/>
          <w:color w:val="333333"/>
          <w:lang w:eastAsia="en-GB"/>
        </w:rPr>
      </w:pPr>
      <w:r w:rsidRPr="009B5993">
        <w:rPr>
          <w:rFonts w:eastAsia="Yu Gothic" w:cstheme="minorHAnsi"/>
          <w:color w:val="333333"/>
          <w:lang w:eastAsia="en-GB"/>
        </w:rPr>
        <w:lastRenderedPageBreak/>
        <w:t>Driving Ability</w:t>
      </w:r>
      <w:r w:rsidRPr="009B5993">
        <w:rPr>
          <w:rFonts w:eastAsia="Yu Gothic" w:cstheme="minorHAnsi"/>
          <w:color w:val="333333"/>
          <w:lang w:eastAsia="en-GB"/>
        </w:rPr>
        <w:t xml:space="preserve">　　　　　　：　</w:t>
      </w:r>
      <w:r w:rsidRPr="009B5993">
        <w:rPr>
          <w:rFonts w:eastAsia="Yu Gothic" w:cstheme="minorHAnsi"/>
          <w:color w:val="333333"/>
          <w:lang w:eastAsia="en-GB"/>
        </w:rPr>
        <w:t>50pF</w:t>
      </w:r>
    </w:p>
    <w:p w:rsidR="009B5993" w:rsidRPr="009B5993" w:rsidRDefault="009B5993" w:rsidP="009B5993">
      <w:pPr>
        <w:numPr>
          <w:ilvl w:val="0"/>
          <w:numId w:val="1"/>
        </w:numPr>
        <w:shd w:val="clear" w:color="auto" w:fill="FAFAFA"/>
        <w:spacing w:after="0" w:line="240" w:lineRule="auto"/>
        <w:ind w:left="480"/>
        <w:rPr>
          <w:rFonts w:eastAsia="Yu Gothic" w:cstheme="minorHAnsi"/>
          <w:color w:val="333333"/>
          <w:lang w:eastAsia="en-GB"/>
        </w:rPr>
      </w:pPr>
      <w:r w:rsidRPr="009B5993">
        <w:rPr>
          <w:rFonts w:eastAsia="Yu Gothic" w:cstheme="minorHAnsi"/>
          <w:color w:val="333333"/>
          <w:lang w:eastAsia="en-GB"/>
        </w:rPr>
        <w:t>Supply Voltage</w:t>
      </w:r>
      <w:r w:rsidRPr="009B5993">
        <w:rPr>
          <w:rFonts w:eastAsia="Yu Gothic" w:cstheme="minorHAnsi"/>
          <w:color w:val="333333"/>
          <w:lang w:eastAsia="en-GB"/>
        </w:rPr>
        <w:t xml:space="preserve">　　　　　：　</w:t>
      </w:r>
      <w:r w:rsidRPr="009B5993">
        <w:rPr>
          <w:rFonts w:eastAsia="Yu Gothic" w:cstheme="minorHAnsi"/>
          <w:color w:val="333333"/>
          <w:lang w:eastAsia="en-GB"/>
        </w:rPr>
        <w:t>+5.0V</w:t>
      </w:r>
    </w:p>
    <w:p w:rsidR="009B5993" w:rsidRPr="009B5993" w:rsidRDefault="009B5993" w:rsidP="009B5993">
      <w:pPr>
        <w:numPr>
          <w:ilvl w:val="0"/>
          <w:numId w:val="1"/>
        </w:numPr>
        <w:shd w:val="clear" w:color="auto" w:fill="FAFAFA"/>
        <w:spacing w:after="0" w:line="240" w:lineRule="auto"/>
        <w:ind w:left="480"/>
        <w:rPr>
          <w:rFonts w:eastAsia="Yu Gothic" w:cstheme="minorHAnsi"/>
          <w:color w:val="333333"/>
          <w:lang w:eastAsia="en-GB"/>
        </w:rPr>
      </w:pPr>
      <w:r w:rsidRPr="009B5993">
        <w:rPr>
          <w:rFonts w:eastAsia="Yu Gothic" w:cstheme="minorHAnsi"/>
          <w:color w:val="333333"/>
          <w:lang w:eastAsia="en-GB"/>
        </w:rPr>
        <w:t>Operating Temperature</w:t>
      </w:r>
      <w:r w:rsidRPr="009B5993">
        <w:rPr>
          <w:rFonts w:eastAsia="Yu Gothic" w:cstheme="minorHAnsi"/>
          <w:color w:val="333333"/>
          <w:lang w:eastAsia="en-GB"/>
        </w:rPr>
        <w:t xml:space="preserve">　：　</w:t>
      </w:r>
      <w:r w:rsidRPr="009B5993">
        <w:rPr>
          <w:rFonts w:eastAsia="Yu Gothic" w:cstheme="minorHAnsi"/>
          <w:color w:val="333333"/>
          <w:lang w:eastAsia="en-GB"/>
        </w:rPr>
        <w:t xml:space="preserve">-40 </w:t>
      </w:r>
      <w:r w:rsidRPr="009B5993">
        <w:rPr>
          <w:rFonts w:eastAsia="Yu Gothic" w:cstheme="minorHAnsi"/>
          <w:color w:val="333333"/>
          <w:lang w:eastAsia="en-GB"/>
        </w:rPr>
        <w:t>～</w:t>
      </w:r>
      <w:r w:rsidRPr="009B5993">
        <w:rPr>
          <w:rFonts w:eastAsia="Yu Gothic" w:cstheme="minorHAnsi"/>
          <w:color w:val="333333"/>
          <w:lang w:eastAsia="en-GB"/>
        </w:rPr>
        <w:t xml:space="preserve"> +85</w:t>
      </w:r>
      <w:r w:rsidRPr="009B5993">
        <w:rPr>
          <w:rFonts w:ascii="Cambria Math" w:eastAsia="Yu Gothic" w:hAnsi="Cambria Math" w:cs="Cambria Math"/>
          <w:color w:val="333333"/>
          <w:lang w:eastAsia="en-GB"/>
        </w:rPr>
        <w:t>℃</w:t>
      </w:r>
    </w:p>
    <w:p w:rsidR="009B5993" w:rsidRPr="009B5993" w:rsidRDefault="009B5993" w:rsidP="009B5993">
      <w:pPr>
        <w:numPr>
          <w:ilvl w:val="0"/>
          <w:numId w:val="1"/>
        </w:numPr>
        <w:shd w:val="clear" w:color="auto" w:fill="FAFAFA"/>
        <w:spacing w:after="0" w:line="240" w:lineRule="auto"/>
        <w:ind w:left="480"/>
        <w:rPr>
          <w:rFonts w:eastAsia="Yu Gothic" w:cstheme="minorHAnsi"/>
          <w:color w:val="333333"/>
          <w:lang w:eastAsia="en-GB"/>
        </w:rPr>
      </w:pPr>
      <w:proofErr w:type="spellStart"/>
      <w:r w:rsidRPr="009B5993">
        <w:rPr>
          <w:rFonts w:eastAsia="Yu Gothic" w:cstheme="minorHAnsi"/>
          <w:color w:val="333333"/>
          <w:lang w:eastAsia="en-GB"/>
        </w:rPr>
        <w:t>Ultra Low</w:t>
      </w:r>
      <w:proofErr w:type="spellEnd"/>
      <w:r w:rsidRPr="009B5993">
        <w:rPr>
          <w:rFonts w:eastAsia="Yu Gothic" w:cstheme="minorHAnsi"/>
          <w:color w:val="333333"/>
          <w:lang w:eastAsia="en-GB"/>
        </w:rPr>
        <w:t xml:space="preserve"> Phase Noise, Ultra Low Phase Jitter</w:t>
      </w:r>
    </w:p>
    <w:p w:rsidR="003C2328" w:rsidRPr="009B5993" w:rsidRDefault="003C2328">
      <w:pPr>
        <w:rPr>
          <w:rFonts w:cstheme="minorHAnsi"/>
        </w:rPr>
      </w:pPr>
    </w:p>
    <w:p w:rsidR="003C2328" w:rsidRDefault="003C2328"/>
    <w:sectPr w:rsidR="003C2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427461"/>
    <w:multiLevelType w:val="multilevel"/>
    <w:tmpl w:val="0B9E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328"/>
    <w:rsid w:val="00270123"/>
    <w:rsid w:val="003C2328"/>
    <w:rsid w:val="003E7270"/>
    <w:rsid w:val="009B59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6">
    <w:name w:val="heading 6"/>
    <w:basedOn w:val="Normal"/>
    <w:link w:val="Heading6Char"/>
    <w:uiPriority w:val="9"/>
    <w:qFormat/>
    <w:rsid w:val="009B5993"/>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23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328"/>
    <w:rPr>
      <w:rFonts w:ascii="Tahoma" w:hAnsi="Tahoma" w:cs="Tahoma"/>
      <w:sz w:val="16"/>
      <w:szCs w:val="16"/>
    </w:rPr>
  </w:style>
  <w:style w:type="character" w:styleId="Hyperlink">
    <w:name w:val="Hyperlink"/>
    <w:basedOn w:val="DefaultParagraphFont"/>
    <w:uiPriority w:val="99"/>
    <w:unhideWhenUsed/>
    <w:rsid w:val="003C2328"/>
    <w:rPr>
      <w:color w:val="0000FF" w:themeColor="hyperlink"/>
      <w:u w:val="single"/>
    </w:rPr>
  </w:style>
  <w:style w:type="character" w:customStyle="1" w:styleId="Heading6Char">
    <w:name w:val="Heading 6 Char"/>
    <w:basedOn w:val="DefaultParagraphFont"/>
    <w:link w:val="Heading6"/>
    <w:uiPriority w:val="9"/>
    <w:rsid w:val="009B5993"/>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9B599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kdk-news-summary2">
    <w:name w:val="kdk-news-summary2"/>
    <w:basedOn w:val="Normal"/>
    <w:rsid w:val="009B59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B599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6">
    <w:name w:val="heading 6"/>
    <w:basedOn w:val="Normal"/>
    <w:link w:val="Heading6Char"/>
    <w:uiPriority w:val="9"/>
    <w:qFormat/>
    <w:rsid w:val="009B5993"/>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23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328"/>
    <w:rPr>
      <w:rFonts w:ascii="Tahoma" w:hAnsi="Tahoma" w:cs="Tahoma"/>
      <w:sz w:val="16"/>
      <w:szCs w:val="16"/>
    </w:rPr>
  </w:style>
  <w:style w:type="character" w:styleId="Hyperlink">
    <w:name w:val="Hyperlink"/>
    <w:basedOn w:val="DefaultParagraphFont"/>
    <w:uiPriority w:val="99"/>
    <w:unhideWhenUsed/>
    <w:rsid w:val="003C2328"/>
    <w:rPr>
      <w:color w:val="0000FF" w:themeColor="hyperlink"/>
      <w:u w:val="single"/>
    </w:rPr>
  </w:style>
  <w:style w:type="character" w:customStyle="1" w:styleId="Heading6Char">
    <w:name w:val="Heading 6 Char"/>
    <w:basedOn w:val="DefaultParagraphFont"/>
    <w:link w:val="Heading6"/>
    <w:uiPriority w:val="9"/>
    <w:rsid w:val="009B5993"/>
    <w:rPr>
      <w:rFonts w:ascii="Times New Roman" w:eastAsia="Times New Roman" w:hAnsi="Times New Roman" w:cs="Times New Roman"/>
      <w:b/>
      <w:bCs/>
      <w:sz w:val="15"/>
      <w:szCs w:val="15"/>
      <w:lang w:eastAsia="en-GB"/>
    </w:rPr>
  </w:style>
  <w:style w:type="paragraph" w:styleId="NormalWeb">
    <w:name w:val="Normal (Web)"/>
    <w:basedOn w:val="Normal"/>
    <w:uiPriority w:val="99"/>
    <w:semiHidden/>
    <w:unhideWhenUsed/>
    <w:rsid w:val="009B599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kdk-news-summary2">
    <w:name w:val="kdk-news-summary2"/>
    <w:basedOn w:val="Normal"/>
    <w:rsid w:val="009B599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B5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158774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86">
          <w:marLeft w:val="0"/>
          <w:marRight w:val="0"/>
          <w:marTop w:val="480"/>
          <w:marBottom w:val="240"/>
          <w:divBdr>
            <w:top w:val="none" w:sz="0" w:space="0" w:color="auto"/>
            <w:left w:val="none" w:sz="0" w:space="0" w:color="auto"/>
            <w:bottom w:val="single" w:sz="36" w:space="0" w:color="0000FF"/>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dk-group.co.jp/en/sub/oscillator.html" TargetMode="External"/><Relationship Id="rId13" Type="http://schemas.openxmlformats.org/officeDocument/2006/relationships/hyperlink" Target="http://www.kdk-group.co.jp/en/sub/qcm.html"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kdk-group.co.jp/en/sub/crystal.html" TargetMode="External"/><Relationship Id="rId12" Type="http://schemas.openxmlformats.org/officeDocument/2006/relationships/hyperlink" Target="http://www.kdk-group.co.jp/en/sub/filter.html" TargetMode="External"/><Relationship Id="rId17" Type="http://schemas.openxmlformats.org/officeDocument/2006/relationships/hyperlink" Target="http://www.kdk-group.co.jp/en/kdk-news/highdrivingability_ultralownoisetype_xo.html" TargetMode="External"/><Relationship Id="rId2" Type="http://schemas.openxmlformats.org/officeDocument/2006/relationships/styles" Target="styles.xml"/><Relationship Id="rId16" Type="http://schemas.openxmlformats.org/officeDocument/2006/relationships/hyperlink" Target="http://www.kdk-group.co.jp/en/sub/auto.html" TargetMode="External"/><Relationship Id="rId1" Type="http://schemas.openxmlformats.org/officeDocument/2006/relationships/numbering" Target="numbering.xml"/><Relationship Id="rId6" Type="http://schemas.openxmlformats.org/officeDocument/2006/relationships/hyperlink" Target="http://www.kdk-group.co.jp/en/index.html" TargetMode="External"/><Relationship Id="rId11" Type="http://schemas.openxmlformats.org/officeDocument/2006/relationships/hyperlink" Target="http://www.kdk-group.co.jp/en/sub/ocxo.html" TargetMode="External"/><Relationship Id="rId5" Type="http://schemas.openxmlformats.org/officeDocument/2006/relationships/webSettings" Target="webSettings.xml"/><Relationship Id="rId15" Type="http://schemas.openxmlformats.org/officeDocument/2006/relationships/hyperlink" Target="http://www.kdk-group.co.jp/en/sub/rtc.html" TargetMode="External"/><Relationship Id="rId10" Type="http://schemas.openxmlformats.org/officeDocument/2006/relationships/hyperlink" Target="http://www.kdk-group.co.jp/en/sub/tcxo.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kdk-group.co.jp/en/sub/vcxo.html" TargetMode="External"/><Relationship Id="rId14" Type="http://schemas.openxmlformats.org/officeDocument/2006/relationships/hyperlink" Target="http://www.kdk-group.co.jp/en/sub/blan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White</dc:creator>
  <cp:lastModifiedBy>Kevin White</cp:lastModifiedBy>
  <cp:revision>2</cp:revision>
  <dcterms:created xsi:type="dcterms:W3CDTF">2025-10-28T10:01:00Z</dcterms:created>
  <dcterms:modified xsi:type="dcterms:W3CDTF">2025-10-28T10:37:00Z</dcterms:modified>
</cp:coreProperties>
</file>