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57F4" w14:textId="354B2874" w:rsidR="0090358E" w:rsidRDefault="001E5D57">
      <w:r>
        <w:t>Learning outcomes</w:t>
      </w:r>
    </w:p>
    <w:p w14:paraId="1F5BB093" w14:textId="79BE9255" w:rsidR="001E5D57" w:rsidRPr="001E5D57" w:rsidRDefault="001E5D57">
      <w:pPr>
        <w:rPr>
          <w:color w:val="FF0000"/>
        </w:rPr>
      </w:pPr>
      <w:r w:rsidRPr="001E5D57">
        <w:t xml:space="preserve">The </w:t>
      </w:r>
      <w:proofErr w:type="spellStart"/>
      <w:r w:rsidRPr="001E5D57">
        <w:rPr>
          <w:color w:val="FF0000"/>
        </w:rPr>
        <w:t>cosine_similarity</w:t>
      </w:r>
      <w:proofErr w:type="spellEnd"/>
      <w:r w:rsidRPr="001E5D57">
        <w:rPr>
          <w:color w:val="FF0000"/>
        </w:rPr>
        <w:t xml:space="preserve"> </w:t>
      </w:r>
      <w:r w:rsidRPr="001E5D57">
        <w:t xml:space="preserve">function returns a similarity score between -1 (dissimilar) and 1 (similar) for each pair of vectors. A score closer </w:t>
      </w:r>
      <w:r w:rsidRPr="001E5D57">
        <w:rPr>
          <w:color w:val="FF0000"/>
        </w:rPr>
        <w:t>to 1 indicates higher similarity, while a score closer to -1 indicates lower similarity</w:t>
      </w:r>
    </w:p>
    <w:sectPr w:rsidR="001E5D57" w:rsidRPr="001E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57"/>
    <w:rsid w:val="001E5D57"/>
    <w:rsid w:val="0090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01E5"/>
  <w15:chartTrackingRefBased/>
  <w15:docId w15:val="{E810D280-3E0D-4E01-B42E-34E5C829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Rathnapriya</dc:creator>
  <cp:keywords/>
  <dc:description/>
  <cp:lastModifiedBy>Kumari Rathnapriya</cp:lastModifiedBy>
  <cp:revision>1</cp:revision>
  <dcterms:created xsi:type="dcterms:W3CDTF">2024-07-02T08:41:00Z</dcterms:created>
  <dcterms:modified xsi:type="dcterms:W3CDTF">2024-07-02T08:53:00Z</dcterms:modified>
</cp:coreProperties>
</file>