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276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/>
      </w:r>
    </w:p>
    <w:p>
      <w:pPr>
        <w:spacing w:after="0" w:line="276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/>
      </w:r>
    </w:p>
    <w:p>
      <w:pPr>
        <w:spacing w:after="0" w:line="276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/>
      </w:r>
    </w:p>
    <w:p>
      <w:pPr>
        <w:spacing w:after="0" w:line="276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/>
      </w:r>
    </w:p>
    <w:p>
      <w:pPr>
        <w:spacing w:after="0" w:line="276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/>
      </w:r>
    </w:p>
    <w:p>
      <w:pPr>
        <w:spacing w:after="0" w:line="276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/>
      </w:r>
    </w:p>
    <w:p>
      <w:pPr>
        <w:spacing w:after="0" w:line="276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/>
      </w:r>
    </w:p>
    <w:p>
      <w:pPr>
        <w:spacing w:after="0" w:line="276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/>
      </w:r>
    </w:p>
    <w:p>
      <w:pPr>
        <w:spacing w:after="0" w:line="276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/>
      </w:r>
    </w:p>
    <w:p>
      <w:pPr>
        <w:spacing w:after="0" w:line="276"/>
        <w:jc w:val="center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UNIVERSIDAD LA SALLE CHIHUAHUA</w:t>
      </w:r>
    </w:p>
    <w:p>
      <w:pPr>
        <w:spacing w:after="0" w:line="276"/>
        <w:jc w:val="center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Arquitectura y Urbanismo</w:t>
      </w:r>
    </w:p>
    <w:p>
      <w:pPr>
        <w:spacing w:after="0" w:line="276"/>
        <w:jc w:val="center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3er Semestre</w:t>
      </w:r>
    </w:p>
    <w:p>
      <w:pPr>
        <w:spacing w:after="0" w:line="276"/>
        <w:jc w:val="center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Análisis de Proyectos</w:t>
      </w:r>
    </w:p>
    <w:p>
      <w:pPr>
        <w:spacing w:after="0" w:line="276"/>
        <w:jc w:val="center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Arq. Ricardo Sáenz</w:t>
      </w:r>
    </w:p>
    <w:p>
      <w:pPr>
        <w:spacing w:after="0" w:line="276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/>
      </w:r>
    </w:p>
    <w:p>
      <w:pPr>
        <w:spacing w:after="0" w:line="276"/>
        <w:jc w:val="center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[Nombre del alumno]</w:t>
      </w:r>
    </w:p>
    <w:p>
      <w:pPr>
        <w:spacing w:after="0" w:line="276"/>
        <w:jc w:val="center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[Matrícula]</w:t>
      </w:r>
    </w:p>
    <w:p>
      <w:r>
        <w:br w:type="page"/>
      </w:r>
    </w:p>
    <w:p>
      <w:pPr>
        <w:spacing w:after="160" w:line="276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TAREA: Buscar en artículos las medidas básicas de una casa.</w:t>
      </w:r>
    </w:p>
    <w:p>
      <w:pPr>
        <w:spacing w:after="0" w:line="276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- ¿Qué espacio es?</w:t>
      </w:r>
    </w:p>
    <w:p>
      <w:pPr>
        <w:spacing w:after="0" w:line="276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- ¿Qué artículo lo contiene?</w:t>
      </w:r>
    </w:p>
    <w:p>
      <w:pPr>
        <w:spacing w:after="160" w:line="276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- Describir en palabras propias el artículo.</w:t>
      </w:r>
    </w:p>
    <w:p>
      <w:pPr>
        <w:spacing w:after="240" w:line="276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Reglamento consultado: Reglamento de Construcciones y Normas Técnicas para el Municipio de Chihuahua.</w:t>
      </w:r>
    </w:p>
    <w:tbl>
      <w:tblPr>
        <w:tblW w:type="dxa" w:w="90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340"/>
        <w:gridCol w:w="1620"/>
        <w:gridCol w:w="5040"/>
      </w:tblGrid>
      <w:tr>
        <w:trPr>
          <w:tblHeader/>
        </w:trPr>
        <w:tc>
          <w:tcPr>
            <w:tcW w:type="dxa" w:w="2340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ESPACIO / ELEMENTO</w:t>
            </w:r>
          </w:p>
        </w:tc>
        <w:tc>
          <w:tcPr>
            <w:tcW w:type="dxa" w:w="1620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</w:t>
            </w:r>
          </w:p>
        </w:tc>
        <w:tc>
          <w:tcPr>
            <w:tcW w:type="dxa" w:w="5040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000"/>
            <w:gridSpan w:val="3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2.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Definiciones que se usan para medir. Antes de dimensionar la casa, el Reglamento aclara desde dónde se toma la altura y con qué factores se calcula lo que se puede desplantar y construir dentro del lote.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Altura de la construcción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2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Es la dimensión vertical de la construcción, tomada a partir del nivel medio longitudinal de la guarnición hacia arriba.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Altura máxima permitida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Es la medida en metros que fijan los planes o programas, contada desde el nivel medio longitudinal de la guarnición hasta la parte más alta de la construcción.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Coeficiente de Ocupación del Suelo (COS)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Es el factor por el que se multiplica el área total del predio para sacar la superficie máxima de desplante a nivel de terreno natural.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Coeficiente de Utilización del Suelo (CUS)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Es el factor por el que se multiplica el área total del predio para sacar la superficie máxima de construcción, contando todas las áreas techadas.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Intensidad máxima de construcción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Son los metros cuadrados techados máximos que se pueden construir en el predio; equivale al CUS.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Lote mínimo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Es la superficie mínima sobre la que se puede ubicar una vivienda, según la Ley y los planes de desarrollo urbano.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Restricción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Es la franja de terreno dentro de la propiedad privada que se conserva libre de obstáculos o construcciones a cualquier altura de su proyección vertical.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Paramento de la edificación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Son los planos verticales que marcan los límites o el inicio de las construcciones dentro del predio.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Autoconstrucción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Es la casa que levanta directamente el propietario en zona habitacional de alta densidad y cuya superficie total no rebasa 60 m² de construcción.</w:t>
            </w:r>
          </w:p>
        </w:tc>
      </w:tr>
      <w:tr>
        <w:trPr>
          <w:cantSplit/>
        </w:trPr>
        <w:tc>
          <w:tcPr>
            <w:tcW w:type="dxa" w:w="9000"/>
            <w:gridSpan w:val="3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13.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Clasificación de las construcciones. Según cuántas viviendas tenga el proyecto, cambia el nombre del género y con eso cambian varias medidas que se le piden más adelante.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Vivienda unifamiliar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13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Es la vivienda mínima, una sola vivienda.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Vivienda plurifamiliar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De dos a 60 viviendas.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Vivienda multifamiliar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De más de 60 viviendas.</w:t>
            </w:r>
          </w:p>
        </w:tc>
      </w:tr>
      <w:tr>
        <w:trPr>
          <w:cantSplit/>
        </w:trPr>
        <w:tc>
          <w:tcPr>
            <w:tcW w:type="dxa" w:w="9000"/>
            <w:gridSpan w:val="3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53.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La vivienda mínima. Marca los locales que la casa debe poder alojar aunque se construya por partes, y por eso el diseño se hace pensando en cómo va a crecer.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Programa de la vivienda mínima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53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El diseño arquitectónico y estructural debe permitir que la casa crezca hasta integrar tres recámaras, dos baños, sala, comedor y cocina.</w:t>
            </w:r>
          </w:p>
        </w:tc>
      </w:tr>
      <w:tr>
        <w:trPr>
          <w:cantSplit/>
        </w:trPr>
        <w:tc>
          <w:tcPr>
            <w:tcW w:type="dxa" w:w="9000"/>
            <w:gridSpan w:val="3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54.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Tabla de dimensiones mínimas de los locales. Es el artículo base de la tarea: da el área, el lado y la altura libre que le toca a cada espacio de la casa.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Recámara (área)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54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Mínimo 7.00 m².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Recámara (lado)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El lado libre no baja de 2.70 m.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Recámara (altura)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Altura libre mínima de 2.50 m.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Alcoba (área)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Mínimo 6.00 m².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Alcoba (lado)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Lado mínimo de 2.00 m.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Alcoba (altura)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Altura mínima de 2.50 m.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Estancia o sala (área)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Mínimo 7.30 m².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Estancia (lado)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Lado mínimo de 2.70 m.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Estancia (altura)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Altura mínima de 2.50 m.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Comedor (área)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Mínimo 6.30 m².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Comedor (lado)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Lado mínimo de 2.70 m.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Comedor (altura)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Altura mínima de 2.50 m.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Estancia-comedor integral (área)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Cuando los dos espacios van integrados, el área mínima es de 13.60 m².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Estancia-comedor integral (lado)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Lado mínimo de 2.70 m.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Estancia-comedor integral (altura)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Altura mínima de 2.50 m.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Cocina (área)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Mínimo 3.00 m².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Cocina (lado)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Lado mínimo de 1.50 m. La observación “a” de la tabla aclara que esa dimensión de lado se refiere a la longitud de la cocina.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Cocina (altura)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Altura mínima de 2.50 m.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Cocineta integrada (lado)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Si la cocineta va integrada a la estancia-comedor, el lado mínimo es de 2.00 m.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Cocineta integrada (altura)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Altura mínima de 2.50 m.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Cuarto de lavado (área)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Mínimo 1.68 m².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Cuarto de lavado (lado)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Lado mínimo de 1.40 m.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Cuarto de lavado (altura)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Altura mínima de 2.30 m.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Cuarto de aseo y despensa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 tabla sólo les fija altura mínima de 2.30 m; no marca área ni lado.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Baños y sanitarios (altura)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 tabla sólo les fija altura mínima de 2.30 m; tampoco marca área ni lado.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Muebles del baño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 observación “b” remite las dimensiones libres mínimas de los muebles sanitarios al Título Cuarto del Reglamento.</w:t>
            </w:r>
          </w:p>
        </w:tc>
      </w:tr>
      <w:tr>
        <w:trPr>
          <w:cantSplit/>
        </w:trPr>
        <w:tc>
          <w:tcPr>
            <w:tcW w:type="dxa" w:w="9000"/>
            <w:gridSpan w:val="3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55.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Área libre del predio. Fija qué porcentaje del terreno se queda sin construir según el tamaño del lote, y qué se hace con esa superficie.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Área libre, predio menor de 500 m²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55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deja sin construir el 20 por ciento.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Área libre, de 500 a 2,000 m²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deja sin construir el 22.5 por ciento.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Área libre, de 2,000 a 3,500 m²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deja sin construir el 25 por ciento.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Área libre, de 3,500 a 5,500 m²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deja sin construir el 27.5 por ciento.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Área libre, más de 5,500 m²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deja sin construir el 30 por ciento.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Pavimento del área libre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Sólo se puede pavimentar con materiales que permitan la filtración del agua.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Arborización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El área libre se arboriza conforme a la tabla de vegetación, con plantas de 1.5 m de altura mínima. En zonificación H4 corresponden 2 árboles por lote y hasta 30 por ciento del área libre pavimentada.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Ubicación de los árboles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Van al frente del lote sobre la vía pública, sin obstruir el espacio peatonal.</w:t>
            </w:r>
          </w:p>
        </w:tc>
      </w:tr>
      <w:tr>
        <w:trPr>
          <w:cantSplit/>
        </w:trPr>
        <w:tc>
          <w:tcPr>
            <w:tcW w:type="dxa" w:w="9000"/>
            <w:gridSpan w:val="3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56.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Altura máxima amarrada al ancho de la calle. Entre más angosta la calle, más baja se queda la construcción.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Altura máxima del edificio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56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Ningún punto puede estar más alto que dos veces su distancia mínima al plano vertical sobre el alineamiento de la acera opuesta.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Predio frente a plaza o jardín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En esos casos el alineamiento opuesto se localiza 5 metros hacia adentro del alineamiento de la acera opuesta.</w:t>
            </w:r>
          </w:p>
        </w:tc>
      </w:tr>
      <w:tr>
        <w:trPr>
          <w:cantSplit/>
        </w:trPr>
        <w:tc>
          <w:tcPr>
            <w:tcW w:type="dxa" w:w="9000"/>
            <w:gridSpan w:val="3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57.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Desde dónde se mide la altura. Aclara el punto de partida para que el dato del artículo anterior se saque siempre igual.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Medición de la altura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57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mide a partir de la cota media de la guarnición de la acera en el frente del predio.</w:t>
            </w:r>
          </w:p>
        </w:tc>
      </w:tr>
      <w:tr>
        <w:trPr>
          <w:cantSplit/>
        </w:trPr>
        <w:tc>
          <w:tcPr>
            <w:tcW w:type="dxa" w:w="9000"/>
            <w:gridSpan w:val="3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58.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Altura cuando el predio está en esquina y las dos calles tienen anchos distintos.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Predio en esquina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58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Sobre la calle angosta se puede usar la altura que corresponde a la calle ancha, hasta una distancia de dos veces el ancho de la calle angosta medida desde la esquina.</w:t>
            </w:r>
          </w:p>
        </w:tc>
      </w:tr>
      <w:tr>
        <w:trPr>
          <w:cantSplit/>
        </w:trPr>
        <w:tc>
          <w:tcPr>
            <w:tcW w:type="dxa" w:w="9000"/>
            <w:gridSpan w:val="3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59.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Restricción hacia la colindancia norte, para no tapar el asoleamiento del vecino.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Restricción hacia el norte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59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Si el límite es orientación norte y colinda con predios habitacionales, se deja una restricción del 15 por ciento de la altura máxima.</w:t>
            </w:r>
          </w:p>
        </w:tc>
      </w:tr>
      <w:tr>
        <w:trPr>
          <w:cantSplit/>
        </w:trPr>
        <w:tc>
          <w:tcPr>
            <w:tcW w:type="dxa" w:w="9000"/>
            <w:gridSpan w:val="3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60.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Separación con los predios vecinos. Manda a revisar el dato con las separaciones mínimas de diseño por sismo.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Separación por sismo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60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Hay que verificar la separación con predios y edificaciones colindantes según el artículo de separaciones mínimas de diseño por sismo.</w:t>
            </w:r>
          </w:p>
        </w:tc>
      </w:tr>
      <w:tr>
        <w:trPr>
          <w:cantSplit/>
        </w:trPr>
        <w:tc>
          <w:tcPr>
            <w:tcW w:type="dxa" w:w="9000"/>
            <w:gridSpan w:val="3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61.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Separación entre edificios de vivienda cuando el conjunto es chico.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Separación entre edificios plurifamiliares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61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Hasta 50 viviendas, la separación es cuando menos la dimensión mínima que se pide para patios de iluminación y ventilación, según el tipo de local y la altura promedio de los paramentos.</w:t>
            </w:r>
          </w:p>
        </w:tc>
      </w:tr>
      <w:tr>
        <w:trPr>
          <w:cantSplit/>
        </w:trPr>
        <w:tc>
          <w:tcPr>
            <w:tcW w:type="dxa" w:w="9000"/>
            <w:gridSpan w:val="3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62.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Separación entre edificios cuando el conjunto es grande. Aquí el dato ya se da en porcentaje de la altura y cambia según la orientación.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Separación norte-sur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62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En más de 50 viviendas, la separación en dirección norte-sur es por lo menos del 60 por ciento de la altura promedio de los edificios.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Separación este-oeste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En esa misma dirección la separación es por lo menos del 100 por ciento de la altura promedio de los edificios.</w:t>
            </w:r>
          </w:p>
        </w:tc>
      </w:tr>
      <w:tr>
        <w:trPr>
          <w:cantSplit/>
        </w:trPr>
        <w:tc>
          <w:tcPr>
            <w:tcW w:type="dxa" w:w="9000"/>
            <w:gridSpan w:val="3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63.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Barda que delimita el predio y qué se hace cuando ya hay construcción pegada al lindero.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Barda del predio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63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En cualquier edificación se construye una barda que delimite el predio, con altura mínima de un metro.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Tapajuntas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Si ya existe construcción colindante se coloca tapajuntas y se resuelve la infiltración del agua.</w:t>
            </w:r>
          </w:p>
        </w:tc>
      </w:tr>
      <w:tr>
        <w:trPr>
          <w:cantSplit/>
        </w:trPr>
        <w:tc>
          <w:tcPr>
            <w:tcW w:type="dxa" w:w="9000"/>
            <w:gridSpan w:val="3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64.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Cuántos cajones de estacionamiento le tocan a la casa. El número sale del tamaño de la vivienda.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Cajones, casa hasta 120 m²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64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Un cajón por cada vivienda.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Cajones, casa de más de 120 hasta 250 m²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Dos cajones por cada vivienda.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Cajones, casa de más de 300 m²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Tres cajones por cada vivienda.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Cajones, plurifamiliar hasta 60 m²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Un cajón por cada vivienda.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Cajones, plurifamiliar de 60 a 120 m²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1.25 cajones por cada vivienda.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Cajones para empleados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Al resultado de la tabla se le suma un incremento del 10 por ciento.</w:t>
            </w:r>
          </w:p>
        </w:tc>
      </w:tr>
      <w:tr>
        <w:trPr>
          <w:cantSplit/>
        </w:trPr>
        <w:tc>
          <w:tcPr>
            <w:tcW w:type="dxa" w:w="9000"/>
            <w:gridSpan w:val="3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65.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Medidas del cajón y de los pasillos por donde entra y sale el coche. Aquí está la cochera dibujada en números.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Medida del cajón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65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5.50 por 2.70 metros.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Cajón en cordón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7.00 por 2.40 metros, sin contar las áreas de circulación.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Cajón para personas con discapacidad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Uno por cada 50 cajones o fracción, de 5.50 por 3.80 metros, ubicado lo más cerca posible de la entrada.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Señalización del cajón accesible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Lleva franja de circulación señalizada, señales en poste y en piso, y tope para vehículos.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Circulación con cajones a 90 grados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Ancho mínimo de 7.20 metros lineales.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Circulación a 30 y 45 grados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En un sentido, mínimo 3.50 metros lineales.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Circulación a 60 grados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Mínimo 4.50 metros lineales.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Circulación en dos sentidos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Para acomodo a 30, 45 y 60 grados, mínimo 7.00 metros lineales.</w:t>
            </w:r>
          </w:p>
        </w:tc>
      </w:tr>
      <w:tr>
        <w:trPr>
          <w:cantSplit/>
        </w:trPr>
        <w:tc>
          <w:tcPr>
            <w:tcW w:type="dxa" w:w="9000"/>
            <w:gridSpan w:val="3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68.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El espacio donde se guarda la basura antes de que pase el camión.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Depósito de basura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68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asigna un espacio ventilado y a prueba de roedores, colocado de forma que facilite el acceso del servicio de recolección.</w:t>
            </w:r>
          </w:p>
        </w:tc>
      </w:tr>
      <w:tr>
        <w:trPr>
          <w:cantSplit/>
        </w:trPr>
        <w:tc>
          <w:tcPr>
            <w:tcW w:type="dxa" w:w="9000"/>
            <w:gridSpan w:val="3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69.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Con qué índice se calcula el tamaño de ese depósito.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Índice del depósito de basura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69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En habitacional plurifamiliar se calculan 0.005 metros cúbicos por cada metro cuadrado construido.</w:t>
            </w:r>
          </w:p>
        </w:tc>
      </w:tr>
      <w:tr>
        <w:trPr>
          <w:cantSplit/>
        </w:trPr>
        <w:tc>
          <w:tcPr>
            <w:tcW w:type="dxa" w:w="9000"/>
            <w:gridSpan w:val="3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70.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Pasillos de la vivienda. Da ancho y altura libre, y cambia el dato según si el pasillo sirve a una sola casa o a varias.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Pasillo interior de la vivienda (ancho)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70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Ancho mínimo de 0.90 m.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Pasillo interior de la vivienda (altura)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Altura mínima de 2.30 m.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Pasillo común a dos o más viviendas (ancho)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Ancho mínimo de 1.20 m.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Pasillo común a dos o más viviendas (altura)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Altura mínima de 2.30 m.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Longitud del pasillo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Estas medidas aplican cuando la circulación no excede de 6.00 m de longitud.</w:t>
            </w:r>
          </w:p>
        </w:tc>
      </w:tr>
      <w:tr>
        <w:trPr>
          <w:cantSplit/>
        </w:trPr>
        <w:tc>
          <w:tcPr>
            <w:tcW w:type="dxa" w:w="9000"/>
            <w:gridSpan w:val="3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71.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Qué tan lejos puede quedar el punto más apartado de la casa respecto de una salida.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Distancia a una salida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71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Desde cualquier punto interior hasta una puerta, circulación horizontal, escalera o rampa, máximo 30 metros medidos sobre la línea de recorrido.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Excepción de la distancia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En edificaciones de oficinas, comercio e industria la distancia puede ser de 40 metros como máximo.</w:t>
            </w:r>
          </w:p>
        </w:tc>
      </w:tr>
      <w:tr>
        <w:trPr>
          <w:cantSplit/>
        </w:trPr>
        <w:tc>
          <w:tcPr>
            <w:tcW w:type="dxa" w:w="9000"/>
            <w:gridSpan w:val="3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72.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El único caso en que esa distancia se puede estirar.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Aumento de la distancia a la salida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72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Esa distancia se puede incrementar hasta un 50 por ciento si la edificación cuenta con sistema de extinción de fuego.</w:t>
            </w:r>
          </w:p>
        </w:tc>
      </w:tr>
      <w:tr>
        <w:trPr>
          <w:cantSplit/>
        </w:trPr>
        <w:tc>
          <w:tcPr>
            <w:tcW w:type="dxa" w:w="9000"/>
            <w:gridSpan w:val="3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74.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Escaleras. Es el artículo más largo del tema y de él salen el ancho, la huella, el peralte, los descansos, los pasamanos y la altura libre.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Escalera o rampa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74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Toda edificación comunica sus niveles con escaleras o rampas peatonales, aunque tenga elevador o montacargas.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Escalera privada con muro de un solo lado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Ancho mínimo de 1.00 metro.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Escalera privada entre dos muros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Ancho mínimo de 1.20 metros.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Escalera común a dos o más viviendas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Ancho mínimo de 1.20 metros.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Ancho por número de usuarios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El ancho se incrementa 0.60 m por cada 75 usuarios o fracción.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Peraltes entre descansos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Máximo 16 peraltes en vivienda y 13 en edificios públicos.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Descanso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Su ancho es cuando menos igual al ancho reglamentario de la escalera, y su longitud de 90 cm cuando la escalera es de una sola rampa.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Huella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Ancho mínimo de 30 centímetros, medida entre las proyecciones verticales de los peraltes inmediatos.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Peralte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Máximo 18 centímetros y mínimo 14 centímetros.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Peralte en escalera de servicio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En escaleras de servicio de uso limitado el peralte puede llegar hasta 20 centímetros.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Relación huella-peralte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Dos peraltes más una huella deben sumar cuando menos 61 centímetros y no más de 65.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Uniformidad del tramo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Dentro de un mismo tramo la huella y el peralte conservan siempre las mismas dimensiones.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Escalera de caracol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Diámetro mínimo de 1.20 metros.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Escalera compensada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Huella mínima de 30 cm medida a 40 cm del barandal del lado interior, ancho máximo de 150 cm, y prohibida en edificaciones de más de cinco niveles.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Superficie del escalón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Los escalones deben ser firmes y con superficie antiderrapante.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Nariz del escalón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No se permiten aristas vivas ni narices sobresalientes; la arista va redondeada.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Pasamanos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colocan a 75 y 90 centímetros de altura, volados 10 centímetros en los extremos.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Barandal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En edificios públicos va cuando menos en uno de los lados, a 90 cm medidos desde la nariz del escalón y diseñado para que no pasen niños entre él.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Altura libre bajo la escalera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En las circulaciones bajo la escalera se coloca una barrera a partir de donde la altura libre baja de 1.90 metros.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Área de aproximación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marca un área de 75 centímetros como mínimo, con cambio de textura en el piso.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Puerta en cubo cerrado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Las escaleras en cubo cerrado de cinco niveles o más llevan puertas hacia los vestíbulos en cada nivel.</w:t>
            </w:r>
          </w:p>
        </w:tc>
      </w:tr>
      <w:tr>
        <w:trPr>
          <w:cantSplit/>
        </w:trPr>
        <w:tc>
          <w:tcPr>
            <w:tcW w:type="dxa" w:w="9000"/>
            <w:gridSpan w:val="3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75.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Rampas peatonales. Toma el ancho de la escalera y le agrega la pendiente.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Rampa peatonal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75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Pendiente máxima de 8 por ciento, pavimento antiderrapante y barandal cuando menos en uno de sus lados.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Ancho de la rampa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aplican los mismos anchos mínimos que se establecen para las escaleras.</w:t>
            </w:r>
          </w:p>
        </w:tc>
      </w:tr>
      <w:tr>
        <w:trPr>
          <w:cantSplit/>
        </w:trPr>
        <w:tc>
          <w:tcPr>
            <w:tcW w:type="dxa" w:w="9000"/>
            <w:gridSpan w:val="3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76.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Rampas para personas con discapacidad. Aquí sí se acota cada cuánto va un descanso y qué medida lleva.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Descansos de rampa accesible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76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 longitud máxima entre descansos es de 4.50 m, y el descanso mide cuando menos lo que la rampa, nunca menos de 1.20 m.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Bordes y pasamanos de rampa accesible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Pendiente máxima de 8 por ciento, superficie antiderrapante, borde de protección de 5 por 5 centímetros y pasamanos a 75 y 90 cm, volados 30 cm en los extremos.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Altura libre bajo la rampa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coloca una barrera a partir de donde queden menos de 1.90 metros de altura libre.</w:t>
            </w:r>
          </w:p>
        </w:tc>
      </w:tr>
      <w:tr>
        <w:trPr>
          <w:cantSplit/>
        </w:trPr>
        <w:tc>
          <w:tcPr>
            <w:tcW w:type="dxa" w:w="9000"/>
            <w:gridSpan w:val="3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77.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Puertas. Una sola altura para todas y luego un ancho distinto según el local al que sirven.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Altura de las puertas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77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Las puertas de acceso, intercomunicación y salida llevan 2.03 metros de altura cuando menos.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Hasta cuántos usuarios sirve la tabla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Los anchos de la tabla valen hasta por 100 usuarios; si se considera una población mayor, el ancho mínimo se incrementa 60 centímetros por cada 100 usuarios o fracción.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Puerta de acceso principal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Ancho mínimo de 0.90 metros.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Puerta de locales habitables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Ancho mínimo de 0.75 m.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Puerta de cocina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Ancho mínimo de 0.75 m.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Puerta de locales complementarios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Ancho mínimo de 0.60 m.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Puerta hacia la vía pública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Su anchura total es por lo menos 1.25 veces la suma de las anchuras reglamentarias de las puertas entre vestíbulo y salas.</w:t>
            </w:r>
          </w:p>
        </w:tc>
      </w:tr>
      <w:tr>
        <w:trPr>
          <w:cantSplit/>
        </w:trPr>
        <w:tc>
          <w:tcPr>
            <w:tcW w:type="dxa" w:w="9000"/>
            <w:gridSpan w:val="3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78.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Salidas de emergencia y cómo debe abrir la puerta por la que se sale.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Salida de emergencia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78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Debe permitir desalojar cada nivel sin atravesar locales de servicio como cocinas y bodegas.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Puerta que da a la escalera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Abre sobre un descanso cuya longitud de ancho no será menor que el ancho de la puerta.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Apertura de la puerta de salida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Lleva un mecanismo que permita abrirla desde dentro con un simple empuje, y la fuerza para abrirla por completo no debe exceder de 20 kilogramos.</w:t>
            </w:r>
          </w:p>
        </w:tc>
      </w:tr>
      <w:tr>
        <w:trPr>
          <w:cantSplit/>
        </w:trPr>
        <w:tc>
          <w:tcPr>
            <w:tcW w:type="dxa" w:w="9000"/>
            <w:gridSpan w:val="3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79.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Cómo se mide la distancia a la salida, para que los 30 metros del artículo 71 se saquen bien.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Trayecto de la medición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79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mide sobre la superficie transitable, a lo largo del centro del trayecto usual y desde el punto de ocupación más lejano.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Medición sobre la escalera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Cuando en el recorrido entran escaleras, la distancia se toma en el plano de la nariz de los escalones.</w:t>
            </w:r>
          </w:p>
        </w:tc>
      </w:tr>
      <w:tr>
        <w:trPr>
          <w:cantSplit/>
        </w:trPr>
        <w:tc>
          <w:tcPr>
            <w:tcW w:type="dxa" w:w="9000"/>
            <w:gridSpan w:val="3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83.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De dónde tiene que venir la luz natural de los locales de la casa.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Iluminación natural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83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Los locales habitables y la cocina doméstica se iluminan con ventanas que den directamente a la vía pública, terrazas, azoteas, superficies descubiertas o patios.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Ventanas hacia la colindancia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Por ningún motivo se permiten, salvo lo que autoriza el artículo 86.</w:t>
            </w:r>
          </w:p>
        </w:tc>
      </w:tr>
      <w:tr>
        <w:trPr>
          <w:cantSplit/>
        </w:trPr>
        <w:tc>
          <w:tcPr>
            <w:tcW w:type="dxa" w:w="9000"/>
            <w:gridSpan w:val="3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84.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Tamaño de la ventana. El dato se da en porcentaje del piso del local, no en medida fija.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Área de ventana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84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No será inferior al 10 por ciento de la superficie del local.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Ventanas con distintas orientaciones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divide la superficie del local entre el número de ventanas y a ese resultado se le aplica el porcentaje mínimo.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Ventana bajo marquesina o volado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considera iluminada naturalmente si queda remetida como máximo el equivalente a la altura de piso a techo del local.</w:t>
            </w:r>
          </w:p>
        </w:tc>
      </w:tr>
      <w:tr>
        <w:trPr>
          <w:cantSplit/>
        </w:trPr>
        <w:tc>
          <w:tcPr>
            <w:tcW w:type="dxa" w:w="9000"/>
            <w:gridSpan w:val="3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85.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Domos y tragaluces, para los locales donde no alcanza a llegar una ventana.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Domos y tragaluces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85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permiten para iluminar baños, cocinas no domésticas, locales de trabajo, almacenamiento, circulaciones y servicios.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Medida del domo o tragaluz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toma el 25 por ciento de la superficie de la ventana requerida, pero nunca menos de 45 por 45 centímetros.</w:t>
            </w:r>
          </w:p>
        </w:tc>
      </w:tr>
      <w:tr>
        <w:trPr>
          <w:cantSplit/>
        </w:trPr>
        <w:tc>
          <w:tcPr>
            <w:tcW w:type="dxa" w:w="9000"/>
            <w:gridSpan w:val="3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86.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La excepción para iluminar por el muro de colindancia, y a partir de qué altura se permite.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Bloque de vidrio en colindancia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86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permite iluminar con bloques de vidrio prismático traslúcido a partir de 7.20 metros sobre el nivel de banqueta, sin que sustituya las ventanas y domos mínimos.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Sin derechos a futuro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Esa iluminación no crea derechos frente a futuras edificaciones vecinas que lleguen a obstruirla.</w:t>
            </w:r>
          </w:p>
        </w:tc>
      </w:tr>
      <w:tr>
        <w:trPr>
          <w:cantSplit/>
        </w:trPr>
        <w:tc>
          <w:tcPr>
            <w:tcW w:type="dxa" w:w="9000"/>
            <w:gridSpan w:val="3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87.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Patios de iluminación y ventilación. La medida del patio no es fija: sale de la altura de los muros que lo rodean y del tipo de local que se asome a él.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Patio de iluminación y ventilación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87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Su dimensión nunca será menor de 2.50 metros.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Patio para locales habitables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 dimensión mínima es un tercio de la altura de los paramentos del patio.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Patio para locales complementarios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 dimensión mínima es un cuarto de la altura de los paramentos.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Patio para cualquier otro local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 dimensión mínima es un quinto de la altura de los paramentos.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Paramentos de distinta altura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Cuando las alturas son variables se toma el promedio de las dos más altas.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Tolerancia del patio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puede reducir hasta una quinta parte una de las dimensiones mínimas, siempre que la opuesta tenga una quinta parte más de lo que le corresponde.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Patio abierto a la vía pública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reduce hasta la mitad la dimensión mínima en los lados perpendiculares a la vía pública.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Descuento de altura en el patio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Del total de los paramentos se descuentan la planta baja y los niveles inmediatos superiores que sirvan de vestíbulo, estacionamiento o locales de servicio.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Forma del patio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Lo que dice el artículo aplica a patios de base cuadrada o rectangular.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Iluminación artificial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Todos los locales habitables llevan iluminación nocturna artificial conforme al capítulo de instalaciones eléctricas.</w:t>
            </w:r>
          </w:p>
        </w:tc>
      </w:tr>
      <w:tr>
        <w:trPr>
          <w:cantSplit/>
        </w:trPr>
        <w:tc>
          <w:tcPr>
            <w:tcW w:type="dxa" w:w="9000"/>
            <w:gridSpan w:val="3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88.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Ventilación natural. También se resuelve en porcentaje del área del local.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Ventilación natural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88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El área de abertura de ventilación no será inferior al 5 por ciento del área del local.</w:t>
            </w:r>
          </w:p>
        </w:tc>
      </w:tr>
      <w:tr>
        <w:trPr>
          <w:cantSplit/>
        </w:trPr>
        <w:tc>
          <w:tcPr>
            <w:tcW w:type="dxa" w:w="9000"/>
            <w:gridSpan w:val="3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89.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Cuando el local se ventila con aparatos en lugar de ventana, el dato se vuelve cambios de aire por hora.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Sanitario doméstico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89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Si se ventila con medios artificiales, 6 cambios de aire por hora.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Cocina doméstica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Si se ventila con medios artificiales, 10 cambios de aire por hora.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Corredores y pasillos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Un cambio de aire por hora, y puede ser a través de otros locales.</w:t>
            </w:r>
          </w:p>
        </w:tc>
      </w:tr>
      <w:tr>
        <w:trPr>
          <w:cantSplit/>
        </w:trPr>
        <w:tc>
          <w:tcPr>
            <w:tcW w:type="dxa" w:w="9000"/>
            <w:gridSpan w:val="3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92.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Los vidrios que van de piso a techo, que en una casa se usan mucho en sala y jardín.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Vidrios de piso a techo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92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Llevan señales visuales que informen que están ahí y protección para evitar que la gente choque contra ellos.</w:t>
            </w:r>
          </w:p>
        </w:tc>
      </w:tr>
      <w:tr>
        <w:trPr>
          <w:cantSplit/>
        </w:trPr>
        <w:tc>
          <w:tcPr>
            <w:tcW w:type="dxa" w:w="9000"/>
            <w:gridSpan w:val="3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94.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Alberca. Lo que pide el Reglamento en las orillas y en el acceso al agua.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Alberca, andadores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94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Llevan superficie áspera o de material antiderrapante en las orillas, construidos de manera que no se hagan encharcamientos.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Alberca, escaleras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Donde la profundidad sea mayor de 90 centímetros se pone una escalera por cada 25 metros lineales de perímetro.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Altura de trampolines y plataformas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Las alturas máximas permitidas son de 3.00 metros para los trampolines y de 10.00 metros para las plataformas.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Ancho de trampolines y plataformas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El trampolín lleva 0.50 metros de ancho y la plataforma 2.00 metros como mínimo, en los dos casos con superficie antiderrapante.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Escalera del trampolín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De tramos rectos, con huellas de 25 centímetros cuando menos y peraltes de 18 centímetros como máximo.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Barandal del trampolín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coloca a 90 centímetros de altura en las escaleras y en las plataformas.</w:t>
            </w:r>
          </w:p>
        </w:tc>
      </w:tr>
      <w:tr>
        <w:trPr>
          <w:cantSplit/>
        </w:trPr>
        <w:tc>
          <w:tcPr>
            <w:tcW w:type="dxa" w:w="9000"/>
            <w:gridSpan w:val="3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96.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Fachadas dentro de zonas de patrimonio, donde las medidas y los acabados los marca otra autoridad.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Fachada en zona de patrimonio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96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En zonas de patrimonio histórico, artístico o arqueológico se respetan las restricciones de altura, materiales, acabados, colores y aberturas que señalen el INAH, el INBAL y el Municipio.</w:t>
            </w:r>
          </w:p>
        </w:tc>
      </w:tr>
      <w:tr>
        <w:trPr>
          <w:cantSplit/>
        </w:trPr>
        <w:tc>
          <w:tcPr>
            <w:tcW w:type="dxa" w:w="9000"/>
            <w:gridSpan w:val="3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97.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El estudio de imagen urbana, que sirve para ver cómo se ve la fachada nueva junto a las que ya están.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Estudio de imagen urbana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97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acompaña el levantamiento de las fachadas de la manzana y de las construcciones vecinas, el reporte fotográfico y la justificación de cómo se integra el proyecto al entorno.</w:t>
            </w:r>
          </w:p>
        </w:tc>
      </w:tr>
      <w:tr>
        <w:trPr>
          <w:cantSplit/>
        </w:trPr>
        <w:tc>
          <w:tcPr>
            <w:tcW w:type="dxa" w:w="9000"/>
            <w:gridSpan w:val="3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98.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A partir de qué altura la fachada obliga a estudiar la sombra que va a echar sobre los vecinos.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Proyección de sombras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98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Las edificaciones de diez metros o más sobre el nivel de banqueta presentan el estudio de las sombras que provocarían sobre los predios vecinos a lo largo del día y del año.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Restricciones adicionales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Si las sombras afectan viviendas vecinas, el Municipio puede imponer restricciones extra de ubicación en el predio o de altura.</w:t>
            </w:r>
          </w:p>
        </w:tc>
      </w:tr>
      <w:tr>
        <w:trPr>
          <w:cantSplit/>
        </w:trPr>
        <w:tc>
          <w:tcPr>
            <w:tcW w:type="dxa" w:w="9000"/>
            <w:gridSpan w:val="3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99.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Cuándo se puede usar vidrio reflejante en la fachada.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Vidrio reflejante en fachada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99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permite siempre que se demuestre con estudios de asoleamiento y reflexión espectral que no provoca deslumbramientos ni aumenta la carga térmica de las edificaciones vecinas.</w:t>
            </w:r>
          </w:p>
        </w:tc>
      </w:tr>
      <w:tr>
        <w:trPr>
          <w:cantSplit/>
        </w:trPr>
        <w:tc>
          <w:tcPr>
            <w:tcW w:type="dxa" w:w="9000"/>
            <w:gridSpan w:val="3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100.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Acabado de la fachada que da a la colindancia y al patio del vecino.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Fachada de colindancia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100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Las de cinco niveles o más que formen parte de los paramentos de patios de iluminación y ventilación de las edificaciones vecinas, en zonas urbanas habitacionales según los programas parciales, llevan acabados de colores claros.</w:t>
            </w:r>
          </w:p>
        </w:tc>
      </w:tr>
      <w:tr>
        <w:trPr>
          <w:cantSplit/>
        </w:trPr>
        <w:tc>
          <w:tcPr>
            <w:tcW w:type="dxa" w:w="9000"/>
            <w:gridSpan w:val="3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132.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Cargas vivas de diseño. Es el peso de la gente y de las cosas que se mueven dentro de la casa.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Carga viva de diseño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132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Debe ser la máxima carga probable por el uso y la ocupación, pero nunca menor a las cargas uniformemente distribuidas que indica la Tabla 11.</w:t>
            </w:r>
          </w:p>
        </w:tc>
      </w:tr>
      <w:tr>
        <w:trPr>
          <w:cantSplit/>
        </w:trPr>
        <w:tc>
          <w:tcPr>
            <w:tcW w:type="dxa" w:w="9000"/>
            <w:gridSpan w:val="3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133.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Carga concentrada, que es la que cae en un solo punto del entrepiso.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Área de reparto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133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 carga concentrada se supone repartida en un área de 0.50 m² y se coloca donde produzca las condiciones más desfavorables.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Valor de la carga concentrada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Para ocupaciones distintas al comercio, la industria, las bodegas y los estacionamientos públicos, la carga concentrada es de 100 kilogramos.</w:t>
            </w:r>
          </w:p>
        </w:tc>
      </w:tr>
      <w:tr>
        <w:trPr>
          <w:cantSplit/>
        </w:trPr>
        <w:tc>
          <w:tcPr>
            <w:tcW w:type="dxa" w:w="9000"/>
            <w:gridSpan w:val="3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136.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Cuándo se puede diseñar con una carga viva más baja que la de la tabla.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Carga viva reducida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136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Los elementos con área de influencia mayor a 36 m² se pueden diseñar con carga viva reducida según la ecuación del artículo.</w:t>
            </w:r>
          </w:p>
        </w:tc>
      </w:tr>
      <w:tr>
        <w:trPr>
          <w:cantSplit/>
        </w:trPr>
        <w:tc>
          <w:tcPr>
            <w:tcW w:type="dxa" w:w="9000"/>
            <w:gridSpan w:val="3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137.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Hasta dónde se puede bajar esa reducción.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Límite de la reducción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137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 carga viva reducida no baja del 50 por ciento cuando el miembro soporta un piso, ni del 40 por ciento en los demás casos.</w:t>
            </w:r>
          </w:p>
        </w:tc>
      </w:tr>
      <w:tr>
        <w:trPr>
          <w:cantSplit/>
        </w:trPr>
        <w:tc>
          <w:tcPr>
            <w:tcW w:type="dxa" w:w="9000"/>
            <w:gridSpan w:val="3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138.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Carga viva del techo, que se calcula aparte de la de los entrepisos.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Carga viva en techo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138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calcula con la fórmula Vt = 100 R1R2 y nunca resulta menor de 60 kg/m².</w:t>
            </w:r>
          </w:p>
        </w:tc>
      </w:tr>
      <w:tr>
        <w:trPr>
          <w:cantSplit/>
        </w:trPr>
        <w:tc>
          <w:tcPr>
            <w:tcW w:type="dxa" w:w="9000"/>
            <w:gridSpan w:val="3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139.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Cuando la azotea se usa, deja de ser techo y se calcula como piso.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Techo de paso peatonal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139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Si el techo se usa como paso peatonal se diseña para 300 kg/m².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Techo de jardín o ensamblaje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Si se usa como jardín o como área de ensamblaje se diseña para 500 kg/m².</w:t>
            </w:r>
          </w:p>
        </w:tc>
      </w:tr>
      <w:tr>
        <w:trPr>
          <w:cantSplit/>
        </w:trPr>
        <w:tc>
          <w:tcPr>
            <w:tcW w:type="dxa" w:w="9000"/>
            <w:gridSpan w:val="3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142.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Tabla 11, valores nominales mínimos de cargas vivas. Aquí sale el número que le toca a una casa y a los espacios que la acompañan.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Carga en casa habitación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142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Carga uniforme de 200 kg/m².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Balcones exteriores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Carga uniforme de 500 kg/m².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Balcón de casa residencial sin exceder 10 m²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Carga uniforme de 300 kg/m².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Escaleras de emergencia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Carga uniforme de 500 kg/m².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Estacionamiento de carros de pasajeros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Carga uniforme de 250 kg/m².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Responsabilidad del propietario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El propietario debe garantizar que la carga viva que se aplique al edificio no exceda las cargas de diseño.</w:t>
            </w:r>
          </w:p>
        </w:tc>
      </w:tr>
      <w:tr>
        <w:trPr>
          <w:cantSplit/>
        </w:trPr>
        <w:tc>
          <w:tcPr>
            <w:tcW w:type="dxa" w:w="9000"/>
            <w:gridSpan w:val="3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147.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Piso mínimo de la carga de viento, para que el cálculo no quede por debajo de un valor de seguridad.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Carga neta mínima de viento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147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No debe ser menor de 50 kg/m², tanto para la estructura principal como para sus componentes y recubrimientos.</w:t>
            </w:r>
          </w:p>
        </w:tc>
      </w:tr>
      <w:tr>
        <w:trPr>
          <w:cantSplit/>
        </w:trPr>
        <w:tc>
          <w:tcPr>
            <w:tcW w:type="dxa" w:w="9000"/>
            <w:gridSpan w:val="3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148.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Definiciones del capítulo de viento. De aquí sale a qué altura se mide el viento y desde qué medida un edificio se considera bajo.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Velocidad básica de viento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148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Es la velocidad de diseño asociada a ráfagas de tres segundos, medida a diez metros sobre el nivel del terreno.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Edificio de baja altura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Es aquel cuya altura media del techo es igual o menor a 18 metros y además es menor que la menor dimensión horizontal de la edificación.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Edificio abierto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Es el que tiene por lo menos el 80 por ciento de aberturas en cada muro.</w:t>
            </w:r>
          </w:p>
        </w:tc>
      </w:tr>
      <w:tr>
        <w:trPr>
          <w:cantSplit/>
        </w:trPr>
        <w:tc>
          <w:tcPr>
            <w:tcW w:type="dxa" w:w="9000"/>
            <w:gridSpan w:val="3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150.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El dato de viento propio de Chihuahua, que es con el que se calcula cualquier casa del municipio.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Velocidad básica en Chihuahua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150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Es de 145 km/h, y se supone que el viento puede actuar en cualquier dirección.</w:t>
            </w:r>
          </w:p>
        </w:tc>
      </w:tr>
      <w:tr>
        <w:trPr>
          <w:cantSplit/>
        </w:trPr>
        <w:tc>
          <w:tcPr>
            <w:tcW w:type="dxa" w:w="9000"/>
            <w:gridSpan w:val="3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165.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Presión de viento sobre muros, techo y ventanas en edificios bajos, que es el caso de una casa.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Altura del edificio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165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 ecuación de este artículo se aplica a componentes y recubrimientos de edificios con alturas menores a 18 metros.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Componentes de gran superficie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Los componentes y recubrimientos con áreas mayores a 65 m² se pueden diseñar con los requerimientos de la estructura principal.</w:t>
            </w:r>
          </w:p>
        </w:tc>
      </w:tr>
      <w:tr>
        <w:trPr>
          <w:cantSplit/>
        </w:trPr>
        <w:tc>
          <w:tcPr>
            <w:tcW w:type="dxa" w:w="9000"/>
            <w:gridSpan w:val="3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169.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Por qué en Chihuahua se diseña contra sismo aunque no sea zona de temblores fuertes.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Zona sísmica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169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Chihuahua y sus zonas circunvecinas se consideran áreas con actividad sísmica posible, así que la construcción lleva un sistema capaz de resistir cargas laterales.</w:t>
            </w:r>
          </w:p>
        </w:tc>
      </w:tr>
      <w:tr>
        <w:trPr>
          <w:cantSplit/>
        </w:trPr>
        <w:tc>
          <w:tcPr>
            <w:tcW w:type="dxa" w:w="9000"/>
            <w:gridSpan w:val="3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171.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Qué es el coeficiente sísmico, que es el número base del cálculo.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Coeficiente sísmico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171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Es el cociente entre la fuerza cortante horizontal en la base de la estructura y el peso de la misma.</w:t>
            </w:r>
          </w:p>
        </w:tc>
      </w:tr>
      <w:tr>
        <w:trPr>
          <w:cantSplit/>
        </w:trPr>
        <w:tc>
          <w:tcPr>
            <w:tcW w:type="dxa" w:w="9000"/>
            <w:gridSpan w:val="3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172.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Aceleración espectral de diseño. Trae los valores que se usan concretamente para la ciudad de Chihuahua.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Aceleración espectral máxima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172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Para la ciudad de Chihuahua se considera igual a 0.064.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Factores de sitio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Fa y Fv se determinan con la Tabla 18 según el tipo de suelo.</w:t>
            </w:r>
          </w:p>
        </w:tc>
      </w:tr>
      <w:tr>
        <w:trPr>
          <w:cantSplit/>
        </w:trPr>
        <w:tc>
          <w:tcPr>
            <w:tcW w:type="dxa" w:w="9000"/>
            <w:gridSpan w:val="3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173.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Período fundamental del edificio. Se saca con las dimensiones de la construcción.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Datos de la ecuación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173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calcula con la altura del edificio en metros y con la dimensión de la estructura en la dirección paralela a la fuerza.</w:t>
            </w:r>
          </w:p>
        </w:tc>
      </w:tr>
      <w:tr>
        <w:trPr>
          <w:cantSplit/>
        </w:trPr>
        <w:tc>
          <w:tcPr>
            <w:tcW w:type="dxa" w:w="9000"/>
            <w:gridSpan w:val="3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174.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Cómo se reparte la fuerza del sismo entre los niveles de la casa.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Distribución por nivel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174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 fuerza cortante total en la base se distribuye verticalmente usando el peso y la altura de cada nivel.</w:t>
            </w:r>
          </w:p>
        </w:tc>
      </w:tr>
      <w:tr>
        <w:trPr>
          <w:cantSplit/>
        </w:trPr>
        <w:tc>
          <w:tcPr>
            <w:tcW w:type="dxa" w:w="9000"/>
            <w:gridSpan w:val="3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175.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Cuánto se puede mover la casa de lado durante un sismo.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Desplazamiento lateral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175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No debe exceder de 0.006 veces la diferencia de elevaciones entre entrepisos.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Desplazamiento con elementos resistentes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Puede subir a 0.012 veces cuando los elementos aguanten esas deformaciones sin daños importantes.</w:t>
            </w:r>
          </w:p>
        </w:tc>
      </w:tr>
      <w:tr>
        <w:trPr>
          <w:cantSplit/>
        </w:trPr>
        <w:tc>
          <w:tcPr>
            <w:tcW w:type="dxa" w:w="9000"/>
            <w:gridSpan w:val="3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177.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Muros de sótano, que trabajan con la tierra empujando de lado.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Muro de sótano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177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diseña considerando la presión lateral del suelo adyacente y el aumento de presión por sobrecargas fijas o móviles.</w:t>
            </w:r>
          </w:p>
        </w:tc>
      </w:tr>
      <w:tr>
        <w:trPr>
          <w:cantSplit/>
        </w:trPr>
        <w:tc>
          <w:tcPr>
            <w:tcW w:type="dxa" w:w="9000"/>
            <w:gridSpan w:val="3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178.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Pisos y losas construidas por debajo del nivel del terreno.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Losa bajo el nivel del terreno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178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toma en cuenta la subpresión del agua, midiendo la carga hidrostática desde el desplante de la losa hasta el nivel freático.</w:t>
            </w:r>
          </w:p>
        </w:tc>
      </w:tr>
      <w:tr>
        <w:trPr>
          <w:cantSplit/>
        </w:trPr>
        <w:tc>
          <w:tcPr>
            <w:tcW w:type="dxa" w:w="9000"/>
            <w:gridSpan w:val="3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179.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Carga de nieve. Aunque no lo parezca, en Chihuahua sí se pide por el clima.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Carga de nieve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179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Por el clima de Chihuahua se recomienda una carga de nieve no menor a 40 kg/m².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Nieve acumulada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Donde el techo o alguna obstrucción provoque acumulación, la carga mínima sube a 60 kg/m².</w:t>
            </w:r>
          </w:p>
        </w:tc>
      </w:tr>
      <w:tr>
        <w:trPr>
          <w:cantSplit/>
        </w:trPr>
        <w:tc>
          <w:tcPr>
            <w:tcW w:type="dxa" w:w="9000"/>
            <w:gridSpan w:val="3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180.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Drenaje del techo y el peso del agua que se puede quedar arriba.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Drenaje de techos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180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Además del drenaje primario se instala uno secundario a mayor elevación, y el techo se diseña para soportar esa lámina de agua más una carga de 25 kg/m².</w:t>
            </w:r>
          </w:p>
        </w:tc>
      </w:tr>
      <w:tr>
        <w:trPr>
          <w:cantSplit/>
        </w:trPr>
        <w:tc>
          <w:tcPr>
            <w:tcW w:type="dxa" w:w="9000"/>
            <w:gridSpan w:val="3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181.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El encharcamiento, que es cuando el agua se junta y el techo se va venciendo.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Encharcamiento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181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Los techos se diseñan para no fallar por acumulación progresiva de agua.</w:t>
            </w:r>
          </w:p>
        </w:tc>
      </w:tr>
      <w:tr>
        <w:trPr>
          <w:cantSplit/>
        </w:trPr>
        <w:tc>
          <w:tcPr>
            <w:tcW w:type="dxa" w:w="9000"/>
            <w:gridSpan w:val="3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183.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Sobre qué se puede apoyar la casa.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Cimentación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183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Toda construcción se apoya en una cimentación apropiada, y nunca se desplanta sobre tierra vegetal ni sobre lechos sueltos.</w:t>
            </w:r>
          </w:p>
        </w:tc>
      </w:tr>
      <w:tr>
        <w:trPr>
          <w:cantSplit/>
        </w:trPr>
        <w:tc>
          <w:tcPr>
            <w:tcW w:type="dxa" w:w="9000"/>
            <w:gridSpan w:val="3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184.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Qué pasa cuando el terreno es de relleno.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Cimentar sobre relleno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184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Sólo se acepta sobre rellenos artificiales cuando se demuestre que cumplen la capacidad de carga y estabilidad del diseño.</w:t>
            </w:r>
          </w:p>
        </w:tc>
      </w:tr>
      <w:tr>
        <w:trPr>
          <w:cantSplit/>
        </w:trPr>
        <w:tc>
          <w:tcPr>
            <w:tcW w:type="dxa" w:w="9000"/>
            <w:gridSpan w:val="3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185.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A partir de cuántos niveles se vuelve obligatorio el estudio de mecánica de suelos.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Estudio de mecánica de suelos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185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necesita en todas las edificaciones de cuatro niveles o más, y cuando la Dirección lo juzgue necesario por la importancia de la estructura.</w:t>
            </w:r>
          </w:p>
        </w:tc>
      </w:tr>
      <w:tr>
        <w:trPr>
          <w:cantSplit/>
        </w:trPr>
        <w:tc>
          <w:tcPr>
            <w:tcW w:type="dxa" w:w="9000"/>
            <w:gridSpan w:val="3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186.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Lo que hay que revisar de las casas vecinas antes de cimentar.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Revisión de colindancias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186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Hay que investigar cimentación, estabilidad, asentamiento, agrietamiento y desplome de las construcciones vecinas.</w:t>
            </w:r>
          </w:p>
        </w:tc>
      </w:tr>
      <w:tr>
        <w:trPr>
          <w:cantSplit/>
        </w:trPr>
        <w:tc>
          <w:tcPr>
            <w:tcW w:type="dxa" w:w="9000"/>
            <w:gridSpan w:val="3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187.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A qué profundidad se desplanta la cimentación.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Profundidad de desplante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187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 subestructura se desplanta a una profundidad donde sea mínimo el deterioro del suelo por erosión o intemperismo.</w:t>
            </w:r>
          </w:p>
        </w:tc>
      </w:tr>
      <w:tr>
        <w:trPr>
          <w:cantSplit/>
        </w:trPr>
        <w:tc>
          <w:tcPr>
            <w:tcW w:type="dxa" w:w="9000"/>
            <w:gridSpan w:val="3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189.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Instalaciones hidráulicas y sanitarias. El Reglamento no da aquí los diámetros de tubería, los manda a otro ordenamiento.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Instalaciones hidráulicas y sanitarias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189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rigen por el Reglamento de la Junta Municipal de Agua y Saneamiento de Chihuahua.</w:t>
            </w:r>
          </w:p>
        </w:tc>
      </w:tr>
      <w:tr>
        <w:trPr>
          <w:cantSplit/>
        </w:trPr>
        <w:tc>
          <w:tcPr>
            <w:tcW w:type="dxa" w:w="9000"/>
            <w:gridSpan w:val="3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190.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Instalaciones especiales y confort. Aquí están las temperaturas y la renovación de aire que se buscan dentro de la casa.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Temperatura interior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190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recomienda que la casa se diseñe o equipe para mantener entre 18 y 27 °C cuando afuera haya entre 0 y 36 °C.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Renovación de aire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Al menos un volumen habitable de aire por hora, de forma natural o mecánica.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Pérdida de energía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En casa habitación unifamiliar o multifamiliar se procura no pasar de 2 W/m³K.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Instalación de gas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Las instalaciones de gas LP y gas natural cumplen con las normas oficiales mexicanas.</w:t>
            </w:r>
          </w:p>
        </w:tc>
      </w:tr>
      <w:tr>
        <w:trPr>
          <w:cantSplit/>
        </w:trPr>
        <w:tc>
          <w:tcPr>
            <w:tcW w:type="dxa" w:w="9000"/>
            <w:gridSpan w:val="3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191.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A partir de qué superficie construida se dejan preparaciones de teléfono y datos.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Registros de teléfono y datos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191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dejan registros, ductos y preparaciones en cualquier edificación con más de 100 m² construidos.</w:t>
            </w:r>
          </w:p>
        </w:tc>
      </w:tr>
      <w:tr>
        <w:trPr>
          <w:cantSplit/>
        </w:trPr>
        <w:tc>
          <w:tcPr>
            <w:tcW w:type="dxa" w:w="9000"/>
            <w:gridSpan w:val="3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193.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Cuándo se exige elevador. Vale la pena anotarlo porque la casa unifamiliar queda exceptuada.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Cuándo se pide elevador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193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En edificaciones de más de cuatro niveles además de la planta baja, o con altura o profundidad mayor de 12 metros desde el nivel de acceso.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Excepción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Las edificaciones para habitación unifamiliar quedan exceptuadas.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Espera del elevador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El intervalo máximo de espera será de 80 segundos.</w:t>
            </w:r>
          </w:p>
        </w:tc>
      </w:tr>
      <w:tr>
        <w:trPr>
          <w:cantSplit/>
        </w:trPr>
        <w:tc>
          <w:tcPr>
            <w:tcW w:type="dxa" w:w="9000"/>
            <w:gridSpan w:val="3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197.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Densidad de población. Con este dato se calcula cuánta gente se supone que vive en la casa.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Densidad de población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197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En edificios para habitación se considera 1.85 personas por recámara.</w:t>
            </w:r>
          </w:p>
        </w:tc>
      </w:tr>
      <w:tr>
        <w:trPr>
          <w:cantSplit/>
        </w:trPr>
        <w:tc>
          <w:tcPr>
            <w:tcW w:type="dxa" w:w="9000"/>
            <w:gridSpan w:val="3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203.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Red electrónica. Da los diámetros de la tubería y a qué altura y cada cuánto van los registros.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Tubería de enlace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203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Fibrocemento de 10 centímetros de diámetro mínimo, o plástico de 50 milímetros mínimo para 20 a 50 pares.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Registros de paso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colocan cuando el ducto de enlace pasa de 20 metros de longitud o cuando cambia a más de 90 grados.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Separación entre registros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dispone de un registro de distribución a cada 20 metros de tubería cuando más.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Cajas de registro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colocan a 0.60 metros del nivel del suelo y en lugares accesibles.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Registros por nivel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En edificaciones para habitación puede haber un registro de distribución por cada dos niveles.</w:t>
            </w:r>
          </w:p>
        </w:tc>
      </w:tr>
      <w:tr>
        <w:trPr>
          <w:cantSplit/>
        </w:trPr>
        <w:tc>
          <w:tcPr>
            <w:tcW w:type="dxa" w:w="9000"/>
            <w:gridSpan w:val="3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204.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Las líneas horizontales de esa misma red, ya dentro de la casa.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Líneas de distribución horizontal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204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Van en tubería de fierro o plástico de 13 milímetros.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Caja de registro horizontal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Para tres o cuatro líneas se ponen cajas de 10 por 5 por 3 centímetros, a cada 20 metros de tubería como máximo y a 0.60 metros sobre el nivel del piso.</w:t>
            </w:r>
          </w:p>
        </w:tc>
      </w:tr>
      <w:tr>
        <w:trPr>
          <w:cantSplit/>
        </w:trPr>
        <w:tc>
          <w:tcPr>
            <w:tcW w:type="dxa" w:w="9000"/>
            <w:gridSpan w:val="3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206.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Lo mismo, pero cuando la casa está dentro de un conjunto habitacional.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Registro de paso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206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coloca cuando la longitud de la tubería de enlace es mayor de 20 metros o cuando hay cambios a menos de 90 grados.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Altura de las cajas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Las cajas de registro de distribución y de alimentación van a 0.60 metros del nivel del suelo, con cuando menos un registro por cada nivel.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Diámetro de las líneas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Las líneas de distribución horizontales van en tubería de fierro o plástico de 13 milímetros como mínimo.</w:t>
            </w:r>
          </w:p>
        </w:tc>
      </w:tr>
      <w:tr>
        <w:trPr>
          <w:cantSplit/>
        </w:trPr>
        <w:tc>
          <w:tcPr>
            <w:tcW w:type="dxa" w:w="9000"/>
            <w:gridSpan w:val="3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208.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Clasificación por riesgo de incendio. Sirve para saber en qué grupo cae la casa, y todo está dado en medidas.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Riesgo menor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208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Edificaciones de hasta 25.00 metros de altura, hasta 250 ocupantes y hasta 3,000 m².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Riesgo mayor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Edificaciones de más de 25.00 metros de altura, más de 250 ocupantes y más de 3,000 m².</w:t>
            </w:r>
          </w:p>
        </w:tc>
      </w:tr>
      <w:tr>
        <w:trPr>
          <w:cantSplit/>
        </w:trPr>
        <w:tc>
          <w:tcPr>
            <w:tcW w:type="dxa" w:w="9000"/>
            <w:gridSpan w:val="3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214.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Separación entre los ductos calientes y la madera de la construcción.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Ductos de alta temperatura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214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Los tiros de chimenea, campanas de extracción o ductos que conduzcan gases a más de 80 °C se separan mínimo 60 cm de los elementos estructurales de madera.</w:t>
            </w:r>
          </w:p>
        </w:tc>
      </w:tr>
      <w:tr>
        <w:trPr>
          <w:cantSplit/>
        </w:trPr>
        <w:tc>
          <w:tcPr>
            <w:tcW w:type="dxa" w:w="9000"/>
            <w:gridSpan w:val="3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215.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Qué se hace con el hueco que queda en esa separación.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Espacio de la separación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215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En el espacio que queda en esa separación debe permitirse la circulación del aire.</w:t>
            </w:r>
          </w:p>
        </w:tc>
      </w:tr>
      <w:tr>
        <w:trPr>
          <w:cantSplit/>
        </w:trPr>
        <w:tc>
          <w:tcPr>
            <w:tcW w:type="dxa" w:w="9000"/>
            <w:gridSpan w:val="3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216.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Extintores y la distancia máxima para alcanzarlos. La vivienda de hasta cinco niveles está exceptuada.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Distancia al extintor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216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Desde cualquier punto del edificio el acceso al extintor no debe quedar a más de 30 metros.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Excepción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Los edificios destinados a habitación de hasta cinco niveles quedan exceptuados de esta obligación.</w:t>
            </w:r>
          </w:p>
        </w:tc>
      </w:tr>
      <w:tr>
        <w:trPr>
          <w:cantSplit/>
        </w:trPr>
        <w:tc>
          <w:tcPr>
            <w:tcW w:type="dxa" w:w="9000"/>
            <w:gridSpan w:val="3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220.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Hasta dónde suben los ductos de instalaciones.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Ductos de instalaciones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220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prolongan y ventilan sobre la azotea más alta a la que tengan acceso.</w:t>
            </w:r>
          </w:p>
        </w:tc>
      </w:tr>
      <w:tr>
        <w:trPr>
          <w:cantSplit/>
        </w:trPr>
        <w:tc>
          <w:tcPr>
            <w:tcW w:type="dxa" w:w="9000"/>
            <w:gridSpan w:val="3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221.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Tiros y tolvas por donde bajan la ropa o la basura.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Tiros o tolvas de basura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221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prolongan por arriba de las azoteas, y sus compuertas evitan el paso de fuego o humo de un piso a otro.</w:t>
            </w:r>
          </w:p>
        </w:tc>
      </w:tr>
      <w:tr>
        <w:trPr>
          <w:cantSplit/>
        </w:trPr>
        <w:tc>
          <w:tcPr>
            <w:tcW w:type="dxa" w:w="9000"/>
            <w:gridSpan w:val="3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224.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Chimenea. Da la altura a la que sale el tiro y la separación con lo que se puede quemar.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Salida del tiro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224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El tiro conduce humos y gases al exterior por la parte superior, con la salida a 1.50 metros sobre el nivel de la azotea y diseñada para poder deshollinarse.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Materiales junto a la chimenea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Los materiales inflamables y los elementos decorativos quedan a no menos de 60 centímetros.</w:t>
            </w:r>
          </w:p>
        </w:tc>
      </w:tr>
      <w:tr>
        <w:trPr>
          <w:cantSplit/>
        </w:trPr>
        <w:tc>
          <w:tcPr>
            <w:tcW w:type="dxa" w:w="9000"/>
            <w:gridSpan w:val="3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229.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Hasta dónde llegan los muros interiores que dividen la casa de las circulaciones.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Altura del muro interior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229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Los muros cubren todo el espacio vertical comprendido entre los elementos estructurales de los pisos contiguos, sin interrumpirse en los plafones.</w:t>
            </w:r>
          </w:p>
        </w:tc>
      </w:tr>
      <w:tr>
        <w:trPr>
          <w:cantSplit/>
        </w:trPr>
        <w:tc>
          <w:tcPr>
            <w:tcW w:type="dxa" w:w="9000"/>
            <w:gridSpan w:val="3"/>
            <w:shd w:fill="F2F2F2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237.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Cómo se resuelve la junta que queda entre la casa y la construcción del vecino.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Protección de la colindancia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237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Las separaciones se protegen con tapajuntas o botaguas que impidan la entrada de agua y basura, y se garantiza el aislamiento acústico entre edificaciones.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2026-08-15T23:48:20.087Z</dcterms:created>
  <dcterms:modified xsi:type="dcterms:W3CDTF">2026-08-15T23:48:20.098Z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