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1C" w:rsidRPr="00C77C10" w:rsidRDefault="003B60FB" w:rsidP="00C4044B">
      <w:pPr>
        <w:jc w:val="center"/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Lambda</w:t>
      </w:r>
    </w:p>
    <w:p w:rsidR="00005344" w:rsidRPr="00C77C10" w:rsidRDefault="00005344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A lambda is function.</w:t>
      </w:r>
    </w:p>
    <w:p w:rsidR="00005344" w:rsidRPr="00C77C10" w:rsidRDefault="00005344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A function is a computation that takes parameters and returns a value.</w:t>
      </w:r>
    </w:p>
    <w:p w:rsidR="00005344" w:rsidRPr="00C77C10" w:rsidRDefault="00005344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Until java 8, function could only be implemented using methods.</w:t>
      </w:r>
    </w:p>
    <w:p w:rsidR="00005344" w:rsidRPr="00C77C10" w:rsidRDefault="00005344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A lambda enables functions to be passed around or stored like data.</w:t>
      </w:r>
    </w:p>
    <w:p w:rsidR="0043022A" w:rsidRPr="00C77C10" w:rsidRDefault="0043022A" w:rsidP="0043022A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A lambda expression is something like a method without a name.</w:t>
      </w:r>
    </w:p>
    <w:p w:rsidR="007A64E8" w:rsidRPr="00C77C10" w:rsidRDefault="007A64E8" w:rsidP="0043022A">
      <w:pPr>
        <w:rPr>
          <w:rFonts w:ascii="Microsoft Sans Serif" w:hAnsi="Microsoft Sans Serif" w:cs="Microsoft Sans Serif"/>
          <w:sz w:val="20"/>
          <w:szCs w:val="20"/>
        </w:rPr>
      </w:pPr>
    </w:p>
    <w:p w:rsidR="007A64E8" w:rsidRPr="00C77C10" w:rsidRDefault="00220F07" w:rsidP="0043022A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Using an anonymous inner class the code looks like this:</w:t>
      </w:r>
    </w:p>
    <w:p w:rsidR="007A64E8" w:rsidRPr="00C77C10" w:rsidRDefault="007A64E8" w:rsidP="007A64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Comparator&lt;Integer&gt;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  <w:u w:val="single"/>
        </w:rPr>
        <w:t>comp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r w:rsidRPr="00C77C10">
        <w:rPr>
          <w:rFonts w:ascii="Microsoft Sans Serif" w:hAnsi="Microsoft Sans Serif" w:cs="Microsoft Sans Serif"/>
          <w:b/>
          <w:bCs/>
          <w:color w:val="7F0055"/>
          <w:sz w:val="20"/>
          <w:szCs w:val="20"/>
        </w:rPr>
        <w:t>new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Comparator&lt;Integer&gt;() {</w:t>
      </w:r>
    </w:p>
    <w:p w:rsidR="007A64E8" w:rsidRPr="00C77C10" w:rsidRDefault="007A64E8" w:rsidP="007A64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7A64E8" w:rsidRPr="00C77C10" w:rsidRDefault="007A64E8" w:rsidP="007A64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646464"/>
          <w:sz w:val="20"/>
          <w:szCs w:val="20"/>
        </w:rPr>
        <w:t>@Override</w:t>
      </w:r>
    </w:p>
    <w:p w:rsidR="007A64E8" w:rsidRPr="00C77C10" w:rsidRDefault="007A64E8" w:rsidP="007A64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b/>
          <w:bCs/>
          <w:color w:val="7F0055"/>
          <w:sz w:val="20"/>
          <w:szCs w:val="20"/>
        </w:rPr>
        <w:t>public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C77C10">
        <w:rPr>
          <w:rFonts w:ascii="Microsoft Sans Serif" w:hAnsi="Microsoft Sans Serif" w:cs="Microsoft Sans Serif"/>
          <w:b/>
          <w:bCs/>
          <w:color w:val="7F0055"/>
          <w:sz w:val="20"/>
          <w:szCs w:val="20"/>
        </w:rPr>
        <w:t>int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compare(Integer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i1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, Integer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i2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) {</w:t>
      </w:r>
    </w:p>
    <w:p w:rsidR="007A64E8" w:rsidRPr="00C77C10" w:rsidRDefault="007A64E8" w:rsidP="007A64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b/>
          <w:bCs/>
          <w:color w:val="7F0055"/>
          <w:sz w:val="20"/>
          <w:szCs w:val="20"/>
        </w:rPr>
        <w:t>return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i1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-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i2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:rsidR="007A64E8" w:rsidRPr="00C77C10" w:rsidRDefault="007A64E8" w:rsidP="007A64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  <w:t>}</w:t>
      </w:r>
    </w:p>
    <w:p w:rsidR="007A64E8" w:rsidRPr="00C77C10" w:rsidRDefault="007A64E8" w:rsidP="007A64E8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  <w:t>};</w:t>
      </w:r>
    </w:p>
    <w:p w:rsidR="00DF1D6C" w:rsidRPr="00C77C10" w:rsidRDefault="00DF1D6C" w:rsidP="007A64E8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DF1D6C" w:rsidRPr="00C77C10" w:rsidRDefault="00DF1D6C" w:rsidP="007A64E8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7A64E8" w:rsidRPr="00C77C10" w:rsidRDefault="00220F07" w:rsidP="007A64E8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Using</w:t>
      </w:r>
      <w:r w:rsidR="00383A47" w:rsidRPr="00C77C10">
        <w:rPr>
          <w:rFonts w:ascii="Microsoft Sans Serif" w:hAnsi="Microsoft Sans Serif" w:cs="Microsoft Sans Serif"/>
          <w:b/>
          <w:sz w:val="20"/>
          <w:szCs w:val="20"/>
        </w:rPr>
        <w:t xml:space="preserve"> lambda</w:t>
      </w:r>
      <w:r w:rsidRPr="00C77C10">
        <w:rPr>
          <w:rFonts w:ascii="Microsoft Sans Serif" w:hAnsi="Microsoft Sans Serif" w:cs="Microsoft Sans Serif"/>
          <w:b/>
          <w:sz w:val="20"/>
          <w:szCs w:val="20"/>
        </w:rPr>
        <w:t xml:space="preserve"> above code looks like below:</w:t>
      </w:r>
    </w:p>
    <w:p w:rsidR="00DF1D6C" w:rsidRPr="00C77C10" w:rsidRDefault="00DF1D6C" w:rsidP="00DF1D6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Comparator&lt;Integer&gt;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  <w:u w:val="single"/>
        </w:rPr>
        <w:t>comp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</w:t>
      </w:r>
      <w:r w:rsidRPr="00C77C10">
        <w:rPr>
          <w:rFonts w:ascii="Microsoft Sans Serif" w:hAnsi="Microsoft Sans Serif" w:cs="Microsoft Sans Serif"/>
          <w:color w:val="FF0000"/>
          <w:sz w:val="20"/>
          <w:szCs w:val="20"/>
        </w:rPr>
        <w:t>(Integer i1, Integer i2)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-&gt; {</w:t>
      </w:r>
    </w:p>
    <w:p w:rsidR="00DF1D6C" w:rsidRPr="00C77C10" w:rsidRDefault="00DF1D6C" w:rsidP="00DF1D6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b/>
          <w:bCs/>
          <w:color w:val="7F0055"/>
          <w:sz w:val="20"/>
          <w:szCs w:val="20"/>
        </w:rPr>
        <w:t>return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i1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-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i2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:rsidR="00DF1D6C" w:rsidRPr="00C77C10" w:rsidRDefault="00DF1D6C" w:rsidP="00DF1D6C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  <w:t>};</w:t>
      </w:r>
    </w:p>
    <w:p w:rsidR="005E6D22" w:rsidRPr="00C77C10" w:rsidRDefault="00696EED" w:rsidP="00DF1D6C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When writing lambda, there is no need to define argument types. </w:t>
      </w:r>
      <w:r w:rsidR="00877F77"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Above, comp variable represents a behavior instead of object and this </w:t>
      </w:r>
      <w:r w:rsidR="00084735">
        <w:rPr>
          <w:rFonts w:ascii="Microsoft Sans Serif" w:hAnsi="Microsoft Sans Serif" w:cs="Microsoft Sans Serif"/>
          <w:color w:val="000000"/>
          <w:sz w:val="20"/>
          <w:szCs w:val="20"/>
        </w:rPr>
        <w:t>behavior can be passed</w:t>
      </w:r>
      <w:r w:rsidR="00877F77"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as an argument to a method.</w:t>
      </w:r>
    </w:p>
    <w:p w:rsidR="00DF1D6C" w:rsidRPr="00C77C10" w:rsidRDefault="005E6D22" w:rsidP="00DF1D6C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Above written code </w:t>
      </w:r>
      <w:r w:rsidR="00DF1D6C" w:rsidRPr="00C77C10">
        <w:rPr>
          <w:rFonts w:ascii="Microsoft Sans Serif" w:hAnsi="Microsoft Sans Serif" w:cs="Microsoft Sans Serif"/>
          <w:color w:val="000000"/>
          <w:sz w:val="20"/>
          <w:szCs w:val="20"/>
        </w:rPr>
        <w:t>can be reduced.</w:t>
      </w:r>
    </w:p>
    <w:p w:rsidR="00DF1D6C" w:rsidRPr="00C77C10" w:rsidRDefault="00DF1D6C" w:rsidP="00DF1D6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Comparator&lt;Integer&gt;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  <w:u w:val="single"/>
        </w:rPr>
        <w:t>comp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(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i1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,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i2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) -&gt; {</w:t>
      </w:r>
    </w:p>
    <w:p w:rsidR="00DF1D6C" w:rsidRPr="00C77C10" w:rsidRDefault="00DF1D6C" w:rsidP="00DF1D6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b/>
          <w:bCs/>
          <w:color w:val="7F0055"/>
          <w:sz w:val="20"/>
          <w:szCs w:val="20"/>
        </w:rPr>
        <w:t>return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i1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- </w:t>
      </w:r>
      <w:r w:rsidRPr="00C77C10">
        <w:rPr>
          <w:rFonts w:ascii="Microsoft Sans Serif" w:hAnsi="Microsoft Sans Serif" w:cs="Microsoft Sans Serif"/>
          <w:color w:val="6A3E3E"/>
          <w:sz w:val="20"/>
          <w:szCs w:val="20"/>
        </w:rPr>
        <w:t>i2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;</w:t>
      </w:r>
    </w:p>
    <w:p w:rsidR="00DF1D6C" w:rsidRPr="00C77C10" w:rsidRDefault="00DF1D6C" w:rsidP="00DF1D6C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ab/>
        <w:t>};</w:t>
      </w:r>
    </w:p>
    <w:p w:rsidR="00DF1D6C" w:rsidRPr="00C77C10" w:rsidRDefault="005E6D22" w:rsidP="00DF1D6C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If there is only one statement, then neither return keyword nor curly braces required.</w:t>
      </w:r>
    </w:p>
    <w:p w:rsidR="00DF1D6C" w:rsidRPr="00C77C10" w:rsidRDefault="005E6D22" w:rsidP="00DF1D6C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>Above written code</w:t>
      </w:r>
      <w:r w:rsidR="00DF1D6C"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can be further reduced. </w:t>
      </w:r>
    </w:p>
    <w:p w:rsidR="0043022A" w:rsidRPr="00C77C10" w:rsidRDefault="00383A47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Comparator&lt;Integer&gt; 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  <w:u w:val="single"/>
        </w:rPr>
        <w:t>comp</w:t>
      </w:r>
      <w:r w:rsidRPr="00C77C10">
        <w:rPr>
          <w:rFonts w:ascii="Microsoft Sans Serif" w:hAnsi="Microsoft Sans Serif" w:cs="Microsoft Sans Serif"/>
          <w:color w:val="000000"/>
          <w:sz w:val="20"/>
          <w:szCs w:val="20"/>
        </w:rPr>
        <w:t xml:space="preserve"> = (i1, i2) -&gt; i1 - i2;</w:t>
      </w:r>
    </w:p>
    <w:p w:rsidR="00383A47" w:rsidRPr="00C77C10" w:rsidRDefault="00383A47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696EED" w:rsidRPr="00C77C10" w:rsidRDefault="00696EED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Default="00C6438A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F16DB3" w:rsidRPr="00C77C10" w:rsidRDefault="00F16DB3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b/>
          <w:color w:val="000000"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color w:val="000000"/>
          <w:sz w:val="20"/>
          <w:szCs w:val="20"/>
        </w:rPr>
        <w:t>Example of lambda</w:t>
      </w:r>
    </w:p>
    <w:p w:rsidR="00383A47" w:rsidRPr="00C77C10" w:rsidRDefault="00383A47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C6438A" w:rsidRPr="00C77C10" w:rsidRDefault="00C6438A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39417E" w:rsidRPr="00C77C10" w:rsidRDefault="00394AB9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6296025" cy="5543550"/>
            <wp:effectExtent l="19050" t="0" r="9525" b="0"/>
            <wp:docPr id="1" name="Picture 1" descr="C:\Users\SANDEEP\Desktop\lambda\person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esktop\lambda\person-cla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A" w:rsidRPr="00C77C10" w:rsidRDefault="00C6438A" w:rsidP="00C6438A">
      <w:pPr>
        <w:jc w:val="center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Figure 1.0</w:t>
      </w:r>
    </w:p>
    <w:p w:rsidR="000A5881" w:rsidRPr="00C77C10" w:rsidRDefault="000A5881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0A5881" w:rsidRPr="00C77C10" w:rsidRDefault="000A5881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lastRenderedPageBreak/>
        <w:drawing>
          <wp:inline distT="0" distB="0" distL="0" distR="0">
            <wp:extent cx="5895975" cy="4105275"/>
            <wp:effectExtent l="19050" t="0" r="9525" b="0"/>
            <wp:docPr id="2" name="Picture 2" descr="C:\Users\SANDEEP\AppData\Local\Microsoft\Windows\Temporary Internet Files\Content.Word\sortingWithout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AppData\Local\Microsoft\Windows\Temporary Internet Files\Content.Word\sortingWithoutLambd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A" w:rsidRPr="00C77C10" w:rsidRDefault="00C6438A" w:rsidP="00C6438A">
      <w:pPr>
        <w:jc w:val="center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Figure 1.1</w:t>
      </w:r>
    </w:p>
    <w:p w:rsidR="00CA4079" w:rsidRPr="00C77C10" w:rsidRDefault="00CA4079" w:rsidP="00CA4079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In figure 1.1, anonymous class is created</w:t>
      </w:r>
      <w:r w:rsidR="00CE2637" w:rsidRPr="00C77C10">
        <w:rPr>
          <w:rFonts w:ascii="Microsoft Sans Serif" w:hAnsi="Microsoft Sans Serif" w:cs="Microsoft Sans Serif"/>
          <w:sz w:val="20"/>
          <w:szCs w:val="20"/>
        </w:rPr>
        <w:t xml:space="preserve"> for Comparator</w:t>
      </w:r>
      <w:r w:rsidRPr="00C77C10">
        <w:rPr>
          <w:rFonts w:ascii="Microsoft Sans Serif" w:hAnsi="Microsoft Sans Serif" w:cs="Microsoft Sans Serif"/>
          <w:sz w:val="20"/>
          <w:szCs w:val="20"/>
        </w:rPr>
        <w:t xml:space="preserve"> and </w:t>
      </w:r>
      <w:r w:rsidR="003B6516" w:rsidRPr="00C77C10">
        <w:rPr>
          <w:rFonts w:ascii="Microsoft Sans Serif" w:hAnsi="Microsoft Sans Serif" w:cs="Microsoft Sans Serif"/>
          <w:sz w:val="20"/>
          <w:szCs w:val="20"/>
        </w:rPr>
        <w:t>its compare method is defined.</w:t>
      </w:r>
      <w:r w:rsidR="00694523" w:rsidRPr="00C77C10">
        <w:rPr>
          <w:rFonts w:ascii="Microsoft Sans Serif" w:hAnsi="Microsoft Sans Serif" w:cs="Microsoft Sans Serif"/>
          <w:sz w:val="20"/>
          <w:szCs w:val="20"/>
        </w:rPr>
        <w:t xml:space="preserve"> Wherever this comparator is required, it would be defined this way everywhere. We can see that there is lots of boiler plate code, which we need to write</w:t>
      </w:r>
      <w:r w:rsidR="00A75465" w:rsidRPr="00C77C10">
        <w:rPr>
          <w:rFonts w:ascii="Microsoft Sans Serif" w:hAnsi="Microsoft Sans Serif" w:cs="Microsoft Sans Serif"/>
          <w:sz w:val="20"/>
          <w:szCs w:val="20"/>
        </w:rPr>
        <w:t xml:space="preserve"> again and again</w:t>
      </w:r>
      <w:r w:rsidR="00694523" w:rsidRPr="00C77C10">
        <w:rPr>
          <w:rFonts w:ascii="Microsoft Sans Serif" w:hAnsi="Microsoft Sans Serif" w:cs="Microsoft Sans Serif"/>
          <w:sz w:val="20"/>
          <w:szCs w:val="20"/>
        </w:rPr>
        <w:t xml:space="preserve">. </w:t>
      </w:r>
    </w:p>
    <w:p w:rsidR="00C6438A" w:rsidRPr="00C77C10" w:rsidRDefault="00C6438A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EC0CCD" w:rsidRPr="00C77C10" w:rsidRDefault="00EC0CCD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4438650" cy="1466850"/>
            <wp:effectExtent l="19050" t="0" r="0" b="0"/>
            <wp:docPr id="3" name="Picture 11" descr="C:\Users\SANDEEP\AppData\Local\Microsoft\Windows\Temporary Internet Files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DEEP\AppData\Local\Microsoft\Windows\Temporary Internet Files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A" w:rsidRPr="00C77C10" w:rsidRDefault="00C6438A" w:rsidP="00C6438A">
      <w:pPr>
        <w:jc w:val="center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Figure 1.2</w:t>
      </w:r>
    </w:p>
    <w:p w:rsidR="00C6438A" w:rsidRPr="00C77C10" w:rsidRDefault="00C6438A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5C111E" w:rsidRPr="00C77C10" w:rsidRDefault="005C111E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AD6212" w:rsidRPr="00C77C10" w:rsidRDefault="00AD6212" w:rsidP="00AD6212">
      <w:pPr>
        <w:jc w:val="center"/>
        <w:rPr>
          <w:rFonts w:ascii="Microsoft Sans Serif" w:hAnsi="Microsoft Sans Serif" w:cs="Microsoft Sans Serif"/>
          <w:b/>
          <w:noProof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noProof/>
          <w:sz w:val="20"/>
          <w:szCs w:val="20"/>
        </w:rPr>
        <w:lastRenderedPageBreak/>
        <w:t>Using lambda</w:t>
      </w:r>
    </w:p>
    <w:p w:rsidR="00AD6212" w:rsidRPr="00C77C10" w:rsidRDefault="00AD6212" w:rsidP="00AD6212">
      <w:pPr>
        <w:rPr>
          <w:rFonts w:ascii="Microsoft Sans Serif" w:hAnsi="Microsoft Sans Serif" w:cs="Microsoft Sans Serif"/>
          <w:noProof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t xml:space="preserve">Behaviour is stored in a variable, which </w:t>
      </w:r>
      <w:r w:rsidR="00330FEE" w:rsidRPr="00C77C10">
        <w:rPr>
          <w:rFonts w:ascii="Microsoft Sans Serif" w:hAnsi="Microsoft Sans Serif" w:cs="Microsoft Sans Serif"/>
          <w:noProof/>
          <w:sz w:val="20"/>
          <w:szCs w:val="20"/>
        </w:rPr>
        <w:t>is</w:t>
      </w:r>
      <w:r w:rsidRPr="00C77C10">
        <w:rPr>
          <w:rFonts w:ascii="Microsoft Sans Serif" w:hAnsi="Microsoft Sans Serif" w:cs="Microsoft Sans Serif"/>
          <w:noProof/>
          <w:sz w:val="20"/>
          <w:szCs w:val="20"/>
        </w:rPr>
        <w:t xml:space="preserve"> passed as an argument</w:t>
      </w:r>
      <w:r w:rsidR="009312A3" w:rsidRPr="00C77C10">
        <w:rPr>
          <w:rFonts w:ascii="Microsoft Sans Serif" w:hAnsi="Microsoft Sans Serif" w:cs="Microsoft Sans Serif"/>
          <w:noProof/>
          <w:sz w:val="20"/>
          <w:szCs w:val="20"/>
        </w:rPr>
        <w:t xml:space="preserve"> to sort method</w:t>
      </w:r>
      <w:r w:rsidRPr="00C77C10">
        <w:rPr>
          <w:rFonts w:ascii="Microsoft Sans Serif" w:hAnsi="Microsoft Sans Serif" w:cs="Microsoft Sans Serif"/>
          <w:noProof/>
          <w:sz w:val="20"/>
          <w:szCs w:val="20"/>
        </w:rPr>
        <w:t>.</w:t>
      </w:r>
    </w:p>
    <w:p w:rsidR="000A5881" w:rsidRPr="00C77C10" w:rsidRDefault="00EC0CCD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5581650" cy="5534025"/>
            <wp:effectExtent l="19050" t="0" r="0" b="0"/>
            <wp:docPr id="14" name="Picture 14" descr="C:\Users\SANDEEP\AppData\Local\Microsoft\Windows\Temporary Internet Files\Content.Word\sortingWithLambd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DEEP\AppData\Local\Microsoft\Windows\Temporary Internet Files\Content.Word\sortingWithLambda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A" w:rsidRPr="00C77C10" w:rsidRDefault="00C6438A" w:rsidP="00C6438A">
      <w:pPr>
        <w:jc w:val="center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Figure 1.3</w:t>
      </w:r>
    </w:p>
    <w:p w:rsidR="00C6438A" w:rsidRPr="00C77C10" w:rsidRDefault="00C6438A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5C111E" w:rsidRPr="00C77C10" w:rsidRDefault="005C111E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205AF9" w:rsidRPr="00C77C10" w:rsidRDefault="00205AF9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lastRenderedPageBreak/>
        <w:t>We can also pass the behavior without storing it in a variable.</w:t>
      </w:r>
    </w:p>
    <w:p w:rsidR="000A5881" w:rsidRPr="00C77C10" w:rsidRDefault="000A5881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5829300" cy="4867275"/>
            <wp:effectExtent l="19050" t="0" r="0" b="0"/>
            <wp:docPr id="5" name="Picture 5" descr="C:\Users\SANDEEP\AppData\Local\Microsoft\Windows\Temporary Internet Files\Content.Word\sortingWith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EEP\AppData\Local\Microsoft\Windows\Temporary Internet Files\Content.Word\sortingWithLambda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A" w:rsidRPr="00C77C10" w:rsidRDefault="00C6438A" w:rsidP="00C6438A">
      <w:pPr>
        <w:jc w:val="center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Figure 1.4</w:t>
      </w:r>
    </w:p>
    <w:p w:rsidR="00C6438A" w:rsidRPr="00C77C10" w:rsidRDefault="00C6438A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5C111E" w:rsidRPr="00C77C10" w:rsidRDefault="005C111E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6E2B" w:rsidRPr="00C77C10" w:rsidRDefault="00D16E2B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lastRenderedPageBreak/>
        <w:t xml:space="preserve">Reduced form of lambda with respect to </w:t>
      </w:r>
      <w:r w:rsidR="00D0585C">
        <w:rPr>
          <w:rFonts w:ascii="Microsoft Sans Serif" w:hAnsi="Microsoft Sans Serif" w:cs="Microsoft Sans Serif"/>
          <w:sz w:val="20"/>
          <w:szCs w:val="20"/>
        </w:rPr>
        <w:t xml:space="preserve">the </w:t>
      </w:r>
      <w:r w:rsidRPr="00C77C10">
        <w:rPr>
          <w:rFonts w:ascii="Microsoft Sans Serif" w:hAnsi="Microsoft Sans Serif" w:cs="Microsoft Sans Serif"/>
          <w:sz w:val="20"/>
          <w:szCs w:val="20"/>
        </w:rPr>
        <w:t>code in figure 1.4</w:t>
      </w:r>
    </w:p>
    <w:p w:rsidR="000A5881" w:rsidRPr="00C77C10" w:rsidRDefault="000A5881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5600700" cy="5191125"/>
            <wp:effectExtent l="19050" t="0" r="0" b="0"/>
            <wp:docPr id="8" name="Picture 8" descr="C:\Users\SANDEEP\AppData\Local\Microsoft\Windows\Temporary Internet Files\Content.Word\sortingWith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DEEP\AppData\Local\Microsoft\Windows\Temporary Internet Files\Content.Word\sortingWithLamb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A" w:rsidRPr="00C77C10" w:rsidRDefault="00C6438A" w:rsidP="00C6438A">
      <w:pPr>
        <w:jc w:val="center"/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Figure 1.5</w:t>
      </w:r>
    </w:p>
    <w:p w:rsidR="00C6438A" w:rsidRPr="00C77C10" w:rsidRDefault="00C6438A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5C111E" w:rsidRPr="00C77C10" w:rsidRDefault="005C111E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11FD3" w:rsidRPr="00C77C10" w:rsidRDefault="00D11FD3" w:rsidP="00005344">
      <w:pPr>
        <w:rPr>
          <w:rFonts w:ascii="Microsoft Sans Serif" w:hAnsi="Microsoft Sans Serif" w:cs="Microsoft Sans Serif"/>
          <w:sz w:val="20"/>
          <w:szCs w:val="20"/>
        </w:rPr>
      </w:pPr>
    </w:p>
    <w:p w:rsidR="008754A5" w:rsidRPr="00C77C10" w:rsidRDefault="008754A5" w:rsidP="00005344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lastRenderedPageBreak/>
        <w:t>After the introduction of lambda in java, collections APIs are</w:t>
      </w:r>
      <w:r w:rsidR="00366CB6" w:rsidRPr="00C77C10">
        <w:rPr>
          <w:rFonts w:ascii="Microsoft Sans Serif" w:hAnsi="Microsoft Sans Serif" w:cs="Microsoft Sans Serif"/>
          <w:sz w:val="20"/>
          <w:szCs w:val="20"/>
        </w:rPr>
        <w:t xml:space="preserve"> improved and new API methods are exposed.</w:t>
      </w:r>
    </w:p>
    <w:p w:rsidR="00D11FD3" w:rsidRPr="00C77C10" w:rsidRDefault="00D11FD3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B4C8B" w:rsidRPr="00C77C10" w:rsidRDefault="00DB4C8B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New APIs using Functional Interface</w:t>
      </w:r>
    </w:p>
    <w:p w:rsidR="00DB4C8B" w:rsidRPr="00C77C10" w:rsidRDefault="00DB4C8B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noProof/>
          <w:sz w:val="20"/>
          <w:szCs w:val="20"/>
        </w:rPr>
        <w:drawing>
          <wp:inline distT="0" distB="0" distL="0" distR="0">
            <wp:extent cx="6372225" cy="4781550"/>
            <wp:effectExtent l="19050" t="0" r="9525" b="0"/>
            <wp:docPr id="23" name="Picture 23" descr="C:\Users\SANDEEP\Desktop\lambda\remove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NDEEP\Desktop\lambda\removeI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B20" w:rsidRPr="00C77C10" w:rsidRDefault="005C5B20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5C111E" w:rsidRPr="00C77C10" w:rsidRDefault="005C111E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lastRenderedPageBreak/>
        <w:t xml:space="preserve">Convert all the words of a list in uppercase </w:t>
      </w: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Before lambda</w:t>
      </w:r>
    </w:p>
    <w:p w:rsidR="00F163AB" w:rsidRPr="00C77C10" w:rsidRDefault="00F163AB" w:rsidP="00005344">
      <w:pPr>
        <w:rPr>
          <w:rFonts w:ascii="Microsoft Sans Serif" w:hAnsi="Microsoft Sans Serif" w:cs="Microsoft Sans Serif"/>
          <w:noProof/>
          <w:sz w:val="20"/>
          <w:szCs w:val="20"/>
        </w:rPr>
      </w:pPr>
    </w:p>
    <w:p w:rsidR="005C5B20" w:rsidRPr="00C77C10" w:rsidRDefault="005C5B20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6076950" cy="5076825"/>
            <wp:effectExtent l="19050" t="0" r="0" b="0"/>
            <wp:docPr id="24" name="Picture 24" descr="C:\Users\SANDEEP\AppData\Local\Microsoft\Windows\Temporary Internet Files\Content.Word\ap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NDEEP\AppData\Local\Microsoft\Windows\Temporary Internet Files\Content.Word\api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5C111E" w:rsidRPr="00C77C10" w:rsidRDefault="005C111E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F163AB" w:rsidRPr="00C77C10" w:rsidRDefault="00F163AB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lastRenderedPageBreak/>
        <w:t>After lambda</w:t>
      </w:r>
    </w:p>
    <w:p w:rsidR="005C5B20" w:rsidRPr="00C77C10" w:rsidRDefault="005C5B20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4810125" cy="5181600"/>
            <wp:effectExtent l="19050" t="0" r="9525" b="0"/>
            <wp:docPr id="27" name="Picture 27" descr="C:\Users\SANDEEP\AppData\Local\Microsoft\Windows\Temporary Internet Files\Content.Word\ap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NDEEP\AppData\Local\Microsoft\Windows\Temporary Internet Files\Content.Word\api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CB" w:rsidRPr="00C77C10" w:rsidRDefault="00B01ACB" w:rsidP="00005344">
      <w:pPr>
        <w:rPr>
          <w:rFonts w:ascii="Microsoft Sans Serif" w:hAnsi="Microsoft Sans Serif" w:cs="Microsoft Sans Serif"/>
          <w:b/>
          <w:sz w:val="20"/>
          <w:szCs w:val="20"/>
        </w:rPr>
      </w:pPr>
    </w:p>
    <w:p w:rsidR="00D052E8" w:rsidRPr="00C77C10" w:rsidRDefault="00D052E8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noProof/>
          <w:sz w:val="20"/>
          <w:szCs w:val="20"/>
        </w:rPr>
        <w:drawing>
          <wp:inline distT="0" distB="0" distL="0" distR="0">
            <wp:extent cx="7305675" cy="7810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7E" w:rsidRPr="00C77C10" w:rsidRDefault="0039417E" w:rsidP="00005344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Benefits</w:t>
      </w:r>
    </w:p>
    <w:p w:rsidR="0039417E" w:rsidRPr="00C77C10" w:rsidRDefault="004D5977" w:rsidP="00C4044B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 xml:space="preserve">It enables the functional programming. </w:t>
      </w:r>
    </w:p>
    <w:p w:rsidR="0039417E" w:rsidRPr="00C77C10" w:rsidRDefault="004D5977" w:rsidP="00C4044B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It eliminates boiler plate code.</w:t>
      </w:r>
      <w:r w:rsidR="005C3F5C" w:rsidRPr="00C77C10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4044B" w:rsidRPr="00C77C10" w:rsidRDefault="005C3F5C" w:rsidP="00C4044B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It supports for parallel processing.</w:t>
      </w:r>
      <w:r w:rsidR="00676C38" w:rsidRPr="00C77C10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484D81" w:rsidRPr="00C77C10" w:rsidRDefault="0039417E" w:rsidP="00C4044B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It does</w:t>
      </w:r>
      <w:r w:rsidR="00484D81" w:rsidRPr="00C77C10">
        <w:rPr>
          <w:rFonts w:ascii="Microsoft Sans Serif" w:hAnsi="Microsoft Sans Serif" w:cs="Microsoft Sans Serif"/>
          <w:sz w:val="20"/>
          <w:szCs w:val="20"/>
        </w:rPr>
        <w:t xml:space="preserve"> not create class files for anonymous class being implemented.</w:t>
      </w:r>
    </w:p>
    <w:p w:rsidR="001329A2" w:rsidRPr="00C77C10" w:rsidRDefault="001329A2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1329A2" w:rsidRPr="00C77C10" w:rsidRDefault="001329A2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0B493B" w:rsidRPr="00C77C10" w:rsidRDefault="000B493B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0B493B" w:rsidRPr="00C77C10" w:rsidRDefault="000B493B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0B493B" w:rsidRPr="00C77C10" w:rsidRDefault="000B493B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B548C4" w:rsidRPr="00B548C4" w:rsidRDefault="00B548C4" w:rsidP="00B548C4">
      <w:pPr>
        <w:jc w:val="center"/>
        <w:rPr>
          <w:rFonts w:ascii="Microsoft Sans Serif" w:hAnsi="Microsoft Sans Serif" w:cs="Microsoft Sans Serif"/>
          <w:b/>
          <w:sz w:val="20"/>
          <w:szCs w:val="20"/>
        </w:rPr>
      </w:pPr>
      <w:r w:rsidRPr="00B548C4">
        <w:rPr>
          <w:rFonts w:ascii="Microsoft Sans Serif" w:hAnsi="Microsoft Sans Serif" w:cs="Microsoft Sans Serif"/>
          <w:b/>
          <w:sz w:val="20"/>
          <w:szCs w:val="20"/>
        </w:rPr>
        <w:lastRenderedPageBreak/>
        <w:t>Difference between Anonymous Inner class and Lambda expression</w:t>
      </w:r>
    </w:p>
    <w:tbl>
      <w:tblPr>
        <w:tblStyle w:val="TableGrid"/>
        <w:tblW w:w="11990" w:type="dxa"/>
        <w:tblLook w:val="04A0"/>
      </w:tblPr>
      <w:tblGrid>
        <w:gridCol w:w="5995"/>
        <w:gridCol w:w="5995"/>
      </w:tblGrid>
      <w:tr w:rsidR="00D47678" w:rsidRPr="00C77C10" w:rsidTr="00B548C4">
        <w:trPr>
          <w:trHeight w:val="766"/>
        </w:trPr>
        <w:tc>
          <w:tcPr>
            <w:tcW w:w="5995" w:type="dxa"/>
          </w:tcPr>
          <w:p w:rsidR="00C77C10" w:rsidRPr="00C77C10" w:rsidRDefault="00C77C10" w:rsidP="00C77C10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  <w:p w:rsidR="00C77C10" w:rsidRPr="00C77C10" w:rsidRDefault="00C77C10" w:rsidP="00C77C10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  <w:p w:rsidR="00D47678" w:rsidRPr="00C77C10" w:rsidRDefault="00F833C9" w:rsidP="00C77C10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Anonymous Inner class</w:t>
            </w:r>
          </w:p>
        </w:tc>
        <w:tc>
          <w:tcPr>
            <w:tcW w:w="5995" w:type="dxa"/>
          </w:tcPr>
          <w:p w:rsidR="00C77C10" w:rsidRPr="00C77C10" w:rsidRDefault="00C77C10" w:rsidP="00C77C10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  <w:p w:rsidR="00C77C10" w:rsidRPr="00C77C10" w:rsidRDefault="00C77C10" w:rsidP="00C77C10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  <w:p w:rsidR="00D47678" w:rsidRPr="00C77C10" w:rsidRDefault="00F833C9" w:rsidP="00C77C10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Lambda expression</w:t>
            </w:r>
          </w:p>
        </w:tc>
      </w:tr>
      <w:tr w:rsidR="00D47678" w:rsidRPr="00C77C10" w:rsidTr="00B548C4">
        <w:trPr>
          <w:trHeight w:val="766"/>
        </w:trPr>
        <w:tc>
          <w:tcPr>
            <w:tcW w:w="5995" w:type="dxa"/>
          </w:tcPr>
          <w:p w:rsidR="00D47678" w:rsidRPr="00C77C10" w:rsidRDefault="00CF4267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It is a class without a name</w:t>
            </w:r>
          </w:p>
        </w:tc>
        <w:tc>
          <w:tcPr>
            <w:tcW w:w="5995" w:type="dxa"/>
          </w:tcPr>
          <w:p w:rsidR="00D47678" w:rsidRPr="00C77C10" w:rsidRDefault="00CF4267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It is a function without a name</w:t>
            </w:r>
          </w:p>
        </w:tc>
      </w:tr>
      <w:tr w:rsidR="00D47678" w:rsidRPr="00C77C10" w:rsidTr="00B548C4">
        <w:trPr>
          <w:trHeight w:val="766"/>
        </w:trPr>
        <w:tc>
          <w:tcPr>
            <w:tcW w:w="5995" w:type="dxa"/>
          </w:tcPr>
          <w:p w:rsidR="00D47678" w:rsidRPr="00C77C10" w:rsidRDefault="00CF4267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Anonymous inner class can extend abstract and concrete classes</w:t>
            </w:r>
          </w:p>
        </w:tc>
        <w:tc>
          <w:tcPr>
            <w:tcW w:w="5995" w:type="dxa"/>
          </w:tcPr>
          <w:p w:rsidR="00D47678" w:rsidRPr="00446EC0" w:rsidRDefault="00CF4267" w:rsidP="00CF426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46EC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  expression cannot extend abstract and concrete classes</w:t>
            </w:r>
          </w:p>
        </w:tc>
      </w:tr>
      <w:tr w:rsidR="00CF4267" w:rsidRPr="00C77C10" w:rsidTr="00B548C4">
        <w:trPr>
          <w:trHeight w:val="766"/>
        </w:trPr>
        <w:tc>
          <w:tcPr>
            <w:tcW w:w="5995" w:type="dxa"/>
          </w:tcPr>
          <w:p w:rsidR="00CF4267" w:rsidRPr="00C77C10" w:rsidRDefault="00CF4267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Anonymous inner class can implement an interface that contains any number of methods</w:t>
            </w:r>
          </w:p>
        </w:tc>
        <w:tc>
          <w:tcPr>
            <w:tcW w:w="5995" w:type="dxa"/>
          </w:tcPr>
          <w:p w:rsidR="00CF4267" w:rsidRPr="00C77C10" w:rsidRDefault="00CF4267" w:rsidP="00CF426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  expression can implement an interface which contains single abstract method</w:t>
            </w:r>
          </w:p>
        </w:tc>
      </w:tr>
      <w:tr w:rsidR="00CF4267" w:rsidRPr="00C77C10" w:rsidTr="00B548C4">
        <w:trPr>
          <w:trHeight w:val="766"/>
        </w:trPr>
        <w:tc>
          <w:tcPr>
            <w:tcW w:w="5995" w:type="dxa"/>
          </w:tcPr>
          <w:p w:rsidR="00CF4267" w:rsidRPr="00C77C10" w:rsidRDefault="00B913E8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Inside anonymous inner class, we can declare instance variables</w:t>
            </w:r>
          </w:p>
        </w:tc>
        <w:tc>
          <w:tcPr>
            <w:tcW w:w="5995" w:type="dxa"/>
          </w:tcPr>
          <w:p w:rsidR="00CF4267" w:rsidRPr="00C77C10" w:rsidRDefault="008766BE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Inside </w:t>
            </w:r>
            <w:r w:rsidR="00446EC0" w:rsidRPr="00446EC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</w:t>
            </w:r>
            <w:r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expression we cannot declare instance variables whatever variables are declared are called local variable</w:t>
            </w:r>
          </w:p>
        </w:tc>
      </w:tr>
      <w:tr w:rsidR="00CF4267" w:rsidRPr="00C77C10" w:rsidTr="00B548C4">
        <w:trPr>
          <w:trHeight w:val="766"/>
        </w:trPr>
        <w:tc>
          <w:tcPr>
            <w:tcW w:w="5995" w:type="dxa"/>
          </w:tcPr>
          <w:p w:rsidR="00CF4267" w:rsidRPr="00C77C10" w:rsidRDefault="00C10F4A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anonymous inner class can be instantiated</w:t>
            </w:r>
          </w:p>
        </w:tc>
        <w:tc>
          <w:tcPr>
            <w:tcW w:w="5995" w:type="dxa"/>
          </w:tcPr>
          <w:p w:rsidR="00CF4267" w:rsidRPr="00C77C10" w:rsidRDefault="00446EC0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46EC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</w:t>
            </w:r>
            <w:r w:rsidR="00C10F4A"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expression cannot be instantiated</w:t>
            </w:r>
          </w:p>
        </w:tc>
      </w:tr>
      <w:tr w:rsidR="00CF4267" w:rsidRPr="00C77C10" w:rsidTr="00B548C4">
        <w:trPr>
          <w:trHeight w:val="766"/>
        </w:trPr>
        <w:tc>
          <w:tcPr>
            <w:tcW w:w="5995" w:type="dxa"/>
          </w:tcPr>
          <w:p w:rsidR="00CF4267" w:rsidRPr="00C77C10" w:rsidRDefault="002B3182" w:rsidP="002B318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Inside anonymous inner class, </w:t>
            </w:r>
            <w:r w:rsidRPr="00C77C10">
              <w:rPr>
                <w:rFonts w:ascii="Microsoft Sans Serif" w:hAnsi="Microsoft Sans Serif" w:cs="Microsoft Sans Serif"/>
                <w:color w:val="FF0000"/>
                <w:sz w:val="20"/>
                <w:szCs w:val="20"/>
              </w:rPr>
              <w:t>this</w:t>
            </w: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always refers current anonymous inner class object but not outer class object</w:t>
            </w:r>
          </w:p>
        </w:tc>
        <w:tc>
          <w:tcPr>
            <w:tcW w:w="5995" w:type="dxa"/>
          </w:tcPr>
          <w:p w:rsidR="00CF4267" w:rsidRPr="00C77C10" w:rsidRDefault="002B3182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Inside </w:t>
            </w:r>
            <w:r w:rsidR="00446EC0" w:rsidRPr="00446EC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</w:t>
            </w:r>
            <w:r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 expression, </w:t>
            </w:r>
            <w:r w:rsidRPr="00C77C10">
              <w:rPr>
                <w:rFonts w:ascii="Microsoft Sans Serif" w:hAnsi="Microsoft Sans Serif" w:cs="Microsoft Sans Serif"/>
                <w:color w:val="FF0000"/>
                <w:sz w:val="20"/>
                <w:szCs w:val="20"/>
                <w:shd w:val="clear" w:color="auto" w:fill="EEEEEE"/>
              </w:rPr>
              <w:t>this</w:t>
            </w:r>
            <w:r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always refers current outer class object</w:t>
            </w:r>
          </w:p>
        </w:tc>
      </w:tr>
      <w:tr w:rsidR="00CF4267" w:rsidRPr="00C77C10" w:rsidTr="00B548C4">
        <w:trPr>
          <w:trHeight w:val="766"/>
        </w:trPr>
        <w:tc>
          <w:tcPr>
            <w:tcW w:w="5995" w:type="dxa"/>
          </w:tcPr>
          <w:p w:rsidR="00CF4267" w:rsidRPr="00C77C10" w:rsidRDefault="002B3182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Anonymous inner class is best choice if we want to handle multiple methods</w:t>
            </w:r>
          </w:p>
        </w:tc>
        <w:tc>
          <w:tcPr>
            <w:tcW w:w="5995" w:type="dxa"/>
          </w:tcPr>
          <w:p w:rsidR="00CF4267" w:rsidRPr="00C77C10" w:rsidRDefault="00446EC0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B548C4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λ – </w:t>
            </w:r>
            <w:r w:rsidR="002B3182" w:rsidRPr="00B548C4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expression is the best choice if we want to handle interface with single abstract method(Functional interface)</w:t>
            </w:r>
          </w:p>
        </w:tc>
      </w:tr>
      <w:tr w:rsidR="00CF4267" w:rsidRPr="00C77C10" w:rsidTr="00B548C4">
        <w:trPr>
          <w:trHeight w:val="766"/>
        </w:trPr>
        <w:tc>
          <w:tcPr>
            <w:tcW w:w="5995" w:type="dxa"/>
          </w:tcPr>
          <w:p w:rsidR="00CF4267" w:rsidRPr="00C77C10" w:rsidRDefault="00F57F48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For anonymous inner class at compilation time a </w:t>
            </w:r>
            <w:r w:rsidR="00B84010" w:rsidRPr="00C77C10">
              <w:rPr>
                <w:rFonts w:ascii="Microsoft Sans Serif" w:hAnsi="Microsoft Sans Serif" w:cs="Microsoft Sans Serif"/>
                <w:sz w:val="20"/>
                <w:szCs w:val="20"/>
              </w:rPr>
              <w:t>separate .class file will be</w:t>
            </w: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generated </w:t>
            </w:r>
          </w:p>
        </w:tc>
        <w:tc>
          <w:tcPr>
            <w:tcW w:w="5995" w:type="dxa"/>
          </w:tcPr>
          <w:p w:rsidR="00CF4267" w:rsidRPr="00C77C10" w:rsidRDefault="00F57F48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For </w:t>
            </w:r>
            <w:r w:rsidR="00446EC0" w:rsidRPr="00446EC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</w:t>
            </w:r>
            <w:r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expression</w:t>
            </w: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at compilation time no </w:t>
            </w:r>
            <w:r w:rsidR="00B84010" w:rsidRPr="00C77C10">
              <w:rPr>
                <w:rFonts w:ascii="Microsoft Sans Serif" w:hAnsi="Microsoft Sans Serif" w:cs="Microsoft Sans Serif"/>
                <w:sz w:val="20"/>
                <w:szCs w:val="20"/>
              </w:rPr>
              <w:t xml:space="preserve">separate .class file will be </w:t>
            </w: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generated</w:t>
            </w:r>
          </w:p>
        </w:tc>
      </w:tr>
      <w:tr w:rsidR="00CF4267" w:rsidRPr="00C77C10" w:rsidTr="00B548C4">
        <w:trPr>
          <w:trHeight w:val="812"/>
        </w:trPr>
        <w:tc>
          <w:tcPr>
            <w:tcW w:w="5995" w:type="dxa"/>
          </w:tcPr>
          <w:p w:rsidR="00CF4267" w:rsidRPr="00C77C10" w:rsidRDefault="00E16CA1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7C10">
              <w:rPr>
                <w:rFonts w:ascii="Microsoft Sans Serif" w:hAnsi="Microsoft Sans Serif" w:cs="Microsoft Sans Serif"/>
                <w:sz w:val="20"/>
                <w:szCs w:val="20"/>
              </w:rPr>
              <w:t>Memory will be allocated on demand, whenever we are creating object</w:t>
            </w:r>
          </w:p>
        </w:tc>
        <w:tc>
          <w:tcPr>
            <w:tcW w:w="5995" w:type="dxa"/>
          </w:tcPr>
          <w:p w:rsidR="00CF4267" w:rsidRPr="00C77C10" w:rsidRDefault="00446EC0" w:rsidP="00C4044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446EC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>λ –</w:t>
            </w:r>
            <w:r w:rsidR="00E16CA1" w:rsidRPr="00C77C10">
              <w:rPr>
                <w:rFonts w:ascii="Microsoft Sans Serif" w:hAnsi="Microsoft Sans Serif" w:cs="Microsoft Sans Serif"/>
                <w:color w:val="333333"/>
                <w:sz w:val="20"/>
                <w:szCs w:val="20"/>
                <w:shd w:val="clear" w:color="auto" w:fill="EEEEEE"/>
              </w:rPr>
              <w:t xml:space="preserve"> expression will reside in permanent memory of JVM(method area)</w:t>
            </w:r>
          </w:p>
        </w:tc>
      </w:tr>
    </w:tbl>
    <w:p w:rsidR="00684939" w:rsidRPr="00C77C10" w:rsidRDefault="00684939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684939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  <w:r>
        <w:rPr>
          <w:noProof/>
        </w:rPr>
        <w:drawing>
          <wp:inline distT="0" distB="0" distL="0" distR="0">
            <wp:extent cx="6496050" cy="1447800"/>
            <wp:effectExtent l="19050" t="0" r="0" b="0"/>
            <wp:docPr id="4" name="Picture 1" descr="C:\Users\SANDEEP\AppData\Local\Microsoft\Windows\Temporary Internet Files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AppData\Local\Microsoft\Windows\Temporary Internet Files\Content.Word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  <w:r>
        <w:rPr>
          <w:noProof/>
        </w:rPr>
        <w:drawing>
          <wp:inline distT="0" distB="0" distL="0" distR="0">
            <wp:extent cx="6934200" cy="1733550"/>
            <wp:effectExtent l="19050" t="0" r="0" b="0"/>
            <wp:docPr id="6" name="Picture 4" descr="C:\Users\SANDEEP\AppData\Local\Microsoft\Windows\Temporary Internet Files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EEP\AppData\Local\Microsoft\Windows\Temporary Internet Files\Content.Word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591300" cy="2343150"/>
            <wp:effectExtent l="19050" t="0" r="0" b="0"/>
            <wp:docPr id="7" name="Picture 7" descr="C:\Users\SANDEEP\AppData\Local\Microsoft\Windows\Temporary Internet Files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DEEP\AppData\Local\Microsoft\Windows\Temporary Internet Files\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  <w:r>
        <w:rPr>
          <w:noProof/>
        </w:rPr>
        <w:drawing>
          <wp:inline distT="0" distB="0" distL="0" distR="0">
            <wp:extent cx="7077075" cy="6162675"/>
            <wp:effectExtent l="19050" t="0" r="9525" b="0"/>
            <wp:docPr id="10" name="Picture 10" descr="C:\Users\SANDEEP\AppData\Local\Microsoft\Windows\Temporary Internet Files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DEEP\AppData\Local\Microsoft\Windows\Temporary Internet Files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9275F3" w:rsidRPr="009275F3" w:rsidRDefault="009275F3" w:rsidP="00C4044B">
      <w:pPr>
        <w:rPr>
          <w:rFonts w:ascii="Microsoft Sans Serif" w:hAnsi="Microsoft Sans Serif" w:cs="Microsoft Sans Serif"/>
          <w:b/>
          <w:sz w:val="20"/>
          <w:szCs w:val="20"/>
        </w:rPr>
      </w:pPr>
      <w:r w:rsidRPr="009275F3">
        <w:rPr>
          <w:rFonts w:ascii="Microsoft Sans Serif" w:hAnsi="Microsoft Sans Serif" w:cs="Microsoft Sans Serif"/>
          <w:b/>
          <w:sz w:val="20"/>
          <w:szCs w:val="20"/>
        </w:rPr>
        <w:lastRenderedPageBreak/>
        <w:t>Output</w:t>
      </w:r>
    </w:p>
    <w:p w:rsidR="00040BF2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3038475" cy="962025"/>
            <wp:effectExtent l="1905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F3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</w:p>
    <w:p w:rsidR="009275F3" w:rsidRPr="009275F3" w:rsidRDefault="009275F3" w:rsidP="00C4044B">
      <w:pPr>
        <w:rPr>
          <w:rFonts w:ascii="Microsoft Sans Serif" w:hAnsi="Microsoft Sans Serif" w:cs="Microsoft Sans Serif"/>
          <w:b/>
          <w:sz w:val="20"/>
          <w:szCs w:val="20"/>
        </w:rPr>
      </w:pPr>
      <w:r w:rsidRPr="009275F3">
        <w:rPr>
          <w:rFonts w:ascii="Microsoft Sans Serif" w:hAnsi="Microsoft Sans Serif" w:cs="Microsoft Sans Serif"/>
          <w:b/>
          <w:sz w:val="20"/>
          <w:szCs w:val="20"/>
        </w:rPr>
        <w:t>Generated class files</w:t>
      </w:r>
    </w:p>
    <w:p w:rsidR="00040BF2" w:rsidRDefault="009275F3" w:rsidP="00C4044B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>
            <wp:extent cx="6162675" cy="2352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12" w:rsidRPr="00C77C10" w:rsidRDefault="00101712" w:rsidP="00676C38">
      <w:pPr>
        <w:rPr>
          <w:rFonts w:ascii="Microsoft Sans Serif" w:hAnsi="Microsoft Sans Serif" w:cs="Microsoft Sans Serif"/>
          <w:sz w:val="20"/>
          <w:szCs w:val="20"/>
        </w:rPr>
      </w:pPr>
    </w:p>
    <w:p w:rsidR="00101712" w:rsidRPr="00C77C10" w:rsidRDefault="00101712" w:rsidP="00676C38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How is a lambda expression represented at runtime?</w:t>
      </w:r>
      <w:r w:rsidRPr="00C77C10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101712" w:rsidRPr="00C77C10" w:rsidRDefault="00101712" w:rsidP="00676C38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By a lambda object; both the lambda object and its type are dynamically created by the virtual machine at runtime.</w:t>
      </w:r>
    </w:p>
    <w:p w:rsidR="00A1013D" w:rsidRPr="00C77C10" w:rsidRDefault="00A1013D" w:rsidP="00676C38">
      <w:pPr>
        <w:rPr>
          <w:rFonts w:ascii="Microsoft Sans Serif" w:hAnsi="Microsoft Sans Serif" w:cs="Microsoft Sans Serif"/>
          <w:sz w:val="20"/>
          <w:szCs w:val="20"/>
        </w:rPr>
      </w:pPr>
    </w:p>
    <w:p w:rsidR="00A1013D" w:rsidRPr="00C77C10" w:rsidRDefault="00A1013D" w:rsidP="00676C38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 xml:space="preserve">What is the target type of a lambda expression? </w:t>
      </w:r>
    </w:p>
    <w:p w:rsidR="00A1013D" w:rsidRPr="00C77C10" w:rsidRDefault="00A1013D" w:rsidP="00676C38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A type to which the lambda expression can be converted in a given context; the target type must be a functional interface type.</w:t>
      </w:r>
    </w:p>
    <w:p w:rsidR="00A1013D" w:rsidRPr="00C77C10" w:rsidRDefault="00A1013D" w:rsidP="00676C38">
      <w:pPr>
        <w:rPr>
          <w:rFonts w:ascii="Microsoft Sans Serif" w:hAnsi="Microsoft Sans Serif" w:cs="Microsoft Sans Serif"/>
          <w:sz w:val="20"/>
          <w:szCs w:val="20"/>
        </w:rPr>
      </w:pPr>
    </w:p>
    <w:p w:rsidR="00A1013D" w:rsidRPr="00C77C10" w:rsidRDefault="00A1013D" w:rsidP="00676C38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 xml:space="preserve">What is a functional interface? </w:t>
      </w:r>
    </w:p>
    <w:p w:rsidR="00A1013D" w:rsidRPr="00C77C10" w:rsidRDefault="00A1013D" w:rsidP="00676C38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An interface with a single abstract method.</w:t>
      </w:r>
    </w:p>
    <w:p w:rsidR="00D56A6C" w:rsidRPr="00C77C10" w:rsidRDefault="00D56A6C" w:rsidP="00676C38">
      <w:pPr>
        <w:rPr>
          <w:rFonts w:ascii="Microsoft Sans Serif" w:hAnsi="Microsoft Sans Serif" w:cs="Microsoft Sans Serif"/>
          <w:sz w:val="20"/>
          <w:szCs w:val="20"/>
        </w:rPr>
      </w:pPr>
    </w:p>
    <w:p w:rsidR="007B40E1" w:rsidRPr="00C77C10" w:rsidRDefault="007B40E1" w:rsidP="00676C38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 xml:space="preserve">What do we need lambda expressions in Java for? </w:t>
      </w:r>
    </w:p>
    <w:p w:rsidR="007B40E1" w:rsidRPr="00C77C10" w:rsidRDefault="007B40E1" w:rsidP="00676C38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>To enable convenient use of the overhauled collection framework in general and it parallel bulk operations in particular.</w:t>
      </w:r>
    </w:p>
    <w:p w:rsidR="007B40E1" w:rsidRPr="00C77C10" w:rsidRDefault="007B40E1" w:rsidP="00676C38">
      <w:pPr>
        <w:rPr>
          <w:rFonts w:ascii="Microsoft Sans Serif" w:hAnsi="Microsoft Sans Serif" w:cs="Microsoft Sans Serif"/>
          <w:sz w:val="20"/>
          <w:szCs w:val="20"/>
        </w:rPr>
      </w:pPr>
    </w:p>
    <w:p w:rsidR="007B40E1" w:rsidRPr="00C77C10" w:rsidRDefault="007B40E1" w:rsidP="00676C38">
      <w:pPr>
        <w:rPr>
          <w:rFonts w:ascii="Microsoft Sans Serif" w:hAnsi="Microsoft Sans Serif" w:cs="Microsoft Sans Serif"/>
          <w:b/>
          <w:sz w:val="20"/>
          <w:szCs w:val="20"/>
        </w:rPr>
      </w:pPr>
      <w:r w:rsidRPr="00C77C10">
        <w:rPr>
          <w:rFonts w:ascii="Microsoft Sans Serif" w:hAnsi="Microsoft Sans Serif" w:cs="Microsoft Sans Serif"/>
          <w:b/>
          <w:sz w:val="20"/>
          <w:szCs w:val="20"/>
        </w:rPr>
        <w:t>What is a bulk operation?</w:t>
      </w:r>
    </w:p>
    <w:p w:rsidR="007B40E1" w:rsidRPr="00C77C10" w:rsidRDefault="007B40E1" w:rsidP="00676C38">
      <w:pPr>
        <w:rPr>
          <w:rFonts w:ascii="Microsoft Sans Serif" w:hAnsi="Microsoft Sans Serif" w:cs="Microsoft Sans Serif"/>
          <w:sz w:val="20"/>
          <w:szCs w:val="20"/>
        </w:rPr>
      </w:pPr>
      <w:r w:rsidRPr="00C77C10">
        <w:rPr>
          <w:rFonts w:ascii="Microsoft Sans Serif" w:hAnsi="Microsoft Sans Serif" w:cs="Microsoft Sans Serif"/>
          <w:sz w:val="20"/>
          <w:szCs w:val="20"/>
        </w:rPr>
        <w:t xml:space="preserve"> An operation that concern many or all elements in a sequence.</w:t>
      </w:r>
    </w:p>
    <w:sectPr w:rsidR="007B40E1" w:rsidRPr="00C77C10" w:rsidSect="00C4044B">
      <w:pgSz w:w="13680" w:h="16834" w:code="119"/>
      <w:pgMar w:top="720" w:right="810" w:bottom="720" w:left="63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4044B"/>
    <w:rsid w:val="00005344"/>
    <w:rsid w:val="00006F87"/>
    <w:rsid w:val="00040BF2"/>
    <w:rsid w:val="0004190C"/>
    <w:rsid w:val="00073DAE"/>
    <w:rsid w:val="00084735"/>
    <w:rsid w:val="0009169E"/>
    <w:rsid w:val="000A5881"/>
    <w:rsid w:val="000B493B"/>
    <w:rsid w:val="000C5552"/>
    <w:rsid w:val="000D7AAC"/>
    <w:rsid w:val="00101712"/>
    <w:rsid w:val="001329A2"/>
    <w:rsid w:val="002044EC"/>
    <w:rsid w:val="00205AF9"/>
    <w:rsid w:val="00220F07"/>
    <w:rsid w:val="002314EB"/>
    <w:rsid w:val="002B3182"/>
    <w:rsid w:val="003148FC"/>
    <w:rsid w:val="00330FEE"/>
    <w:rsid w:val="00366CB6"/>
    <w:rsid w:val="00383A47"/>
    <w:rsid w:val="0039417E"/>
    <w:rsid w:val="00394AB9"/>
    <w:rsid w:val="003A638E"/>
    <w:rsid w:val="003B60FB"/>
    <w:rsid w:val="003B6516"/>
    <w:rsid w:val="003C2795"/>
    <w:rsid w:val="003E2E86"/>
    <w:rsid w:val="0043022A"/>
    <w:rsid w:val="00446EC0"/>
    <w:rsid w:val="00482458"/>
    <w:rsid w:val="00484D81"/>
    <w:rsid w:val="004D58DF"/>
    <w:rsid w:val="004D5977"/>
    <w:rsid w:val="004D7DE4"/>
    <w:rsid w:val="00501D0C"/>
    <w:rsid w:val="00546E1A"/>
    <w:rsid w:val="005720BF"/>
    <w:rsid w:val="005915DF"/>
    <w:rsid w:val="005C111E"/>
    <w:rsid w:val="005C3F5C"/>
    <w:rsid w:val="005C5B20"/>
    <w:rsid w:val="005E1024"/>
    <w:rsid w:val="005E6D22"/>
    <w:rsid w:val="0060414A"/>
    <w:rsid w:val="00623475"/>
    <w:rsid w:val="006604A5"/>
    <w:rsid w:val="00663A4C"/>
    <w:rsid w:val="006645F1"/>
    <w:rsid w:val="00676C38"/>
    <w:rsid w:val="00684939"/>
    <w:rsid w:val="00694523"/>
    <w:rsid w:val="00696EED"/>
    <w:rsid w:val="006B51E0"/>
    <w:rsid w:val="007205ED"/>
    <w:rsid w:val="00722654"/>
    <w:rsid w:val="007A64E8"/>
    <w:rsid w:val="007B40E1"/>
    <w:rsid w:val="0083484D"/>
    <w:rsid w:val="0085123B"/>
    <w:rsid w:val="008754A5"/>
    <w:rsid w:val="008766BE"/>
    <w:rsid w:val="00877F77"/>
    <w:rsid w:val="00882169"/>
    <w:rsid w:val="00893ADA"/>
    <w:rsid w:val="008B4F44"/>
    <w:rsid w:val="008D3AD9"/>
    <w:rsid w:val="008E0DBB"/>
    <w:rsid w:val="0090529B"/>
    <w:rsid w:val="009275F3"/>
    <w:rsid w:val="009312A3"/>
    <w:rsid w:val="009B3983"/>
    <w:rsid w:val="009D06F1"/>
    <w:rsid w:val="009D2892"/>
    <w:rsid w:val="009E305F"/>
    <w:rsid w:val="00A1013D"/>
    <w:rsid w:val="00A75465"/>
    <w:rsid w:val="00AD6212"/>
    <w:rsid w:val="00AF2EC7"/>
    <w:rsid w:val="00B01ACB"/>
    <w:rsid w:val="00B548C4"/>
    <w:rsid w:val="00B84010"/>
    <w:rsid w:val="00B913E8"/>
    <w:rsid w:val="00C10F4A"/>
    <w:rsid w:val="00C4044B"/>
    <w:rsid w:val="00C6438A"/>
    <w:rsid w:val="00C77C10"/>
    <w:rsid w:val="00CA3FE8"/>
    <w:rsid w:val="00CA4079"/>
    <w:rsid w:val="00CB000E"/>
    <w:rsid w:val="00CE2637"/>
    <w:rsid w:val="00CE30C2"/>
    <w:rsid w:val="00CF4267"/>
    <w:rsid w:val="00D052E8"/>
    <w:rsid w:val="00D0585C"/>
    <w:rsid w:val="00D11FD3"/>
    <w:rsid w:val="00D16E2B"/>
    <w:rsid w:val="00D27A2A"/>
    <w:rsid w:val="00D43188"/>
    <w:rsid w:val="00D44E95"/>
    <w:rsid w:val="00D47678"/>
    <w:rsid w:val="00D56A6C"/>
    <w:rsid w:val="00D95EFB"/>
    <w:rsid w:val="00DB4C8B"/>
    <w:rsid w:val="00DF1D6C"/>
    <w:rsid w:val="00E049AB"/>
    <w:rsid w:val="00E16CA1"/>
    <w:rsid w:val="00E33F91"/>
    <w:rsid w:val="00E95B33"/>
    <w:rsid w:val="00EA0E46"/>
    <w:rsid w:val="00EC0CCD"/>
    <w:rsid w:val="00ED12AA"/>
    <w:rsid w:val="00F163AB"/>
    <w:rsid w:val="00F16DB3"/>
    <w:rsid w:val="00F431FC"/>
    <w:rsid w:val="00F57F48"/>
    <w:rsid w:val="00F833C9"/>
    <w:rsid w:val="00FA0221"/>
    <w:rsid w:val="00FB7787"/>
    <w:rsid w:val="00FE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76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ic019790</cp:lastModifiedBy>
  <cp:revision>104</cp:revision>
  <dcterms:created xsi:type="dcterms:W3CDTF">2017-07-16T12:58:00Z</dcterms:created>
  <dcterms:modified xsi:type="dcterms:W3CDTF">2017-07-31T10:30:00Z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Lambda in Java 1.8</vt:lpwstr>
  </property>
  <property fmtid="{D5CDD505-2E9C-101B-9397-08002B2CF9AE}" pid="4" name="_AuthorEmail">
    <vt:lpwstr>sandeep.yadav@siemens.com</vt:lpwstr>
  </property>
  <property fmtid="{D5CDD505-2E9C-101B-9397-08002B2CF9AE}" pid="5" name="_AuthorEmailDisplayName">
    <vt:lpwstr>Yadav, Sandeep (CT DD DS AA PD-PA AE T3000R8)</vt:lpwstr>
  </property>
  <property fmtid="{D5CDD505-2E9C-101B-9397-08002B2CF9AE}" pid="6" name="_AdHocReviewCycleID">
    <vt:i4>-2102782906</vt:i4>
  </property>
</Properties>
</file>