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left"/>
      </w:pPr>
      <w:r>
        <w:rPr>
          <w:rFonts w:ascii="Courier New" w:cs="Courier New" w:eastAsia="Courier New" w:hAnsi="Courier New"/>
          <w:caps/>
          <w:color w:val="888888"/>
          <w:sz w:val="14"/>
          <w:szCs w:val="14"/>
        </w:rPr>
        <w:t xml:space="preserve">THE ORIGINAL BUG</w:t>
      </w:r>
    </w:p>
    <w:p>
      <w:pPr>
        <w:spacing w:after="40"/>
        <w:jc w:val="left"/>
      </w:pPr>
      <w:r>
        <w:rPr>
          <w:rFonts w:ascii="Georgia" w:cs="Georgia" w:eastAsia="Georgia" w:hAnsi="Georgia"/>
          <w:b/>
          <w:bCs/>
          <w:color w:val="dddddd"/>
          <w:sz w:val="96"/>
          <w:szCs w:val="96"/>
        </w:rPr>
        <w:t xml:space="preserve">13</w:t>
      </w:r>
    </w:p>
    <w:p>
      <w:pPr>
        <w:spacing w:after="120"/>
        <w:jc w:val="left"/>
      </w:pPr>
      <w:r>
        <w:rPr>
          <w:rFonts w:ascii="Georgia" w:cs="Georgia" w:eastAsia="Georgia" w:hAnsi="Georgia"/>
          <w:b/>
          <w:bCs/>
          <w:i/>
          <w:iCs/>
          <w:color w:val="1a1a1a"/>
          <w:sz w:val="40"/>
          <w:szCs w:val="40"/>
        </w:rPr>
        <w:t xml:space="preserve">Steel-Manning the Machine</w:t>
      </w:r>
    </w:p>
    <w:p>
      <w:pPr>
        <w:spacing w:after="320"/>
        <w:jc w:val="left"/>
      </w:pPr>
      <w:r>
        <w:rPr>
          <w:rFonts w:ascii="Courier New" w:cs="Courier New" w:eastAsia="Courier New" w:hAnsi="Courier New"/>
          <w:caps/>
          <w:color w:val="aaaaaa"/>
          <w:sz w:val="13"/>
          <w:szCs w:val="13"/>
        </w:rPr>
        <w:t xml:space="preserve">Section 13.1 — The Strongest Version</w:t>
      </w:r>
    </w:p>
    <w:p>
      <w:pPr>
        <w:pBdr>
          <w:bottom w:val="single" w:color="dddddd" w:sz="4" w:space="1"/>
        </w:pBdr>
        <w:spacing w:after="280" w:before="280"/>
      </w:pPr>
    </w:p>
    <w:p>
      <w:pPr>
        <w:spacing w:after="200"/>
        <w:jc w:val="both"/>
      </w:pPr>
      <w:r>
        <w:rPr>
          <w:rFonts w:ascii="Georgia" w:cs="Georgia" w:eastAsia="Georgia" w:hAnsi="Georgia"/>
          <w:color w:val="1a1a1a"/>
          <w:sz w:val="22"/>
          <w:szCs w:val="22"/>
        </w:rPr>
        <w:t xml:space="preserve">In the summer of 1858, a one-term congressman from Illinois named Abraham Lincoln challenged one of the most powerful politicians in America to a series of public debates. Stephen A. Douglas was a two-term United States senator, architect of the Kansas-Nebraska Act, known nationally as the Little Giant — a physically compact man of enormous political stature whose support for popular sovereignty on the question of slavery's expansion into new territories had made him the defining figure of the issue's most urgent decade. Lincoln was largely unknown outside Illinois. He had served a single undistinguished term in Congress a decade earlier and had spent the intervening years practicing law in Springfield. The outcome of the challenge seemed obvious to most observers before the first debate began.</w:t>
      </w:r>
    </w:p>
    <w:p>
      <w:pPr>
        <w:spacing w:after="200"/>
        <w:jc w:val="both"/>
      </w:pPr>
      <w:r>
        <w:rPr>
          <w:rFonts w:ascii="Georgia" w:cs="Georgia" w:eastAsia="Georgia" w:hAnsi="Georgia"/>
          <w:color w:val="1a1a1a"/>
          <w:sz w:val="22"/>
          <w:szCs w:val="22"/>
        </w:rPr>
        <w:t xml:space="preserve">What was not obvious — and what made the seven debates that followed among the most consequential arguments in American political history — was what Lincoln did with Douglas's position before he attacked it. He did not reach for the caricature. He did not present popular sovereignty as a cynical cover for the expansion of human bondage, though the case for that reading existed and was available to him. He engaged with the genuine democratic argument at its core — the proposition that the people of a territory should govern themselves on matters of local concern, that representative democracy meant trusting citizens to determine the conditions of their own society — and he presented that argument with a clarity and a fairness that Douglas's own supporters recognized as a more precise statement of their position than Douglas himself had offered.</w:t>
      </w:r>
    </w:p>
    <w:p>
      <w:pPr>
        <w:spacing w:after="200"/>
        <w:jc w:val="both"/>
      </w:pPr>
      <w:r>
        <w:rPr>
          <w:rFonts w:ascii="Georgia" w:cs="Georgia" w:eastAsia="Georgia" w:hAnsi="Georgia"/>
          <w:color w:val="1a1a1a"/>
          <w:sz w:val="22"/>
          <w:szCs w:val="22"/>
        </w:rPr>
        <w:t xml:space="preserve">Then he dismantled it.</w:t>
      </w:r>
    </w:p>
    <w:p>
      <w:pPr>
        <w:spacing w:after="240" w:before="240"/>
        <w:jc w:val="center"/>
      </w:pPr>
      <w:r>
        <w:rPr>
          <w:rFonts w:ascii="Georgia" w:cs="Georgia" w:eastAsia="Georgia" w:hAnsi="Georgia"/>
          <w:color w:val="aaaaaa"/>
          <w:sz w:val="22"/>
          <w:szCs w:val="22"/>
        </w:rPr>
        <w:t xml:space="preserve">* * *</w:t>
      </w:r>
    </w:p>
    <w:p>
      <w:pPr>
        <w:spacing w:after="200"/>
        <w:jc w:val="both"/>
      </w:pPr>
      <w:r>
        <w:rPr>
          <w:rFonts w:ascii="Georgia" w:cs="Georgia" w:eastAsia="Georgia" w:hAnsi="Georgia"/>
          <w:color w:val="1a1a1a"/>
          <w:sz w:val="22"/>
          <w:szCs w:val="22"/>
        </w:rPr>
        <w:t xml:space="preserve">The specific mechanism Lincoln used is worth understanding before this chapter moves further, because it is a precise illustration of why engaging with the strongest version of an opposing argument is not generosity. It is strategy — and it is the only intellectual strategy that produces results worth having.</w:t>
      </w:r>
    </w:p>
    <w:p>
      <w:pPr>
        <w:spacing w:after="200"/>
        <w:jc w:val="both"/>
      </w:pPr>
      <w:r>
        <w:rPr>
          <w:rFonts w:ascii="Georgia" w:cs="Georgia" w:eastAsia="Georgia" w:hAnsi="Georgia"/>
          <w:color w:val="1a1a1a"/>
          <w:sz w:val="22"/>
          <w:szCs w:val="22"/>
        </w:rPr>
        <w:t xml:space="preserve">At the second debate, held in Freeport, Illinois in August of 1858, Lincoln asked Douglas a question that his advisors had warned him not to ask. The question forced Douglas to choose between two positions he needed simultaneously: his support for the Dred Scott decision, which had held that Congress could not prohibit slavery in the territories, and his support for popular sovereignty, which held that territorial settlers could govern themselves on exactly that question. The two positions were incompatible. Lincoln had seen the incompatibility because he had taken the time to understand Douglas's argument fully enough to find where its internal structure broke down.</w:t>
      </w:r>
    </w:p>
    <w:p>
      <w:pPr>
        <w:spacing w:after="200"/>
        <w:jc w:val="both"/>
      </w:pPr>
      <w:r>
        <w:rPr>
          <w:rFonts w:ascii="Georgia" w:cs="Georgia" w:eastAsia="Georgia" w:hAnsi="Georgia"/>
          <w:color w:val="1a1a1a"/>
          <w:sz w:val="22"/>
          <w:szCs w:val="22"/>
        </w:rPr>
        <w:t xml:space="preserve">Douglas answered — territorial settlers could effectively nullify the Dred Scott decision through local legislation — and the answer satisfied Illinois voters enough to win him the Senate seat that year. But the answer destroyed him nationally. Southern Democrats needed to hear that slavery was constitutionally protected everywhere and that Dred Scott was inviolable. Douglas's Freeport Doctrine said otherwise. When Lincoln faced Douglas for the presidency two years later, the Democratic Party had fractured along exactly the line Lincoln had identified in that Freeport afternoon. The trap Lincoln set was not set with a speech. It was set by understanding the opponent's argument precisely enough to find the question that the argument could not answer without collapsing.</w:t>
      </w:r>
    </w:p>
    <w:p>
      <w:pPr>
        <w:spacing w:after="200"/>
        <w:jc w:val="both"/>
      </w:pPr>
      <w:r>
        <w:rPr>
          <w:rFonts w:ascii="Georgia" w:cs="Georgia" w:eastAsia="Georgia" w:hAnsi="Georgia"/>
          <w:color w:val="1a1a1a"/>
          <w:sz w:val="22"/>
          <w:szCs w:val="22"/>
        </w:rPr>
        <w:t xml:space="preserve">You cannot find that question if you are engaging with the weakest version of the argument. The weakest version does not have structural contradictions worth finding. It has errors so obvious that defeating them tells you nothing about the underlying position. Lincoln engaged with Douglas's strongest argument. That engagement revealed the flaw that mattered. The flaw that mattered changed history.</w:t>
      </w:r>
    </w:p>
    <w:p>
      <w:pPr>
        <w:pBdr>
          <w:left w:val="single" w:color="888888" w:sz="18" w:space="20"/>
        </w:pBdr>
        <w:spacing w:after="280" w:before="280"/>
        <w:ind w:left="560"/>
        <w:jc w:val="both"/>
      </w:pPr>
      <w:r>
        <w:rPr>
          <w:rFonts w:ascii="Georgia" w:cs="Georgia" w:eastAsia="Georgia" w:hAnsi="Georgia"/>
          <w:i/>
          <w:iCs/>
          <w:color w:val="444444"/>
          <w:sz w:val="24"/>
          <w:szCs w:val="24"/>
        </w:rPr>
        <w:t xml:space="preserve">You cannot find the flaw that matters if you are engaging with the weakest version of the argument. The weakest version has errors so obvious that defeating them tells you nothing about the underlying position. Lincoln engaged with Douglas's strongest argument. That engagement revealed the flaw that changed everything.</w:t>
      </w:r>
    </w:p>
    <w:p>
      <w:pPr>
        <w:spacing w:after="240" w:before="240"/>
        <w:jc w:val="center"/>
      </w:pPr>
      <w:r>
        <w:rPr>
          <w:rFonts w:ascii="Georgia" w:cs="Georgia" w:eastAsia="Georgia" w:hAnsi="Georgia"/>
          <w:color w:val="aaaaaa"/>
          <w:sz w:val="22"/>
          <w:szCs w:val="22"/>
        </w:rPr>
        <w:t xml:space="preserve">* * *</w:t>
      </w:r>
    </w:p>
    <w:p>
      <w:pPr>
        <w:spacing w:after="200"/>
        <w:jc w:val="both"/>
      </w:pPr>
      <w:r>
        <w:rPr>
          <w:rFonts w:ascii="Georgia" w:cs="Georgia" w:eastAsia="Georgia" w:hAnsi="Georgia"/>
          <w:color w:val="1a1a1a"/>
          <w:sz w:val="22"/>
          <w:szCs w:val="22"/>
        </w:rPr>
        <w:t xml:space="preserve">The practice Lincoln was using has come to be called steel-manning — the discipline of constructing and engaging with the strongest possible version of a position before deciding whether to accept or reject it. The name is relatively recent. The practice is ancient. Aristotle described it. Medieval scholastic philosophers institutionalized it in the disputatio — the formal requirement to state the opposing position as strongly as possible before arguing against it. John Stuart Mill made it the cornerstone of his philosophy of intellectual development, arguing that a person who knows only their own side of a question knows little even of that — that the only way to truly understand a position is to encounter the strongest form of the challenge to it.</w:t>
      </w:r>
    </w:p>
    <w:p>
      <w:pPr>
        <w:spacing w:after="200"/>
        <w:jc w:val="both"/>
      </w:pPr>
      <w:r>
        <w:rPr>
          <w:rFonts w:ascii="Georgia" w:cs="Georgia" w:eastAsia="Georgia" w:hAnsi="Georgia"/>
          <w:color w:val="1a1a1a"/>
          <w:sz w:val="22"/>
          <w:szCs w:val="22"/>
        </w:rPr>
        <w:t xml:space="preserve">It is also, as all of these thinkers understood in their different ways, genuinely difficult. Not because the technique is complicated. Because the motivated reasoning established in Chapter 11 actively resists it. The motivated reasoning has no interest in making the opposing case as strong as possible. Its interest is in making the opposing case as dismissible as possible — in finding the weakest formulation, the most extreme proponent, the most obviously flawed version of the position that can be held up as representative of the whole. This is not malice. It is architecture. The anti-system works to protect existing beliefs, and existing beliefs are most easily protected by engaging with the versions of opposing positions that are easiest to defeat.</w:t>
      </w:r>
    </w:p>
    <w:p>
      <w:pPr>
        <w:spacing w:after="200"/>
        <w:jc w:val="both"/>
      </w:pPr>
      <w:r>
        <w:rPr>
          <w:rFonts w:ascii="Georgia" w:cs="Georgia" w:eastAsia="Georgia" w:hAnsi="Georgia"/>
          <w:color w:val="1a1a1a"/>
          <w:sz w:val="22"/>
          <w:szCs w:val="22"/>
        </w:rPr>
        <w:t xml:space="preserve">The steel man runs against the grain of that architecture. It requires finding and presenting the version of the opposing position that is hardest to defeat — which means spending cognitive effort in the service of a conclusion the motivated reasoning does not want to reach. It means understanding the opposing argument well enough to be able to state it more clearly than many of its own proponents can. It means sitting with the strongest possible case against your position before reaching for the refutation. This is uncomfortable in the specific way that all genuinely useful intellectual practices are uncomfortable — because it is the opposite of what comes naturally and produces exactly the kind of friction the motivated reasoning is designed to avoid.</w:t>
      </w:r>
    </w:p>
    <w:p>
      <w:pPr>
        <w:spacing w:after="240" w:before="240"/>
        <w:jc w:val="center"/>
      </w:pPr>
      <w:r>
        <w:rPr>
          <w:rFonts w:ascii="Georgia" w:cs="Georgia" w:eastAsia="Georgia" w:hAnsi="Georgia"/>
          <w:color w:val="aaaaaa"/>
          <w:sz w:val="22"/>
          <w:szCs w:val="22"/>
        </w:rPr>
        <w:t xml:space="preserve">* * *</w:t>
      </w:r>
    </w:p>
    <w:p>
      <w:pPr>
        <w:spacing w:after="200"/>
        <w:jc w:val="both"/>
      </w:pPr>
      <w:r>
        <w:rPr>
          <w:rFonts w:ascii="Georgia" w:cs="Georgia" w:eastAsia="Georgia" w:hAnsi="Georgia"/>
          <w:color w:val="1a1a1a"/>
          <w:sz w:val="22"/>
          <w:szCs w:val="22"/>
        </w:rPr>
        <w:t xml:space="preserve">Lincoln lost the Senate seat. He won something else. The debates made him nationally known in a way that his single congressional term never had. They demonstrated, to an audience of hundreds of thousands who read them in newspaper transcripts across the country, what it looked like to engage with an opposing position seriously — to understand it well enough to find its actual weaknesses rather than its convenient ones. That combination — intellectual honesty in service of genuine conviction — was unusual enough in 1858 to be remarkable. It remains unusual enough in any era to be worth emulating.</w:t>
      </w:r>
    </w:p>
    <w:p>
      <w:pPr>
        <w:spacing w:after="200"/>
        <w:jc w:val="both"/>
      </w:pPr>
      <w:r>
        <w:rPr>
          <w:rFonts w:ascii="Georgia" w:cs="Georgia" w:eastAsia="Georgia" w:hAnsi="Georgia"/>
          <w:color w:val="1a1a1a"/>
          <w:sz w:val="22"/>
          <w:szCs w:val="22"/>
        </w:rPr>
        <w:t xml:space="preserve">This chapter is about what it looks like to emulate it. Not in the context of political debate — though the political application is real and important — but in the context of the everyday thinking this book has been examining throughout. In the context of how you evaluate arguments, how you assess AI outputs, how you engage with the positions of people you disagree with, and most importantly, how you engage with the strongest possible case against the positions you hold most confidently yourself.</w:t>
      </w:r>
    </w:p>
    <w:p>
      <w:pPr>
        <w:spacing w:after="200"/>
        <w:jc w:val="both"/>
      </w:pPr>
      <w:r>
        <w:rPr>
          <w:rFonts w:ascii="Georgia" w:cs="Georgia" w:eastAsia="Georgia" w:hAnsi="Georgia"/>
          <w:color w:val="1a1a1a"/>
          <w:sz w:val="22"/>
          <w:szCs w:val="22"/>
        </w:rPr>
        <w:t xml:space="preserve">The steel man is not a technique for being fair to your opponents. It is a technique for finding out whether you are right. Those are different motivations with the same practice. And the practice, as Lincoln understood, begins with a single discipline: before you argue against something, understand it at its strongest.</w:t>
      </w:r>
    </w:p>
    <w:p>
      <w:pPr>
        <w:pBdr>
          <w:top w:val="single" w:color="eeeeee" w:sz="4" w:space="8"/>
        </w:pBdr>
        <w:spacing w:after="160" w:before="560"/>
      </w:pPr>
      <w:r>
        <w:rPr>
          <w:rFonts w:ascii="Courier New" w:cs="Courier New" w:eastAsia="Courier New" w:hAnsi="Courier New"/>
          <w:caps/>
          <w:color w:val="888888"/>
          <w:sz w:val="13"/>
          <w:szCs w:val="13"/>
        </w:rPr>
        <w:t xml:space="preserve">SOURCES</w:t>
      </w:r>
    </w:p>
    <w:p>
      <w:pPr>
        <w:spacing w:after="120"/>
        <w:ind w:left="360" w:hanging="360"/>
        <w:jc w:val="both"/>
      </w:pPr>
      <w:r>
        <w:rPr>
          <w:rFonts w:ascii="Courier New" w:cs="Courier New" w:eastAsia="Courier New" w:hAnsi="Courier New"/>
          <w:color w:val="666666"/>
          <w:sz w:val="15"/>
          <w:szCs w:val="15"/>
        </w:rPr>
        <w:t xml:space="preserve">Holzer, H. (1993). The Lincoln-Douglas Debates: The First Complete, Unexpurgated Text. HarperCollins. — The complete transcripts of all seven debates with historical context, including the Freeport exchange and its documented political consequences for Douglas's national ambitions.</w:t>
      </w:r>
    </w:p>
    <w:p>
      <w:pPr>
        <w:spacing w:after="120"/>
        <w:ind w:left="360" w:hanging="360"/>
        <w:jc w:val="both"/>
      </w:pPr>
      <w:r>
        <w:rPr>
          <w:rFonts w:ascii="Courier New" w:cs="Courier New" w:eastAsia="Courier New" w:hAnsi="Courier New"/>
          <w:color w:val="666666"/>
          <w:sz w:val="15"/>
          <w:szCs w:val="15"/>
        </w:rPr>
        <w:t xml:space="preserve">Mill, J. S. (1859). On Liberty. John W. Parker and Son. — Chapter 2, 'Of the Liberty of Thought and Discussion,' contains Mill's extended argument for the necessity of engaging with opposing positions at their strongest.</w:t>
      </w:r>
    </w:p>
    <w:p>
      <w:pPr>
        <w:pBdr>
          <w:top w:val="single" w:color="dddddd" w:sz="4" w:space="8"/>
        </w:pBdr>
        <w:spacing w:before="560"/>
        <w:jc w:val="left"/>
      </w:pPr>
      <w:r>
        <w:rPr>
          <w:rFonts w:ascii="Courier New" w:cs="Courier New" w:eastAsia="Courier New" w:hAnsi="Courier New"/>
          <w:caps/>
          <w:color w:val="aaaaaa"/>
          <w:sz w:val="12"/>
          <w:szCs w:val="12"/>
        </w:rPr>
        <w:t xml:space="preserve">The Original Bug — Chapter 13: Steel-Manning the Machine — Section 13.1 — Sandy B. P.</w:t>
      </w:r>
    </w:p>
    <w:p>
      <w:pPr>
        <w:pageBreakBefore/>
      </w:pPr>
    </w:p>
    <w:p>
      <w:pPr>
        <w:spacing w:after="80"/>
        <w:jc w:val="left"/>
      </w:pPr>
      <w:r>
        <w:rPr>
          <w:rFonts w:ascii="Courier New" w:cs="Courier New" w:eastAsia="Courier New" w:hAnsi="Courier New"/>
          <w:caps/>
          <w:color w:val="888888"/>
          <w:sz w:val="14"/>
          <w:szCs w:val="14"/>
        </w:rPr>
        <w:t xml:space="preserve">THE ORIGINAL BUG</w:t>
      </w:r>
    </w:p>
    <w:p>
      <w:pPr>
        <w:spacing w:after="40"/>
        <w:jc w:val="left"/>
      </w:pPr>
      <w:r>
        <w:rPr>
          <w:rFonts w:ascii="Georgia" w:cs="Georgia" w:eastAsia="Georgia" w:hAnsi="Georgia"/>
          <w:b/>
          <w:bCs/>
          <w:color w:val="dddddd"/>
          <w:sz w:val="96"/>
          <w:szCs w:val="96"/>
        </w:rPr>
        <w:t xml:space="preserve">13</w:t>
      </w:r>
    </w:p>
    <w:p>
      <w:pPr>
        <w:spacing w:after="120"/>
        <w:jc w:val="left"/>
      </w:pPr>
      <w:r>
        <w:rPr>
          <w:rFonts w:ascii="Georgia" w:cs="Georgia" w:eastAsia="Georgia" w:hAnsi="Georgia"/>
          <w:b/>
          <w:bCs/>
          <w:i/>
          <w:iCs/>
          <w:color w:val="1a1a1a"/>
          <w:sz w:val="40"/>
          <w:szCs w:val="40"/>
        </w:rPr>
        <w:t xml:space="preserve">Steel-Manning the Machine</w:t>
      </w:r>
    </w:p>
    <w:p>
      <w:pPr>
        <w:spacing w:after="320"/>
        <w:jc w:val="left"/>
      </w:pPr>
      <w:r>
        <w:rPr>
          <w:rFonts w:ascii="Courier New" w:cs="Courier New" w:eastAsia="Courier New" w:hAnsi="Courier New"/>
          <w:caps/>
          <w:color w:val="aaaaaa"/>
          <w:sz w:val="13"/>
          <w:szCs w:val="13"/>
        </w:rPr>
        <w:t xml:space="preserve">Section 13.2 — The Strawman and Why We Love It</w:t>
      </w:r>
    </w:p>
    <w:p>
      <w:pPr>
        <w:pBdr>
          <w:bottom w:val="single" w:color="dddddd" w:sz="4" w:space="1"/>
        </w:pBdr>
        <w:spacing w:after="280" w:before="280"/>
      </w:pPr>
    </w:p>
    <w:p>
      <w:pPr>
        <w:spacing w:after="200"/>
        <w:jc w:val="both"/>
      </w:pPr>
      <w:r>
        <w:rPr>
          <w:rFonts w:ascii="Georgia" w:cs="Georgia" w:eastAsia="Georgia" w:hAnsi="Georgia"/>
          <w:color w:val="1a1a1a"/>
          <w:sz w:val="22"/>
          <w:szCs w:val="22"/>
        </w:rPr>
        <w:t xml:space="preserve">Think of a position you disagree with. Not a trivial one — a real one, something you feel genuinely strongly about, a view held by people you find it difficult to take seriously. A political position, a belief about how the world works, an approach to a problem you think is fundamentally wrong. Hold it in mind. Now, without thinking too carefully about it, describe the position in a sentence or two.</w:t>
      </w:r>
    </w:p>
    <w:p>
      <w:pPr>
        <w:spacing w:after="200"/>
        <w:jc w:val="both"/>
      </w:pPr>
      <w:r>
        <w:rPr>
          <w:rFonts w:ascii="Georgia" w:cs="Georgia" w:eastAsia="Georgia" w:hAnsi="Georgia"/>
          <w:color w:val="1a1a1a"/>
          <w:sz w:val="22"/>
          <w:szCs w:val="22"/>
        </w:rPr>
        <w:t xml:space="preserve">Look at what you wrote. Whose version of the position is it? Is it the version held by the most thoughtful, most careful, most informed proponent of that view — the version that would be immediately recognized by someone who holds it as a fair representation? Or is it a version that was easy to write, that sounds a little ridiculous when stated plainly, that you could refute without working very hard?</w:t>
      </w:r>
    </w:p>
    <w:p>
      <w:pPr>
        <w:spacing w:after="200"/>
        <w:jc w:val="both"/>
      </w:pPr>
      <w:r>
        <w:rPr>
          <w:rFonts w:ascii="Georgia" w:cs="Georgia" w:eastAsia="Georgia" w:hAnsi="Georgia"/>
          <w:color w:val="1a1a1a"/>
          <w:sz w:val="22"/>
          <w:szCs w:val="22"/>
        </w:rPr>
        <w:t xml:space="preserve">If it is the second kind, you have just built a strawman. And you built it automatically, without intending to, in the time it took to read two paragraphs. That is how fast the motivated reasoning works when it is tasked with representing a position it has already decided is wrong.</w:t>
      </w:r>
    </w:p>
    <w:p>
      <w:pPr>
        <w:spacing w:after="240" w:before="240"/>
        <w:jc w:val="center"/>
      </w:pPr>
      <w:r>
        <w:rPr>
          <w:rFonts w:ascii="Georgia" w:cs="Georgia" w:eastAsia="Georgia" w:hAnsi="Georgia"/>
          <w:color w:val="aaaaaa"/>
          <w:sz w:val="22"/>
          <w:szCs w:val="22"/>
        </w:rPr>
        <w:t xml:space="preserve">* * *</w:t>
      </w:r>
    </w:p>
    <w:p>
      <w:pPr>
        <w:spacing w:after="200"/>
        <w:jc w:val="both"/>
      </w:pPr>
      <w:r>
        <w:rPr>
          <w:rFonts w:ascii="Georgia" w:cs="Georgia" w:eastAsia="Georgia" w:hAnsi="Georgia"/>
          <w:color w:val="1a1a1a"/>
          <w:sz w:val="22"/>
          <w:szCs w:val="22"/>
        </w:rPr>
        <w:t xml:space="preserve">The strawman fallacy — the practice of misrepresenting an opposing argument in a weaker or more extreme form in order to make it easier to attack — is one of the oldest named logical errors in the Western rhetorical tradition. It is also one of the most persistent, because it does something that genuine engagement with strong opposing arguments does not do. It feels good. Not in a guilty, secret way. In the deeply satisfying way of a problem solved, a threat neutralized, a position defended successfully. The strawman produces the cognitive and emotional reward of having won an argument without requiring the cognitive effort of actually engaging with the argument at its most challenging.</w:t>
      </w:r>
    </w:p>
    <w:p>
      <w:pPr>
        <w:spacing w:after="200"/>
        <w:jc w:val="both"/>
      </w:pPr>
      <w:r>
        <w:rPr>
          <w:rFonts w:ascii="Georgia" w:cs="Georgia" w:eastAsia="Georgia" w:hAnsi="Georgia"/>
          <w:color w:val="1a1a1a"/>
          <w:sz w:val="22"/>
          <w:szCs w:val="22"/>
        </w:rPr>
        <w:t xml:space="preserve">This is the specific reason it is so difficult to dislodge through simple awareness. Knowing what a strawman is does not prevent you from building one. The motivated reasoning that constructs it is not operating at the level of conscious rhetorical choice. It is operating at the level of how the opposing position gets represented in your mind before you have decided to engage with it. By the time conscious reflection has a chance to examine the representation, the strawman has often already been built — and it has been built in a form that feels like a fair description to the person who built it, because it is shaped by everything the motivated reasoning wanted the opposing position to look like.</w:t>
      </w:r>
    </w:p>
    <w:p>
      <w:pPr>
        <w:spacing w:after="240" w:before="240"/>
        <w:jc w:val="center"/>
      </w:pPr>
      <w:r>
        <w:rPr>
          <w:rFonts w:ascii="Georgia" w:cs="Georgia" w:eastAsia="Georgia" w:hAnsi="Georgia"/>
          <w:color w:val="aaaaaa"/>
          <w:sz w:val="22"/>
          <w:szCs w:val="22"/>
        </w:rPr>
        <w:t xml:space="preserve">* * *</w:t>
      </w:r>
    </w:p>
    <w:p>
      <w:pPr>
        <w:spacing w:after="200"/>
        <w:jc w:val="both"/>
      </w:pPr>
      <w:r>
        <w:rPr>
          <w:rFonts w:ascii="Georgia" w:cs="Georgia" w:eastAsia="Georgia" w:hAnsi="Georgia"/>
          <w:color w:val="1a1a1a"/>
          <w:sz w:val="22"/>
          <w:szCs w:val="22"/>
        </w:rPr>
        <w:t xml:space="preserve">Here is what the strawman does to the person building it — not to the argument being attacked but to the arguer's own thinking. This is the part that is rarely examined, because most attention to the strawman fallacy focuses on its unfairness to the opponent. The effect on the person doing the strawmanning is more insidious and more consequential for their own intellectual development.</w:t>
      </w:r>
    </w:p>
    <w:p>
      <w:pPr>
        <w:spacing w:after="200"/>
        <w:jc w:val="both"/>
      </w:pPr>
      <w:r>
        <w:rPr>
          <w:rFonts w:ascii="Georgia" w:cs="Georgia" w:eastAsia="Georgia" w:hAnsi="Georgia"/>
          <w:color w:val="1a1a1a"/>
          <w:sz w:val="22"/>
          <w:szCs w:val="22"/>
        </w:rPr>
        <w:t xml:space="preserve">When you defeat a strawman version of an opposing position, you learn nothing about the actual opposing position. You learn what you already knew — that the weakest form of the position is weak. But you also learn something else, below the threshold of awareness: that you have engaged with the opposition and found it wanting. The motivated reasoning files the engagement under: examined and rejected. And the actual strongest version of the position — the version that might have challenged something important in your existing beliefs — never receives that examination. It was replaced by the strawman before it arrived.</w:t>
      </w:r>
    </w:p>
    <w:p>
      <w:pPr>
        <w:spacing w:after="200"/>
        <w:jc w:val="both"/>
      </w:pPr>
      <w:r>
        <w:rPr>
          <w:rFonts w:ascii="Georgia" w:cs="Georgia" w:eastAsia="Georgia" w:hAnsi="Georgia"/>
          <w:color w:val="1a1a1a"/>
          <w:sz w:val="22"/>
          <w:szCs w:val="22"/>
        </w:rPr>
        <w:t xml:space="preserve">Over time this atrophies the capacity for genuine engagement. The person who has spent years defeating strawman versions of opposing positions has practiced a skill — the skill of finding the weak points in weak arguments — that is almost entirely useless for the actual intellectual challenge of determining whether their own positions are sound. They have also progressively narrowed their exposure to the strongest available challenges to their beliefs, because those challenges were replaced, automatically and invisibly, with versions that could be dismissed without effort.</w:t>
      </w:r>
    </w:p>
    <w:p>
      <w:pPr>
        <w:pBdr>
          <w:left w:val="single" w:color="888888" w:sz="18" w:space="20"/>
        </w:pBdr>
        <w:spacing w:after="280" w:before="280"/>
        <w:ind w:left="560"/>
        <w:jc w:val="both"/>
      </w:pPr>
      <w:r>
        <w:rPr>
          <w:rFonts w:ascii="Georgia" w:cs="Georgia" w:eastAsia="Georgia" w:hAnsi="Georgia"/>
          <w:i/>
          <w:iCs/>
          <w:color w:val="444444"/>
          <w:sz w:val="24"/>
          <w:szCs w:val="24"/>
        </w:rPr>
        <w:t xml:space="preserve">Defeating a strawman tells you nothing about the actual opposing position. It tells you only what you already knew — that the weakest form of the position is weak. And it files the encounter under: examined and rejected. The strongest version of the challenge never arrives.</w:t>
      </w:r>
    </w:p>
    <w:p>
      <w:pPr>
        <w:spacing w:after="240" w:before="240"/>
        <w:jc w:val="center"/>
      </w:pPr>
      <w:r>
        <w:rPr>
          <w:rFonts w:ascii="Georgia" w:cs="Georgia" w:eastAsia="Georgia" w:hAnsi="Georgia"/>
          <w:color w:val="aaaaaa"/>
          <w:sz w:val="22"/>
          <w:szCs w:val="22"/>
        </w:rPr>
        <w:t xml:space="preserve">* * *</w:t>
      </w:r>
    </w:p>
    <w:p>
      <w:pPr>
        <w:spacing w:after="200"/>
        <w:jc w:val="both"/>
      </w:pPr>
      <w:r>
        <w:rPr>
          <w:rFonts w:ascii="Georgia" w:cs="Georgia" w:eastAsia="Georgia" w:hAnsi="Georgia"/>
          <w:color w:val="1a1a1a"/>
          <w:sz w:val="22"/>
          <w:szCs w:val="22"/>
        </w:rPr>
        <w:t xml:space="preserve">The strawman has a specific relationship with online discourse that has made its effects considerably more acute in the last two decades than they were for most of human history. The environments in which people now encounter opposing positions — social media, partisan news, algorithmic content feeds — are structured to present the most extreme, most easily dismissed versions of opposing views. Not through deliberate editorial choice in most cases. Through the engagement optimization that governs what gets shown to whom. Extreme positions generate strong emotional reactions. Strong emotional reactions generate engagement. Engagement is what the algorithm optimizes for. The result is an information environment that systematically overexposes people to the weakest, most inflammatory versions of positions they already disagree with and underexposes them to the thoughtful, carefully stated versions that would require genuine engagement to address.</w:t>
      </w:r>
    </w:p>
    <w:p>
      <w:pPr>
        <w:spacing w:after="200"/>
        <w:jc w:val="both"/>
      </w:pPr>
      <w:r>
        <w:rPr>
          <w:rFonts w:ascii="Georgia" w:cs="Georgia" w:eastAsia="Georgia" w:hAnsi="Georgia"/>
          <w:color w:val="1a1a1a"/>
          <w:sz w:val="22"/>
          <w:szCs w:val="22"/>
        </w:rPr>
        <w:t xml:space="preserve">The algorithm is, in this specific sense, a strawman machine. It presents the worst version of the other side because the worst version produces the most engagement. And the person who has been consuming this environment for years has, without necessarily intending to, been trained to think of the weakest version of opposing positions as the representative version — because it is the version they encounter most frequently and most vividly.</w:t>
      </w:r>
    </w:p>
    <w:p>
      <w:pPr>
        <w:spacing w:after="240"/>
      </w:pPr>
    </w:p>
    <w:p>
      <w:pPr>
        <w:spacing w:after="160"/>
        <w:jc w:val="left"/>
      </w:pPr>
      <w:r>
        <w:rPr>
          <w:rFonts w:ascii="Courier New" w:cs="Courier New" w:eastAsia="Courier New" w:hAnsi="Courier New"/>
          <w:caps/>
          <w:color w:val="888888"/>
          <w:sz w:val="13"/>
          <w:szCs w:val="13"/>
        </w:rPr>
        <w:t xml:space="preserve">A Small Test</w:t>
      </w:r>
    </w:p>
    <w:p>
      <w:pPr>
        <w:spacing w:after="160"/>
        <w:ind w:left="560"/>
        <w:jc w:val="both"/>
      </w:pPr>
      <w:r>
        <w:rPr>
          <w:rFonts w:ascii="Georgia" w:cs="Georgia" w:eastAsia="Georgia" w:hAnsi="Georgia"/>
          <w:color w:val="1a1a1a"/>
          <w:sz w:val="21"/>
          <w:szCs w:val="21"/>
        </w:rPr>
        <w:t xml:space="preserve">Go back to the position you described at the beginning of this section. The one you disagree with. Now do something harder: describe the version of that position held by someone you would genuinely respect if they held it. Not an extremist. Not a caricature. The most thoughtful, most informed, most carefully reasoned version of the view that you could imagine a person of genuine intelligence and good faith holding.</w:t>
      </w:r>
    </w:p>
    <w:p>
      <w:pPr>
        <w:spacing w:after="160"/>
        <w:ind w:left="560"/>
        <w:jc w:val="both"/>
      </w:pPr>
      <w:r>
        <w:rPr>
          <w:rFonts w:ascii="Georgia" w:cs="Georgia" w:eastAsia="Georgia" w:hAnsi="Georgia"/>
          <w:color w:val="1a1a1a"/>
          <w:sz w:val="21"/>
          <w:szCs w:val="21"/>
        </w:rPr>
        <w:t xml:space="preserve">Notice how much harder this is than the first description. Notice whether the version you can produce is actually the version the most thoughtful proponents of the position would recognize as a fair representation — or whether it is still, even now, slightly easier to dismiss than the actual strongest form of the argument.</w:t>
      </w:r>
    </w:p>
    <w:p>
      <w:pPr>
        <w:pBdr>
          <w:top w:val="single" w:color="e0e0e0" w:sz="4" w:space="8"/>
        </w:pBdr>
        <w:spacing w:after="0" w:before="160"/>
        <w:ind w:left="560"/>
        <w:jc w:val="left"/>
      </w:pPr>
      <w:r>
        <w:rPr>
          <w:rFonts w:ascii="Courier New" w:cs="Courier New" w:eastAsia="Courier New" w:hAnsi="Courier New"/>
          <w:caps/>
          <w:color w:val="888888"/>
          <w:sz w:val="13"/>
          <w:szCs w:val="13"/>
        </w:rPr>
        <w:t xml:space="preserve">That gap — between the version you just produced and the actual strongest version — is the steel man you still need to find.</w:t>
      </w:r>
    </w:p>
    <w:p>
      <w:pPr>
        <w:spacing w:after="240"/>
      </w:pPr>
    </w:p>
    <w:p>
      <w:pPr>
        <w:spacing w:after="240" w:before="240"/>
        <w:jc w:val="center"/>
      </w:pPr>
      <w:r>
        <w:rPr>
          <w:rFonts w:ascii="Georgia" w:cs="Georgia" w:eastAsia="Georgia" w:hAnsi="Georgia"/>
          <w:color w:val="aaaaaa"/>
          <w:sz w:val="22"/>
          <w:szCs w:val="22"/>
        </w:rPr>
        <w:t xml:space="preserve">* * *</w:t>
      </w:r>
    </w:p>
    <w:p>
      <w:pPr>
        <w:spacing w:after="200"/>
        <w:jc w:val="both"/>
      </w:pPr>
      <w:r>
        <w:rPr>
          <w:rFonts w:ascii="Georgia" w:cs="Georgia" w:eastAsia="Georgia" w:hAnsi="Georgia"/>
          <w:color w:val="1a1a1a"/>
          <w:sz w:val="22"/>
          <w:szCs w:val="22"/>
        </w:rPr>
        <w:t xml:space="preserve">The steel man is not the opposite of the strawman in the sense of being an artificially generous version of an opposing position. It is not about charity for its own sake. It is about accuracy — about representing the opposing position as it actually is at its most developed and most defensible, rather than as the motivated reasoning has shaped it to be. The two versions are often dramatically different. The gap between them is the measure of how much work the motivated reasoning has been doing on your behalf, without asking permission, in every encounter with a position it had already decided to protect you from.</w:t>
      </w:r>
    </w:p>
    <w:p>
      <w:pPr>
        <w:spacing w:after="200"/>
        <w:jc w:val="both"/>
      </w:pPr>
      <w:r>
        <w:rPr>
          <w:rFonts w:ascii="Georgia" w:cs="Georgia" w:eastAsia="Georgia" w:hAnsi="Georgia"/>
          <w:color w:val="1a1a1a"/>
          <w:sz w:val="22"/>
          <w:szCs w:val="22"/>
        </w:rPr>
        <w:t xml:space="preserve">Lincoln did not describe Douglas's position as more generous than it was. He described it as more precise than Douglas himself had managed. He found the actual structure of the argument — the genuine democratic principle at its core, the real tension between popular sovereignty and constitutional constraint — and engaged with that. The engagement found the flaw. The flaw mattered. The strawman version of Douglas's argument, which would have been easy enough to construct and easy enough to defeat, would have found nothing. Nothing that mattered.</w:t>
      </w:r>
    </w:p>
    <w:p>
      <w:pPr>
        <w:spacing w:after="200"/>
        <w:jc w:val="both"/>
      </w:pPr>
      <w:r>
        <w:rPr>
          <w:rFonts w:ascii="Georgia" w:cs="Georgia" w:eastAsia="Georgia" w:hAnsi="Georgia"/>
          <w:color w:val="1a1a1a"/>
          <w:sz w:val="22"/>
          <w:szCs w:val="22"/>
        </w:rPr>
        <w:t xml:space="preserve">That is the cost of the strawman. Not to the opponent. To you. To the quality of the thinking you are doing and the conclusions it is capable of producing. The strawman feels like engagement. It is the refusal of it.</w:t>
      </w:r>
    </w:p>
    <w:p>
      <w:pPr>
        <w:pBdr>
          <w:top w:val="single" w:color="eeeeee" w:sz="4" w:space="8"/>
        </w:pBdr>
        <w:spacing w:after="160" w:before="560"/>
      </w:pPr>
      <w:r>
        <w:rPr>
          <w:rFonts w:ascii="Courier New" w:cs="Courier New" w:eastAsia="Courier New" w:hAnsi="Courier New"/>
          <w:caps/>
          <w:color w:val="888888"/>
          <w:sz w:val="13"/>
          <w:szCs w:val="13"/>
        </w:rPr>
        <w:t xml:space="preserve">SOURCES</w:t>
      </w:r>
    </w:p>
    <w:p>
      <w:pPr>
        <w:spacing w:after="120"/>
        <w:ind w:left="360" w:hanging="360"/>
        <w:jc w:val="both"/>
      </w:pPr>
      <w:r>
        <w:rPr>
          <w:rFonts w:ascii="Courier New" w:cs="Courier New" w:eastAsia="Courier New" w:hAnsi="Courier New"/>
          <w:color w:val="666666"/>
          <w:sz w:val="15"/>
          <w:szCs w:val="15"/>
        </w:rPr>
        <w:t xml:space="preserve">Walton, D. (1996). Argumentation Schemes for Presumptive Reasoning. Lawrence Erlbaum Associates. — On the formal taxonomy of argumentation fallacies including the strawman, with analysis of why misrepresentation of opposing positions is cognitively rewarding and therefore structurally persistent in human reasoning.</w:t>
      </w:r>
    </w:p>
    <w:p>
      <w:pPr>
        <w:spacing w:after="120"/>
        <w:ind w:left="360" w:hanging="360"/>
        <w:jc w:val="both"/>
      </w:pPr>
      <w:r>
        <w:rPr>
          <w:rFonts w:ascii="Courier New" w:cs="Courier New" w:eastAsia="Courier New" w:hAnsi="Courier New"/>
          <w:color w:val="666666"/>
          <w:sz w:val="15"/>
          <w:szCs w:val="15"/>
        </w:rPr>
        <w:t xml:space="preserve">Bail, C. A., Argyle, L. P., Brown, T. W., et al. (2018). Exposure to opposing views on social media can increase political polarization. Proceedings of the National Academy of Sciences, 115(37), 9216-9221. — Documents that exposure to opposing political views on social media, when presented in algorithmically optimized forms, increases rather than decreases polarization.</w:t>
      </w:r>
    </w:p>
    <w:p>
      <w:pPr>
        <w:pBdr>
          <w:top w:val="single" w:color="dddddd" w:sz="4" w:space="8"/>
        </w:pBdr>
        <w:spacing w:before="560"/>
        <w:jc w:val="left"/>
      </w:pPr>
      <w:r>
        <w:rPr>
          <w:rFonts w:ascii="Courier New" w:cs="Courier New" w:eastAsia="Courier New" w:hAnsi="Courier New"/>
          <w:caps/>
          <w:color w:val="aaaaaa"/>
          <w:sz w:val="12"/>
          <w:szCs w:val="12"/>
        </w:rPr>
        <w:t xml:space="preserve">The Original Bug — Chapter 13: Steel-Manning the Machine — Section 13.2 — Sandy B. P.</w:t>
      </w:r>
    </w:p>
    <w:p>
      <w:pPr>
        <w:pageBreakBefore/>
      </w:pPr>
    </w:p>
    <w:p>
      <w:pPr>
        <w:spacing w:after="80"/>
        <w:jc w:val="left"/>
      </w:pPr>
      <w:r>
        <w:rPr>
          <w:rFonts w:ascii="Courier New" w:cs="Courier New" w:eastAsia="Courier New" w:hAnsi="Courier New"/>
          <w:caps/>
          <w:color w:val="888888"/>
          <w:sz w:val="14"/>
          <w:szCs w:val="14"/>
        </w:rPr>
        <w:t xml:space="preserve">THE ORIGINAL BUG</w:t>
      </w:r>
    </w:p>
    <w:p>
      <w:pPr>
        <w:spacing w:after="40"/>
        <w:jc w:val="left"/>
      </w:pPr>
      <w:r>
        <w:rPr>
          <w:rFonts w:ascii="Georgia" w:cs="Georgia" w:eastAsia="Georgia" w:hAnsi="Georgia"/>
          <w:b/>
          <w:bCs/>
          <w:color w:val="dddddd"/>
          <w:sz w:val="96"/>
          <w:szCs w:val="96"/>
        </w:rPr>
        <w:t xml:space="preserve">13</w:t>
      </w:r>
    </w:p>
    <w:p>
      <w:pPr>
        <w:spacing w:after="120"/>
        <w:jc w:val="left"/>
      </w:pPr>
      <w:r>
        <w:rPr>
          <w:rFonts w:ascii="Georgia" w:cs="Georgia" w:eastAsia="Georgia" w:hAnsi="Georgia"/>
          <w:b/>
          <w:bCs/>
          <w:i/>
          <w:iCs/>
          <w:color w:val="1a1a1a"/>
          <w:sz w:val="40"/>
          <w:szCs w:val="40"/>
        </w:rPr>
        <w:t xml:space="preserve">Steel-Manning the Machine</w:t>
      </w:r>
    </w:p>
    <w:p>
      <w:pPr>
        <w:spacing w:after="320"/>
        <w:jc w:val="left"/>
      </w:pPr>
      <w:r>
        <w:rPr>
          <w:rFonts w:ascii="Courier New" w:cs="Courier New" w:eastAsia="Courier New" w:hAnsi="Courier New"/>
          <w:caps/>
          <w:color w:val="aaaaaa"/>
          <w:sz w:val="13"/>
          <w:szCs w:val="13"/>
        </w:rPr>
        <w:t xml:space="preserve">Section 13.3 — The Strawman Generator</w:t>
      </w:r>
    </w:p>
    <w:p>
      <w:pPr>
        <w:pBdr>
          <w:bottom w:val="single" w:color="dddddd" w:sz="4" w:space="1"/>
        </w:pBdr>
        <w:spacing w:after="280" w:before="280"/>
      </w:pPr>
    </w:p>
    <w:p>
      <w:pPr>
        <w:spacing w:after="200"/>
        <w:jc w:val="both"/>
      </w:pPr>
      <w:r>
        <w:rPr>
          <w:rFonts w:ascii="Georgia" w:cs="Georgia" w:eastAsia="Georgia" w:hAnsi="Georgia"/>
          <w:color w:val="1a1a1a"/>
          <w:sz w:val="22"/>
          <w:szCs w:val="22"/>
        </w:rPr>
        <w:t xml:space="preserve">When you ask an AI system to critique a position, to identify the weaknesses in an argument, to explain why a particular view is wrong — you are asking a pattern machine to search its training data for objections associated with that type of position and produce the most statistically common ones. This is not nothing. The most common objections to a position often include real objections. The training data contains the outputs of people who have engaged seriously with the position and found genuine weaknesses in it. The model can retrieve and reproduce those objections with fluency and apparent authority.</w:t>
      </w:r>
    </w:p>
    <w:p>
      <w:pPr>
        <w:spacing w:after="200"/>
        <w:jc w:val="both"/>
      </w:pPr>
      <w:r>
        <w:rPr>
          <w:rFonts w:ascii="Georgia" w:cs="Georgia" w:eastAsia="Georgia" w:hAnsi="Georgia"/>
          <w:color w:val="1a1a1a"/>
          <w:sz w:val="22"/>
          <w:szCs w:val="22"/>
        </w:rPr>
        <w:t xml:space="preserve">But the most common objections in any body of discourse are not the strongest objections. They are the most frequently stated ones. And the most frequently stated objections to any position are, almost by definition, the ones that require the least engagement with the strongest form of the position to produce. They are the objections that appear in quick opinion pieces, in social media arguments, in the kind of casual discourse that represents the vast majority of the text the model trained on. They are, in a precise statistical sense, the strawman objections — not because they are fabricated, but because they target the most frequently encountered version of the position rather than the most carefully developed one.</w:t>
      </w:r>
    </w:p>
    <w:p>
      <w:pPr>
        <w:spacing w:after="200"/>
        <w:jc w:val="both"/>
      </w:pPr>
      <w:r>
        <w:rPr>
          <w:rFonts w:ascii="Georgia" w:cs="Georgia" w:eastAsia="Georgia" w:hAnsi="Georgia"/>
          <w:color w:val="1a1a1a"/>
          <w:sz w:val="22"/>
          <w:szCs w:val="22"/>
        </w:rPr>
        <w:t xml:space="preserve">The model is a strawman generator by design. Not through any failure of the engineering. Through the nature of what the training data contains and how pattern matching works.</w:t>
      </w:r>
    </w:p>
    <w:p>
      <w:pPr>
        <w:spacing w:after="240" w:before="240"/>
        <w:jc w:val="center"/>
      </w:pPr>
      <w:r>
        <w:rPr>
          <w:rFonts w:ascii="Georgia" w:cs="Georgia" w:eastAsia="Georgia" w:hAnsi="Georgia"/>
          <w:color w:val="aaaaaa"/>
          <w:sz w:val="22"/>
          <w:szCs w:val="22"/>
        </w:rPr>
        <w:t xml:space="preserve">* * *</w:t>
      </w:r>
    </w:p>
    <w:p>
      <w:pPr>
        <w:spacing w:after="200"/>
        <w:jc w:val="both"/>
      </w:pPr>
      <w:r>
        <w:rPr>
          <w:rFonts w:ascii="Georgia" w:cs="Georgia" w:eastAsia="Georgia" w:hAnsi="Georgia"/>
          <w:color w:val="1a1a1a"/>
          <w:sz w:val="22"/>
          <w:szCs w:val="22"/>
        </w:rPr>
        <w:t xml:space="preserve">Read these two responses carefully. The same position. The same underlying request. Two completely different prompts.</w:t>
      </w:r>
    </w:p>
    <w:p>
      <w:pPr>
        <w:spacing w:after="240"/>
      </w:pP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4320"/>
        <w:gridCol w:w="4320"/>
      </w:tblGrid>
      <w:tr>
        <w:tc>
          <w:tcPr>
            <w:tcW w:type="dxa" w:w="432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spacing w:after="120"/>
            </w:pPr>
            <w:r>
              <w:rPr>
                <w:rFonts w:ascii="Courier New" w:cs="Courier New" w:eastAsia="Courier New" w:hAnsi="Courier New"/>
                <w:caps/>
                <w:color w:val="aaaaaa"/>
                <w:sz w:val="13"/>
                <w:szCs w:val="13"/>
              </w:rPr>
              <w:t xml:space="preserve">Standard Critique Request</w:t>
            </w:r>
          </w:p>
          <w:p>
            <w:pPr>
              <w:pBdr>
                <w:bottom w:val="single" w:color="eeeeee" w:sz="4" w:space="4"/>
              </w:pBdr>
              <w:spacing w:after="120"/>
            </w:pPr>
            <w:r>
              <w:rPr>
                <w:rFonts w:ascii="Georgia" w:cs="Georgia" w:eastAsia="Georgia" w:hAnsi="Georgia"/>
                <w:i/>
                <w:iCs/>
                <w:color w:val="555555"/>
                <w:sz w:val="20"/>
                <w:szCs w:val="20"/>
              </w:rPr>
              <w:t xml:space="preserve">User: What are the main criticisms of universal basic income?</w:t>
            </w:r>
          </w:p>
          <w:p>
            <w:pPr>
              <w:spacing w:after="0"/>
            </w:pPr>
            <w:r>
              <w:rPr>
                <w:rFonts w:ascii="Georgia" w:cs="Georgia" w:eastAsia="Georgia" w:hAnsi="Georgia"/>
                <w:color w:val="1a1a1a"/>
                <w:sz w:val="20"/>
                <w:szCs w:val="20"/>
              </w:rPr>
              <w:t xml:space="preserve">Universal basic income faces several significant criticisms. Critics argue it is prohibitively expensive and would require massive tax increases or deficit spending. There are concerns that it would reduce the incentive to work, leading to labor shortages. Some argue it would be inflationary, as increased consumer spending without increased productivity could drive up prices. Others contend that a flat payment is poorly targeted compared to means-tested programs — it gives money to people who don't need it while potentially providing less support to those who need it most. There are also political concerns about the feasibility of building sufficient public support for the program's cost.</w:t>
            </w:r>
          </w:p>
        </w:tc>
        <w:tc>
          <w:tcPr>
            <w:tcW w:type="dxa" w:w="432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spacing w:after="120"/>
            </w:pPr>
            <w:r>
              <w:rPr>
                <w:rFonts w:ascii="Courier New" w:cs="Courier New" w:eastAsia="Courier New" w:hAnsi="Courier New"/>
                <w:caps/>
                <w:color w:val="aaaaaa"/>
                <w:sz w:val="13"/>
                <w:szCs w:val="13"/>
              </w:rPr>
              <w:t xml:space="preserve">Steel Man Request</w:t>
            </w:r>
          </w:p>
          <w:p>
            <w:pPr>
              <w:pBdr>
                <w:bottom w:val="single" w:color="eeeeee" w:sz="4" w:space="4"/>
              </w:pBdr>
              <w:spacing w:after="120"/>
            </w:pPr>
            <w:r>
              <w:rPr>
                <w:rFonts w:ascii="Georgia" w:cs="Georgia" w:eastAsia="Georgia" w:hAnsi="Georgia"/>
                <w:i/>
                <w:iCs/>
                <w:color w:val="555555"/>
                <w:sz w:val="20"/>
                <w:szCs w:val="20"/>
              </w:rPr>
              <w:t xml:space="preserve">User: I want to understand the strongest possible case against UBI — the objections that the most thoughtful, well-informed proponents would themselves acknowledge as the most serious challenges. Not the common criticisms. The hardest ones.</w:t>
            </w:r>
          </w:p>
          <w:p>
            <w:pPr>
              <w:spacing w:after="0"/>
            </w:pPr>
            <w:r>
              <w:rPr>
                <w:rFonts w:ascii="Georgia" w:cs="Georgia" w:eastAsia="Georgia" w:hAnsi="Georgia"/>
                <w:color w:val="1a1a1a"/>
                <w:sz w:val="20"/>
                <w:szCs w:val="20"/>
              </w:rPr>
              <w:t xml:space="preserve">The most serious challenges that UBI proponents themselves grapple with center on a few core tensions. The targeting problem is genuine: a truly universal payment at a meaningful level would be extraordinarily expensive, and the resources required might achieve greater welfare impact through more targeted interventions. The labor supply question is empirically contested — pilot programs have shown mixed results and the macroeconomic effects at scale remain uncertain even to sympathetic economists. The most difficult philosophical challenge may be the adequacy problem: a UBI set low enough to be affordable may be insufficient to replace existing safety nets, but a UBI set high enough to provide genuine economic security may be politically and fiscally untenable. Many UBI advocates are still working through whether the program can be both universal and adequate simultaneously.</w:t>
            </w:r>
          </w:p>
        </w:tc>
      </w:tr>
    </w:tbl>
    <w:p>
      <w:pPr>
        <w:spacing w:after="240"/>
      </w:pPr>
    </w:p>
    <w:p>
      <w:pPr>
        <w:spacing w:after="200"/>
        <w:jc w:val="both"/>
      </w:pPr>
      <w:r>
        <w:rPr>
          <w:rFonts w:ascii="Georgia" w:cs="Georgia" w:eastAsia="Georgia" w:hAnsi="Georgia"/>
          <w:color w:val="1a1a1a"/>
          <w:sz w:val="22"/>
          <w:szCs w:val="22"/>
        </w:rPr>
        <w:t xml:space="preserve">Both responses contain real information. Neither invents facts. But look at what the second prompt produced that the first did not. The first response lists objections that circulate widely in public discourse — cost, work disincentive, inflation, targeting, political feasibility. These are genuine concerns. They are also the objections that appear most frequently, that require the least engagement with UBI's strongest advocates, and that thoughtful UBI proponents have well-developed responses to.</w:t>
      </w:r>
    </w:p>
    <w:p>
      <w:pPr>
        <w:spacing w:after="200"/>
        <w:jc w:val="both"/>
      </w:pPr>
      <w:r>
        <w:rPr>
          <w:rFonts w:ascii="Georgia" w:cs="Georgia" w:eastAsia="Georgia" w:hAnsi="Georgia"/>
          <w:color w:val="1a1a1a"/>
          <w:sz w:val="22"/>
          <w:szCs w:val="22"/>
        </w:rPr>
        <w:t xml:space="preserve">The second response reaches for something different. The targeting problem stated as an internal tension that serious advocates themselves acknowledge. The labor supply question identified as empirically contested rather than settled. And the adequacy problem — perhaps the sharpest genuine challenge to UBI's feasibility — which requires understanding the program's internal logic well enough to identify where its own goals come into conflict. These are the objections that Lincoln would have found.</w:t>
      </w:r>
    </w:p>
    <w:p>
      <w:pPr>
        <w:pBdr>
          <w:left w:val="single" w:color="888888" w:sz="18" w:space="20"/>
        </w:pBdr>
        <w:spacing w:after="280" w:before="280"/>
        <w:ind w:left="560"/>
        <w:jc w:val="both"/>
      </w:pPr>
      <w:r>
        <w:rPr>
          <w:rFonts w:ascii="Georgia" w:cs="Georgia" w:eastAsia="Georgia" w:hAnsi="Georgia"/>
          <w:i/>
          <w:iCs/>
          <w:color w:val="444444"/>
          <w:sz w:val="24"/>
          <w:szCs w:val="24"/>
        </w:rPr>
        <w:t xml:space="preserve">The model produces the strawman by default. It can produce the steel man — but only when explicitly asked for it. The difference between those two outputs is entirely in the prompt. Which means the difference is entirely yours to create.</w:t>
      </w:r>
    </w:p>
    <w:p>
      <w:pPr>
        <w:spacing w:after="240" w:before="240"/>
        <w:jc w:val="center"/>
      </w:pPr>
      <w:r>
        <w:rPr>
          <w:rFonts w:ascii="Georgia" w:cs="Georgia" w:eastAsia="Georgia" w:hAnsi="Georgia"/>
          <w:color w:val="aaaaaa"/>
          <w:sz w:val="22"/>
          <w:szCs w:val="22"/>
        </w:rPr>
        <w:t xml:space="preserve">* * *</w:t>
      </w:r>
    </w:p>
    <w:p>
      <w:pPr>
        <w:spacing w:after="200"/>
        <w:jc w:val="both"/>
      </w:pPr>
      <w:r>
        <w:rPr>
          <w:rFonts w:ascii="Georgia" w:cs="Georgia" w:eastAsia="Georgia" w:hAnsi="Georgia"/>
          <w:color w:val="1a1a1a"/>
          <w:sz w:val="22"/>
          <w:szCs w:val="22"/>
        </w:rPr>
        <w:t xml:space="preserve">This reveals something important about the relationship between AI capability and AI tendency. The model is not incapable of steel-manning. It has access to the strongest objections to most positions — they exist in the training data, in the academic literature, in the careful thinking of the most serious critics of any given position. The model can retrieve and articulate them. What it will not do by default is retrieve them, because the default retrieval is governed by statistical frequency in the training data, and the strongest objections are not the most frequent ones.</w:t>
      </w:r>
    </w:p>
    <w:p>
      <w:pPr>
        <w:spacing w:after="200"/>
        <w:jc w:val="both"/>
      </w:pPr>
      <w:r>
        <w:rPr>
          <w:rFonts w:ascii="Georgia" w:cs="Georgia" w:eastAsia="Georgia" w:hAnsi="Georgia"/>
          <w:color w:val="1a1a1a"/>
          <w:sz w:val="22"/>
          <w:szCs w:val="22"/>
        </w:rPr>
        <w:t xml:space="preserve">The implication for how you use AI to examine positions — your own or others — is direct. A standard request for criticism will return a standard critique, dominated by the most common objections, adequate for a quick survey and inadequate for genuine engagement with the strongest form of the challenge. A steel-man request — explicit, specific, asking for the objections that the most thoughtful proponents of the position would themselves acknowledge as serious — will return something considerably more useful.</w:t>
      </w:r>
    </w:p>
    <w:p>
      <w:pPr>
        <w:spacing w:after="200"/>
        <w:jc w:val="both"/>
      </w:pPr>
      <w:r>
        <w:rPr>
          <w:rFonts w:ascii="Georgia" w:cs="Georgia" w:eastAsia="Georgia" w:hAnsi="Georgia"/>
          <w:color w:val="1a1a1a"/>
          <w:sz w:val="22"/>
          <w:szCs w:val="22"/>
        </w:rPr>
        <w:t xml:space="preserve">This is not a prompt trick. It is an application of the same principle Lincoln was applying in the Freeport debate. You are asking the model to find the version of the opposition that is hardest to dismiss. And in doing so, you are doing what the motivated reasoning would not do on its own — searching for the objection that might actually be right rather than the one that is easiest to defeat.</w:t>
      </w:r>
    </w:p>
    <w:p>
      <w:pPr>
        <w:spacing w:after="240" w:before="240"/>
        <w:jc w:val="center"/>
      </w:pPr>
      <w:r>
        <w:rPr>
          <w:rFonts w:ascii="Georgia" w:cs="Georgia" w:eastAsia="Georgia" w:hAnsi="Georgia"/>
          <w:color w:val="aaaaaa"/>
          <w:sz w:val="22"/>
          <w:szCs w:val="22"/>
        </w:rPr>
        <w:t xml:space="preserve">* * *</w:t>
      </w:r>
    </w:p>
    <w:p>
      <w:pPr>
        <w:spacing w:after="200"/>
        <w:jc w:val="both"/>
      </w:pPr>
      <w:r>
        <w:rPr>
          <w:rFonts w:ascii="Georgia" w:cs="Georgia" w:eastAsia="Georgia" w:hAnsi="Georgia"/>
          <w:color w:val="1a1a1a"/>
          <w:sz w:val="22"/>
          <w:szCs w:val="22"/>
        </w:rPr>
        <w:t xml:space="preserve">There is a deeper limitation worth naming before this section closes. The model can retrieve and articulate strong objections. What it cannot do, for the reasons Chapter 7 established at length, is genuinely understand the position it is objecting to in the way that a person who has spent years thinking carefully about an issue understands it. The strongest objections to any position require not just knowing what the position claims but understanding the lived intellectual experience of holding it — the considerations that led thoughtful people to it, the objections they have already worked through and resolved, the tensions they are still grappling with. That understanding is embodied, experiential, and deeply contextual in ways that pattern matching on text cannot fully replicate.</w:t>
      </w:r>
    </w:p>
    <w:p>
      <w:pPr>
        <w:spacing w:after="200"/>
        <w:jc w:val="both"/>
      </w:pPr>
      <w:r>
        <w:rPr>
          <w:rFonts w:ascii="Georgia" w:cs="Georgia" w:eastAsia="Georgia" w:hAnsi="Georgia"/>
          <w:color w:val="1a1a1a"/>
          <w:sz w:val="22"/>
          <w:szCs w:val="22"/>
        </w:rPr>
        <w:t xml:space="preserve">This means that even the best steel-man output from an AI system is a starting point rather than a destination. It will surface objections worth taking seriously. It will not surface all of them, and it will not surface them with the depth of understanding that comes from genuine engagement with the strongest proponents of the position. For that depth, the model's output is a prompt — a list of directions worth investigating, each one pointing toward the thinkers and texts and arguments that have actually developed it most fully. The model tells you where the serious challenges live. The serious engagement with those challenges still belongs to you.</w:t>
      </w:r>
    </w:p>
    <w:p>
      <w:pPr>
        <w:pBdr>
          <w:top w:val="single" w:color="eeeeee" w:sz="4" w:space="8"/>
        </w:pBdr>
        <w:spacing w:after="160" w:before="560"/>
      </w:pPr>
      <w:r>
        <w:rPr>
          <w:rFonts w:ascii="Courier New" w:cs="Courier New" w:eastAsia="Courier New" w:hAnsi="Courier New"/>
          <w:caps/>
          <w:color w:val="888888"/>
          <w:sz w:val="13"/>
          <w:szCs w:val="13"/>
        </w:rPr>
        <w:t xml:space="preserve">SOURCES</w:t>
      </w:r>
    </w:p>
    <w:p>
      <w:pPr>
        <w:spacing w:after="120"/>
        <w:ind w:left="360" w:hanging="360"/>
        <w:jc w:val="both"/>
      </w:pPr>
      <w:r>
        <w:rPr>
          <w:rFonts w:ascii="Courier New" w:cs="Courier New" w:eastAsia="Courier New" w:hAnsi="Courier New"/>
          <w:color w:val="666666"/>
          <w:sz w:val="15"/>
          <w:szCs w:val="15"/>
        </w:rPr>
        <w:t xml:space="preserve">Perez-Ortiz, M., Duckworth, P., &amp; Shawe-Taylor, J. (2023). Rhetoric and Reasoning in Large Language Models. arXiv:2311.09526. — On the relationship between the statistical distribution of arguments in training data and the arguments language models retrieve in response to critique requests, establishing that frequency in training data is a stronger predictor of retrieval than argument quality or strength.</w:t>
      </w:r>
    </w:p>
    <w:p>
      <w:pPr>
        <w:pBdr>
          <w:top w:val="single" w:color="dddddd" w:sz="4" w:space="8"/>
        </w:pBdr>
        <w:spacing w:before="560"/>
        <w:jc w:val="left"/>
      </w:pPr>
      <w:r>
        <w:rPr>
          <w:rFonts w:ascii="Courier New" w:cs="Courier New" w:eastAsia="Courier New" w:hAnsi="Courier New"/>
          <w:caps/>
          <w:color w:val="aaaaaa"/>
          <w:sz w:val="12"/>
          <w:szCs w:val="12"/>
        </w:rPr>
        <w:t xml:space="preserve">The Original Bug — Chapter 13: Steel-Manning the Machine — Section 13.3 — Sandy B. P.</w:t>
      </w:r>
    </w:p>
    <w:p>
      <w:pPr>
        <w:pageBreakBefore/>
      </w:pPr>
    </w:p>
    <w:p>
      <w:pPr>
        <w:spacing w:after="80"/>
        <w:jc w:val="left"/>
      </w:pPr>
      <w:r>
        <w:rPr>
          <w:rFonts w:ascii="Courier New" w:cs="Courier New" w:eastAsia="Courier New" w:hAnsi="Courier New"/>
          <w:caps/>
          <w:color w:val="888888"/>
          <w:sz w:val="14"/>
          <w:szCs w:val="14"/>
        </w:rPr>
        <w:t xml:space="preserve">THE ORIGINAL BUG</w:t>
      </w:r>
    </w:p>
    <w:p>
      <w:pPr>
        <w:spacing w:after="40"/>
        <w:jc w:val="left"/>
      </w:pPr>
      <w:r>
        <w:rPr>
          <w:rFonts w:ascii="Georgia" w:cs="Georgia" w:eastAsia="Georgia" w:hAnsi="Georgia"/>
          <w:b/>
          <w:bCs/>
          <w:color w:val="dddddd"/>
          <w:sz w:val="96"/>
          <w:szCs w:val="96"/>
        </w:rPr>
        <w:t xml:space="preserve">13</w:t>
      </w:r>
    </w:p>
    <w:p>
      <w:pPr>
        <w:spacing w:after="120"/>
        <w:jc w:val="left"/>
      </w:pPr>
      <w:r>
        <w:rPr>
          <w:rFonts w:ascii="Georgia" w:cs="Georgia" w:eastAsia="Georgia" w:hAnsi="Georgia"/>
          <w:b/>
          <w:bCs/>
          <w:i/>
          <w:iCs/>
          <w:color w:val="1a1a1a"/>
          <w:sz w:val="40"/>
          <w:szCs w:val="40"/>
        </w:rPr>
        <w:t xml:space="preserve">Steel-Manning the Machine</w:t>
      </w:r>
    </w:p>
    <w:p>
      <w:pPr>
        <w:spacing w:after="320"/>
        <w:jc w:val="left"/>
      </w:pPr>
      <w:r>
        <w:rPr>
          <w:rFonts w:ascii="Courier New" w:cs="Courier New" w:eastAsia="Courier New" w:hAnsi="Courier New"/>
          <w:caps/>
          <w:color w:val="aaaaaa"/>
          <w:sz w:val="13"/>
          <w:szCs w:val="13"/>
        </w:rPr>
        <w:t xml:space="preserve">Section 13.4 — The Hardest Direction</w:t>
      </w:r>
    </w:p>
    <w:p>
      <w:pPr>
        <w:pBdr>
          <w:bottom w:val="single" w:color="dddddd" w:sz="4" w:space="1"/>
        </w:pBdr>
        <w:spacing w:after="280" w:before="280"/>
      </w:pPr>
    </w:p>
    <w:p>
      <w:pPr>
        <w:spacing w:after="200"/>
        <w:jc w:val="both"/>
      </w:pPr>
      <w:r>
        <w:rPr>
          <w:rFonts w:ascii="Georgia" w:cs="Georgia" w:eastAsia="Georgia" w:hAnsi="Georgia"/>
          <w:color w:val="1a1a1a"/>
          <w:sz w:val="22"/>
          <w:szCs w:val="22"/>
        </w:rPr>
        <w:t xml:space="preserve">Everything in this chapter so far has been about applying the steel man outward — to positions you disagree with, to opposing arguments, to the AI outputs you receive and evaluate. That application is valuable and it is uncomfortable enough. It requires finding the strongest form of the views you have already decided are wrong and engaging with them honestly before you dismiss them. Most people find this difficult. The motivated reasoning resists it. The social information environment actively works against it. The AI generates strawman versions by default. Getting to the genuine steel man of an opposing position requires real effort against real resistance.</w:t>
      </w:r>
    </w:p>
    <w:p>
      <w:pPr>
        <w:spacing w:after="200"/>
        <w:jc w:val="both"/>
      </w:pPr>
      <w:r>
        <w:rPr>
          <w:rFonts w:ascii="Georgia" w:cs="Georgia" w:eastAsia="Georgia" w:hAnsi="Georgia"/>
          <w:color w:val="1a1a1a"/>
          <w:sz w:val="22"/>
          <w:szCs w:val="22"/>
        </w:rPr>
        <w:t xml:space="preserve">But there is a harder direction. And it is the one that matters most.</w:t>
      </w:r>
    </w:p>
    <w:p>
      <w:pPr>
        <w:spacing w:after="200"/>
        <w:jc w:val="both"/>
      </w:pPr>
      <w:r>
        <w:rPr>
          <w:rFonts w:ascii="Georgia" w:cs="Georgia" w:eastAsia="Georgia" w:hAnsi="Georgia"/>
          <w:color w:val="1a1a1a"/>
          <w:sz w:val="22"/>
          <w:szCs w:val="22"/>
        </w:rPr>
        <w:t xml:space="preserve">Steel-manning your own beliefs.</w:t>
      </w:r>
    </w:p>
    <w:p>
      <w:pPr>
        <w:spacing w:after="240" w:before="240"/>
        <w:jc w:val="center"/>
      </w:pPr>
      <w:r>
        <w:rPr>
          <w:rFonts w:ascii="Georgia" w:cs="Georgia" w:eastAsia="Georgia" w:hAnsi="Georgia"/>
          <w:color w:val="aaaaaa"/>
          <w:sz w:val="22"/>
          <w:szCs w:val="22"/>
        </w:rPr>
        <w:t xml:space="preserve">* * *</w:t>
      </w:r>
    </w:p>
    <w:p>
      <w:pPr>
        <w:spacing w:after="200"/>
        <w:jc w:val="both"/>
      </w:pPr>
      <w:r>
        <w:rPr>
          <w:rFonts w:ascii="Georgia" w:cs="Georgia" w:eastAsia="Georgia" w:hAnsi="Georgia"/>
          <w:color w:val="1a1a1a"/>
          <w:sz w:val="22"/>
          <w:szCs w:val="22"/>
        </w:rPr>
        <w:t xml:space="preserve">To steel-man your own belief means to find and engage with the strongest possible case against the thing you are most certain of. Not the easiest objection to dismiss — the hardest one to answer. The objection that a thoughtful, informed, good-faith critic of your position would consider the most serious challenge to it. The objection that, if you are honest, you cannot fully answer without effort. The one that makes the belief genuinely uncomfortable to hold.</w:t>
      </w:r>
    </w:p>
    <w:p>
      <w:pPr>
        <w:spacing w:after="200"/>
        <w:jc w:val="both"/>
      </w:pPr>
      <w:r>
        <w:rPr>
          <w:rFonts w:ascii="Georgia" w:cs="Georgia" w:eastAsia="Georgia" w:hAnsi="Georgia"/>
          <w:color w:val="1a1a1a"/>
          <w:sz w:val="22"/>
          <w:szCs w:val="22"/>
        </w:rPr>
        <w:t xml:space="preserve">This is harder than steel-manning an opposing view for a reason that the motivated reasoning framework makes precise. When you steel-man an opposing position, you are spending cognitive effort in the service of something you have already decided is wrong. The motivated reasoning resists, but the resistance is against a foreign object — a view held by others, a position outside the self. When you steel-man your own beliefs, you are spending cognitive effort against the thing you are most motivated to protect. The motivated reasoning is not resisting a foreign object. It is defending the home territory. And it defends home territory with everything it has.</w:t>
      </w:r>
    </w:p>
    <w:p>
      <w:pPr>
        <w:spacing w:after="200"/>
        <w:jc w:val="both"/>
      </w:pPr>
      <w:r>
        <w:rPr>
          <w:rFonts w:ascii="Georgia" w:cs="Georgia" w:eastAsia="Georgia" w:hAnsi="Georgia"/>
          <w:color w:val="1a1a1a"/>
          <w:sz w:val="22"/>
          <w:szCs w:val="22"/>
        </w:rPr>
        <w:t xml:space="preserve">This is why Darwin's golden rule — the notebook, the dated inconvenient observations, the deliberate practice of writing down what counted against his theory before his mind could release it — was directed at his own work and not at the work of his critics. Darwin had plenty of critics. He could engage with their objections and find them wanting without the notebook. The notebook was for the objections that his own mind was generating and releasing before they could register — the observations that counted against his theory so seriously that the motivated reasoning worked overtime to smooth them away. The notebook caught those. The engagement with critics did not require the notebook. The engagement with his own certainty did.</w:t>
      </w:r>
    </w:p>
    <w:p>
      <w:pPr>
        <w:pBdr>
          <w:left w:val="single" w:color="888888" w:sz="18" w:space="20"/>
        </w:pBdr>
        <w:spacing w:after="280" w:before="280"/>
        <w:ind w:left="560"/>
        <w:jc w:val="both"/>
      </w:pPr>
      <w:r>
        <w:rPr>
          <w:rFonts w:ascii="Georgia" w:cs="Georgia" w:eastAsia="Georgia" w:hAnsi="Georgia"/>
          <w:i/>
          <w:iCs/>
          <w:color w:val="444444"/>
          <w:sz w:val="24"/>
          <w:szCs w:val="24"/>
        </w:rPr>
        <w:t xml:space="preserve">The notebook was for the objections that his own mind was generating and releasing before they could register. The engagement with critics did not require it. The engagement with his own certainty did. That is the distinction that matters.</w:t>
      </w:r>
    </w:p>
    <w:p>
      <w:pPr>
        <w:spacing w:after="240" w:before="240"/>
        <w:jc w:val="center"/>
      </w:pPr>
      <w:r>
        <w:rPr>
          <w:rFonts w:ascii="Georgia" w:cs="Georgia" w:eastAsia="Georgia" w:hAnsi="Georgia"/>
          <w:color w:val="aaaaaa"/>
          <w:sz w:val="22"/>
          <w:szCs w:val="22"/>
        </w:rPr>
        <w:t xml:space="preserve">* * *</w:t>
      </w:r>
    </w:p>
    <w:p>
      <w:pPr>
        <w:spacing w:after="200"/>
        <w:jc w:val="both"/>
      </w:pPr>
      <w:r>
        <w:rPr>
          <w:rFonts w:ascii="Georgia" w:cs="Georgia" w:eastAsia="Georgia" w:hAnsi="Georgia"/>
          <w:color w:val="1a1a1a"/>
          <w:sz w:val="22"/>
          <w:szCs w:val="22"/>
        </w:rPr>
        <w:t xml:space="preserve">Here is the exercise. It is the most demanding one in this book. It will not take long to do. It may take longer than you expect to do honestly.</w:t>
      </w:r>
    </w:p>
    <w:p>
      <w:pPr>
        <w:spacing w:after="240"/>
      </w:pPr>
    </w:p>
    <w:p>
      <w:pPr>
        <w:spacing w:after="160"/>
        <w:jc w:val="left"/>
      </w:pPr>
      <w:r>
        <w:rPr>
          <w:rFonts w:ascii="Courier New" w:cs="Courier New" w:eastAsia="Courier New" w:hAnsi="Courier New"/>
          <w:caps/>
          <w:color w:val="888888"/>
          <w:sz w:val="13"/>
          <w:szCs w:val="13"/>
        </w:rPr>
        <w:t xml:space="preserve">Steel-Manning Your Own Belief — A Four-Step Practice</w:t>
      </w:r>
    </w:p>
    <w:p>
      <w:pPr>
        <w:spacing w:after="160"/>
        <w:ind w:left="560"/>
        <w:jc w:val="both"/>
      </w:pPr>
      <w:r>
        <w:rPr>
          <w:rFonts w:ascii="Georgia" w:cs="Georgia" w:eastAsia="Georgia" w:hAnsi="Georgia"/>
          <w:color w:val="1a1a1a"/>
          <w:sz w:val="21"/>
          <w:szCs w:val="21"/>
        </w:rPr>
        <w:t xml:space="preserve">Step One — Name the belief. Choose one belief you hold strongly. Not a trivial one. A real one — something you feel genuinely certain about, something that shapes how you act or how you see the world, something that would be uncomfortable to discover was wrong. Write it down as a specific, falsifiable claim rather than a vague value. Not 'I believe in fairness' but 'I believe this specific policy produces fair outcomes.' The more specific the belief, the more useful the exercise.</w:t>
      </w:r>
    </w:p>
    <w:p>
      <w:pPr>
        <w:spacing w:after="160"/>
        <w:ind w:left="560"/>
        <w:jc w:val="both"/>
      </w:pPr>
      <w:r>
        <w:rPr>
          <w:rFonts w:ascii="Georgia" w:cs="Georgia" w:eastAsia="Georgia" w:hAnsi="Georgia"/>
          <w:color w:val="1a1a1a"/>
          <w:sz w:val="21"/>
          <w:szCs w:val="21"/>
        </w:rPr>
        <w:t xml:space="preserve">Step Two — Find the strongest objection. Ask yourself: what would the most thoughtful, most informed, most carefully reasoning person who disagrees with this belief say is the strongest case against it? Not a caricature of the opposing view. The best version of it — the version held by someone you would genuinely respect if you met them and found out they held it. Write that objection down as clearly and as powerfully as you can. If you find yourself producing a version that is easy to dismiss, you have produced a strawman. Try again.</w:t>
      </w:r>
    </w:p>
    <w:p>
      <w:pPr>
        <w:spacing w:after="160"/>
        <w:ind w:left="560"/>
        <w:jc w:val="both"/>
      </w:pPr>
      <w:r>
        <w:rPr>
          <w:rFonts w:ascii="Georgia" w:cs="Georgia" w:eastAsia="Georgia" w:hAnsi="Georgia"/>
          <w:color w:val="1a1a1a"/>
          <w:sz w:val="21"/>
          <w:szCs w:val="21"/>
        </w:rPr>
        <w:t xml:space="preserve">Step Three — Sit with it. Before you answer the objection, sit with it. Read it again. Ask whether the person who holds this view has a point — not whether they are right overall, but whether the specific objection has merit. Ask what evidence would be required to establish the objection. Ask whether that evidence exists. This is the step the motivated reasoning is most determined to skip — it wants to move directly from the objection to the refutation without the discomfort of genuine engagement. Do not let it. The discomfort is the point.</w:t>
      </w:r>
    </w:p>
    <w:p>
      <w:pPr>
        <w:spacing w:after="160"/>
        <w:ind w:left="560"/>
        <w:jc w:val="both"/>
      </w:pPr>
      <w:r>
        <w:rPr>
          <w:rFonts w:ascii="Georgia" w:cs="Georgia" w:eastAsia="Georgia" w:hAnsi="Georgia"/>
          <w:color w:val="1a1a1a"/>
          <w:sz w:val="21"/>
          <w:szCs w:val="21"/>
        </w:rPr>
        <w:t xml:space="preserve">Step Four — Update or hold with awareness. After genuinely engaging with the objection, you have two options. You update the belief — in some cases the steel man will reveal that the objection has more merit than you had acknowledged, and the honest response is to hold the belief with less certainty or to revise it in some direction. Or you hold the belief — but now you hold it having genuinely engaged with the strongest case against it, which means you hold it with more integrity than before. You know why you believe it. You know what the best case against it is. You know what evidence would change your mind.</w:t>
      </w:r>
    </w:p>
    <w:p>
      <w:pPr>
        <w:spacing w:after="240"/>
      </w:pPr>
    </w:p>
    <w:p>
      <w:pPr>
        <w:spacing w:after="240" w:before="240"/>
        <w:jc w:val="center"/>
      </w:pPr>
      <w:r>
        <w:rPr>
          <w:rFonts w:ascii="Georgia" w:cs="Georgia" w:eastAsia="Georgia" w:hAnsi="Georgia"/>
          <w:color w:val="aaaaaa"/>
          <w:sz w:val="22"/>
          <w:szCs w:val="22"/>
        </w:rPr>
        <w:t xml:space="preserve">* * *</w:t>
      </w:r>
    </w:p>
    <w:p>
      <w:pPr>
        <w:spacing w:after="200"/>
        <w:jc w:val="both"/>
      </w:pPr>
      <w:r>
        <w:rPr>
          <w:rFonts w:ascii="Georgia" w:cs="Georgia" w:eastAsia="Georgia" w:hAnsi="Georgia"/>
          <w:color w:val="1a1a1a"/>
          <w:sz w:val="22"/>
          <w:szCs w:val="22"/>
        </w:rPr>
        <w:t xml:space="preserve">The steel man applied to your own beliefs does not require you to reach different conclusions. Lincoln did not conclude that popular sovereignty was correct after engaging with it at its strongest. He concluded that he understood it well enough to find the question it could not answer. Darwin did not abandon natural selection after engaging with its difficulties. He addressed them — in the notebook, in the book, in the chapter he wrote himself that named the objections and attempted to resolve them. The steel man is not a mechanism for changing your mind. It is a mechanism for ensuring that the mind you have is genuinely informed by the best available challenge to what it holds.</w:t>
      </w:r>
    </w:p>
    <w:p>
      <w:pPr>
        <w:spacing w:after="200"/>
        <w:jc w:val="both"/>
      </w:pPr>
      <w:r>
        <w:rPr>
          <w:rFonts w:ascii="Georgia" w:cs="Georgia" w:eastAsia="Georgia" w:hAnsi="Georgia"/>
          <w:color w:val="1a1a1a"/>
          <w:sz w:val="22"/>
          <w:szCs w:val="22"/>
        </w:rPr>
        <w:t xml:space="preserve">Applied to AI this takes a specific practical form. The model, as section 13.3 established, will produce strawman versions of challenges to your positions by default and steel man versions when explicitly asked for them. But the most important steel-manning is not what the model produces on request. It is what you do before you bring your thinking to the model at all. The person who has genuinely engaged with the strongest case against their own position arrives at the AI conversation with something the model cannot supply — the specific, personal, honest knowledge of where their own thinking is most vulnerable. That knowledge changes what they ask. It changes how they read the responses. It makes the conversation with the model considerably more useful than it would be for someone who has not done the work.</w:t>
      </w:r>
    </w:p>
    <w:p>
      <w:pPr>
        <w:spacing w:after="200"/>
        <w:jc w:val="both"/>
      </w:pPr>
      <w:r>
        <w:rPr>
          <w:rFonts w:ascii="Georgia" w:cs="Georgia" w:eastAsia="Georgia" w:hAnsi="Georgia"/>
          <w:color w:val="1a1a1a"/>
          <w:sz w:val="22"/>
          <w:szCs w:val="22"/>
        </w:rPr>
        <w:t xml:space="preserve">The notebook runs earlier than the model. The steel man of your own beliefs runs earlier than the notebook. These practices compound. They build on each other. And they all begin with the same discipline — the willingness to ask, of your own most certain commitments, the one question that certainty naturally avoids.</w:t>
      </w:r>
    </w:p>
    <w:p>
      <w:pPr>
        <w:spacing w:after="200"/>
        <w:jc w:val="both"/>
      </w:pPr>
      <w:r>
        <w:rPr>
          <w:rFonts w:ascii="Georgia" w:cs="Georgia" w:eastAsia="Georgia" w:hAnsi="Georgia"/>
          <w:color w:val="1a1a1a"/>
          <w:sz w:val="22"/>
          <w:szCs w:val="22"/>
        </w:rPr>
        <w:t xml:space="preserve">What is the best case against this?</w:t>
      </w:r>
    </w:p>
    <w:p>
      <w:pPr>
        <w:spacing w:after="200"/>
        <w:jc w:val="both"/>
      </w:pPr>
      <w:r>
        <w:rPr>
          <w:rFonts w:ascii="Georgia" w:cs="Georgia" w:eastAsia="Georgia" w:hAnsi="Georgia"/>
          <w:color w:val="1a1a1a"/>
          <w:sz w:val="22"/>
          <w:szCs w:val="22"/>
        </w:rPr>
        <w:t xml:space="preserve">Find it. Write it down. Sit with it before you answer it.</w:t>
      </w:r>
    </w:p>
    <w:p>
      <w:pPr>
        <w:spacing w:after="200"/>
        <w:jc w:val="both"/>
      </w:pPr>
      <w:r>
        <w:rPr>
          <w:rFonts w:ascii="Georgia" w:cs="Georgia" w:eastAsia="Georgia" w:hAnsi="Georgia"/>
          <w:color w:val="1a1a1a"/>
          <w:sz w:val="22"/>
          <w:szCs w:val="22"/>
        </w:rPr>
        <w:t xml:space="preserve">That is how beliefs that deserve to be held get held — and how beliefs that needed to be revised get revised, before the cost of not revising them has arrived.</w:t>
      </w:r>
    </w:p>
    <w:p>
      <w:pPr>
        <w:pBdr>
          <w:top w:val="single" w:color="eeeeee" w:sz="4" w:space="8"/>
        </w:pBdr>
        <w:spacing w:after="160" w:before="560"/>
      </w:pPr>
      <w:r>
        <w:rPr>
          <w:rFonts w:ascii="Courier New" w:cs="Courier New" w:eastAsia="Courier New" w:hAnsi="Courier New"/>
          <w:caps/>
          <w:color w:val="888888"/>
          <w:sz w:val="13"/>
          <w:szCs w:val="13"/>
        </w:rPr>
        <w:t xml:space="preserve">SOURCES</w:t>
      </w:r>
    </w:p>
    <w:p>
      <w:pPr>
        <w:spacing w:after="120"/>
        <w:ind w:left="360" w:hanging="360"/>
        <w:jc w:val="both"/>
      </w:pPr>
      <w:r>
        <w:rPr>
          <w:rFonts w:ascii="Courier New" w:cs="Courier New" w:eastAsia="Courier New" w:hAnsi="Courier New"/>
          <w:color w:val="666666"/>
          <w:sz w:val="15"/>
          <w:szCs w:val="15"/>
        </w:rPr>
        <w:t xml:space="preserve">Darwin, C. (1887). The Autobiography of Charles Darwin, 1809-1882. (Edited by Nora Barlow, 1958 edition.) Collins. — Darwin's account of the golden rule directed specifically at his own theoretical commitments, distinguishing between the self-corrective practice applied to his own work and the ordinary intellectual engagement applied to critics' objections.</w:t>
      </w:r>
    </w:p>
    <w:p>
      <w:pPr>
        <w:pBdr>
          <w:top w:val="single" w:color="dddddd" w:sz="4" w:space="8"/>
        </w:pBdr>
        <w:spacing w:before="560"/>
        <w:jc w:val="left"/>
      </w:pPr>
      <w:r>
        <w:rPr>
          <w:rFonts w:ascii="Courier New" w:cs="Courier New" w:eastAsia="Courier New" w:hAnsi="Courier New"/>
          <w:caps/>
          <w:color w:val="aaaaaa"/>
          <w:sz w:val="12"/>
          <w:szCs w:val="12"/>
        </w:rPr>
        <w:t xml:space="preserve">The Original Bug — Chapter 13: Steel-Manning the Machine — Section 13.4 — Sandy B. P.</w:t>
      </w:r>
    </w:p>
    <w:p>
      <w:pPr>
        <w:pageBreakBefore/>
      </w:pPr>
    </w:p>
    <w:p>
      <w:pPr>
        <w:spacing w:after="80"/>
        <w:jc w:val="left"/>
      </w:pPr>
      <w:r>
        <w:rPr>
          <w:rFonts w:ascii="Courier New" w:cs="Courier New" w:eastAsia="Courier New" w:hAnsi="Courier New"/>
          <w:caps/>
          <w:color w:val="888888"/>
          <w:sz w:val="14"/>
          <w:szCs w:val="14"/>
        </w:rPr>
        <w:t xml:space="preserve">THE ORIGINAL BUG</w:t>
      </w:r>
    </w:p>
    <w:p>
      <w:pPr>
        <w:spacing w:after="40"/>
        <w:jc w:val="left"/>
      </w:pPr>
      <w:r>
        <w:rPr>
          <w:rFonts w:ascii="Georgia" w:cs="Georgia" w:eastAsia="Georgia" w:hAnsi="Georgia"/>
          <w:b/>
          <w:bCs/>
          <w:color w:val="dddddd"/>
          <w:sz w:val="96"/>
          <w:szCs w:val="96"/>
        </w:rPr>
        <w:t xml:space="preserve">13</w:t>
      </w:r>
    </w:p>
    <w:p>
      <w:pPr>
        <w:spacing w:after="120"/>
        <w:jc w:val="left"/>
      </w:pPr>
      <w:r>
        <w:rPr>
          <w:rFonts w:ascii="Georgia" w:cs="Georgia" w:eastAsia="Georgia" w:hAnsi="Georgia"/>
          <w:b/>
          <w:bCs/>
          <w:i/>
          <w:iCs/>
          <w:color w:val="1a1a1a"/>
          <w:sz w:val="40"/>
          <w:szCs w:val="40"/>
        </w:rPr>
        <w:t xml:space="preserve">Steel-Manning the Machine</w:t>
      </w:r>
    </w:p>
    <w:p>
      <w:pPr>
        <w:spacing w:after="320"/>
        <w:jc w:val="left"/>
      </w:pPr>
      <w:r>
        <w:rPr>
          <w:rFonts w:ascii="Courier New" w:cs="Courier New" w:eastAsia="Courier New" w:hAnsi="Courier New"/>
          <w:caps/>
          <w:color w:val="aaaaaa"/>
          <w:sz w:val="13"/>
          <w:szCs w:val="13"/>
        </w:rPr>
        <w:t xml:space="preserve">Section 13.5 — Before You Reject This</w:t>
      </w:r>
    </w:p>
    <w:p>
      <w:pPr>
        <w:pBdr>
          <w:bottom w:val="single" w:color="dddddd" w:sz="4" w:space="1"/>
        </w:pBdr>
        <w:spacing w:after="280" w:before="280"/>
      </w:pPr>
    </w:p>
    <w:p>
      <w:pPr>
        <w:spacing w:after="200"/>
        <w:jc w:val="both"/>
      </w:pPr>
      <w:r>
        <w:rPr>
          <w:rFonts w:ascii="Georgia" w:cs="Georgia" w:eastAsia="Georgia" w:hAnsi="Georgia"/>
          <w:color w:val="1a1a1a"/>
          <w:sz w:val="22"/>
          <w:szCs w:val="22"/>
        </w:rPr>
        <w:t xml:space="preserve">Lincoln did not win every argument he made. He lost the Senate race to Douglas in 1858. What he won was something less obvious and more durable — a reputation for engaging with opposing positions so honestly that people who disagreed with him trusted him anyway. That trust was built not by defeating his opponents but by understanding them. By showing, in public, that he had taken their best argument seriously before he rejected it.</w:t>
      </w:r>
    </w:p>
    <w:p>
      <w:pPr>
        <w:spacing w:after="200"/>
        <w:jc w:val="both"/>
      </w:pPr>
      <w:r>
        <w:rPr>
          <w:rFonts w:ascii="Georgia" w:cs="Georgia" w:eastAsia="Georgia" w:hAnsi="Georgia"/>
          <w:color w:val="1a1a1a"/>
          <w:sz w:val="22"/>
          <w:szCs w:val="22"/>
        </w:rPr>
        <w:t xml:space="preserve">That is the thing about the steel man that is easy to miss when you think of it as a debating technique. It is not primarily about winning. It is about the quality of the position you end up holding when the argument is over. A belief that survived a genuine engagement with the strongest case against it is a different kind of belief than one that was protected from that engagement by a conveniently weak version of the opposition. It is more honest. More durable. More useful as a basis for acting in the world. And it is more trustworthy to the people around you who can see whether you engaged seriously or not.</w:t>
      </w:r>
    </w:p>
    <w:p>
      <w:pPr>
        <w:spacing w:after="240" w:before="240"/>
        <w:jc w:val="center"/>
      </w:pPr>
      <w:r>
        <w:rPr>
          <w:rFonts w:ascii="Georgia" w:cs="Georgia" w:eastAsia="Georgia" w:hAnsi="Georgia"/>
          <w:color w:val="aaaaaa"/>
          <w:sz w:val="22"/>
          <w:szCs w:val="22"/>
        </w:rPr>
        <w:t xml:space="preserve">* * *</w:t>
      </w:r>
    </w:p>
    <w:p>
      <w:pPr>
        <w:spacing w:after="200"/>
        <w:jc w:val="both"/>
      </w:pPr>
      <w:r>
        <w:rPr>
          <w:rFonts w:ascii="Georgia" w:cs="Georgia" w:eastAsia="Georgia" w:hAnsi="Georgia"/>
          <w:color w:val="1a1a1a"/>
          <w:sz w:val="22"/>
          <w:szCs w:val="22"/>
        </w:rPr>
        <w:t xml:space="preserve">Here is what the steel man is not.</w:t>
      </w:r>
    </w:p>
    <w:p>
      <w:pPr>
        <w:spacing w:after="200"/>
        <w:jc w:val="both"/>
      </w:pPr>
      <w:r>
        <w:rPr>
          <w:rFonts w:ascii="Georgia" w:cs="Georgia" w:eastAsia="Georgia" w:hAnsi="Georgia"/>
          <w:color w:val="1a1a1a"/>
          <w:sz w:val="22"/>
          <w:szCs w:val="22"/>
        </w:rPr>
        <w:t xml:space="preserve">It is not relativism — the suggestion that all positions are equally valid and that intellectual humility requires withholding judgment forever. Lincoln reached conclusions. Darwin reached conclusions. The scientists and thinkers and careful reasoners this book has drawn on throughout reached conclusions. They reached them by engaging with the strongest available opposition, not by avoiding engagement until the opposition went away. The steel man is the path to conclusions worth holding, not the path away from conclusions altogether.</w:t>
      </w:r>
    </w:p>
    <w:p>
      <w:pPr>
        <w:spacing w:after="200"/>
        <w:jc w:val="both"/>
      </w:pPr>
      <w:r>
        <w:rPr>
          <w:rFonts w:ascii="Georgia" w:cs="Georgia" w:eastAsia="Georgia" w:hAnsi="Georgia"/>
          <w:color w:val="1a1a1a"/>
          <w:sz w:val="22"/>
          <w:szCs w:val="22"/>
        </w:rPr>
        <w:t xml:space="preserve">It is not performative open-mindedness — the display of considering opposing views without the actual consideration. That is the strawman in a more sophisticated costume. It is easy to say you have considered the other side. It is considerably harder to be able to state that side more clearly and more powerfully than many of its own proponents can. The test of genuine engagement is not whether you can say you did it. It is whether the person whose position you engaged with would recognize your account of it as fair.</w:t>
      </w:r>
    </w:p>
    <w:p>
      <w:pPr>
        <w:spacing w:after="200"/>
        <w:jc w:val="both"/>
      </w:pPr>
      <w:r>
        <w:rPr>
          <w:rFonts w:ascii="Georgia" w:cs="Georgia" w:eastAsia="Georgia" w:hAnsi="Georgia"/>
          <w:color w:val="1a1a1a"/>
          <w:sz w:val="22"/>
          <w:szCs w:val="22"/>
        </w:rPr>
        <w:t xml:space="preserve">And it is not the demand that you change your mind. You may engage fully with the strongest case against what you believe and conclude, honestly, that your position still holds. That conclusion — reached after genuine engagement — is worth more than the same conclusion reached without it. The steel man does not require a particular outcome. It requires a particular process.</w:t>
      </w:r>
    </w:p>
    <w:p>
      <w:pPr>
        <w:spacing w:after="240" w:before="240"/>
        <w:jc w:val="center"/>
      </w:pPr>
      <w:r>
        <w:rPr>
          <w:rFonts w:ascii="Georgia" w:cs="Georgia" w:eastAsia="Georgia" w:hAnsi="Georgia"/>
          <w:color w:val="aaaaaa"/>
          <w:sz w:val="22"/>
          <w:szCs w:val="22"/>
        </w:rPr>
        <w:t xml:space="preserve">* * *</w:t>
      </w:r>
    </w:p>
    <w:p>
      <w:pPr>
        <w:spacing w:after="200"/>
        <w:jc w:val="both"/>
      </w:pPr>
      <w:r>
        <w:rPr>
          <w:rFonts w:ascii="Georgia" w:cs="Georgia" w:eastAsia="Georgia" w:hAnsi="Georgia"/>
          <w:color w:val="1a1a1a"/>
          <w:sz w:val="22"/>
          <w:szCs w:val="22"/>
        </w:rPr>
        <w:t xml:space="preserve">Applied to AI, the practice comes down to a single habit that changes the quality of almost every interaction you have with these tools.</w:t>
      </w:r>
    </w:p>
    <w:p>
      <w:pPr>
        <w:spacing w:after="200"/>
        <w:jc w:val="both"/>
      </w:pPr>
      <w:r>
        <w:rPr>
          <w:rFonts w:ascii="Georgia" w:cs="Georgia" w:eastAsia="Georgia" w:hAnsi="Georgia"/>
          <w:color w:val="1a1a1a"/>
          <w:sz w:val="22"/>
          <w:szCs w:val="22"/>
        </w:rPr>
        <w:t xml:space="preserve">Before you use an AI to confirm what you already think, ask it to challenge what you already think.</w:t>
      </w:r>
    </w:p>
    <w:p>
      <w:pPr>
        <w:spacing w:after="200"/>
        <w:jc w:val="both"/>
      </w:pPr>
      <w:r>
        <w:rPr>
          <w:rFonts w:ascii="Georgia" w:cs="Georgia" w:eastAsia="Georgia" w:hAnsi="Georgia"/>
          <w:color w:val="1a1a1a"/>
          <w:sz w:val="22"/>
          <w:szCs w:val="22"/>
        </w:rPr>
        <w:t xml:space="preserve">Not as a trick. Not as a performance of open-mindedness for an audience of one. As a genuine inquiry into whether the thing you are about to act on has been tested against the best available opposition. Ask the model to produce the steel man of the position you are about to reject. Ask it to identify the strongest objections to the plan you are about to implement. Ask it to argue, as persuasively as it can, for the conclusion you are most certain is wrong. Then read what it produces — not to find the flaw in the argument, not to prepare your refutation, but to see whether the argument has merit you had not acknowledged.</w:t>
      </w:r>
    </w:p>
    <w:p>
      <w:pPr>
        <w:spacing w:after="200"/>
        <w:jc w:val="both"/>
      </w:pPr>
      <w:r>
        <w:rPr>
          <w:rFonts w:ascii="Georgia" w:cs="Georgia" w:eastAsia="Georgia" w:hAnsi="Georgia"/>
          <w:color w:val="1a1a1a"/>
          <w:sz w:val="22"/>
          <w:szCs w:val="22"/>
        </w:rPr>
        <w:t xml:space="preserve">The model will not do this by default. Its default is the strawman — the most common objection, the easiest version, the one that statistical frequency in the training data put at the top of the list. You have to ask explicitly for the strongest version. When you do, the model will often produce something considerably more useful than what it would have generated without the instruction. Not because the instruction made the model smarter. Because it changed what the model was searching for.</w:t>
      </w:r>
    </w:p>
    <w:p>
      <w:pPr>
        <w:spacing w:after="240" w:before="240"/>
        <w:jc w:val="center"/>
      </w:pPr>
      <w:r>
        <w:rPr>
          <w:rFonts w:ascii="Georgia" w:cs="Georgia" w:eastAsia="Georgia" w:hAnsi="Georgia"/>
          <w:color w:val="aaaaaa"/>
          <w:sz w:val="22"/>
          <w:szCs w:val="22"/>
        </w:rPr>
        <w:t xml:space="preserve">* * *</w:t>
      </w:r>
    </w:p>
    <w:p>
      <w:pPr>
        <w:spacing w:after="200"/>
        <w:jc w:val="both"/>
      </w:pPr>
      <w:r>
        <w:rPr>
          <w:rFonts w:ascii="Georgia" w:cs="Georgia" w:eastAsia="Georgia" w:hAnsi="Georgia"/>
          <w:color w:val="1a1a1a"/>
          <w:sz w:val="22"/>
          <w:szCs w:val="22"/>
        </w:rPr>
        <w:t xml:space="preserve">The question this chapter wants you to carry forward is a simple one. It is the question Lincoln was asking at Freeport. It is the question Darwin was asking every time he opened the notebook. It is the question that this book, across every chapter, has been circling back to from different angles.</w:t>
      </w:r>
    </w:p>
    <w:p>
      <w:pPr>
        <w:spacing w:after="200"/>
        <w:jc w:val="both"/>
      </w:pPr>
      <w:r>
        <w:rPr>
          <w:rFonts w:ascii="Georgia" w:cs="Georgia" w:eastAsia="Georgia" w:hAnsi="Georgia"/>
          <w:color w:val="1a1a1a"/>
          <w:sz w:val="22"/>
          <w:szCs w:val="22"/>
        </w:rPr>
        <w:t xml:space="preserve">Before you reject this — have you understood it at its strongest?</w:t>
      </w:r>
    </w:p>
    <w:p>
      <w:pPr>
        <w:spacing w:after="200"/>
        <w:jc w:val="both"/>
      </w:pPr>
      <w:r>
        <w:rPr>
          <w:rFonts w:ascii="Georgia" w:cs="Georgia" w:eastAsia="Georgia" w:hAnsi="Georgia"/>
          <w:color w:val="1a1a1a"/>
          <w:sz w:val="22"/>
          <w:szCs w:val="22"/>
        </w:rPr>
        <w:t xml:space="preserve">Not the version that was easiest to dismiss. Not the version that the algorithm served you because it generates engagement. Not the version that confirmed what you already believed about the kind of people who hold that view. The strongest version. The version that a thoughtful, informed, good-faith person who holds it would recognize as a fair account of why they hold it.</w:t>
      </w:r>
    </w:p>
    <w:p>
      <w:pPr>
        <w:spacing w:after="200"/>
        <w:jc w:val="both"/>
      </w:pPr>
      <w:r>
        <w:rPr>
          <w:rFonts w:ascii="Georgia" w:cs="Georgia" w:eastAsia="Georgia" w:hAnsi="Georgia"/>
          <w:color w:val="1a1a1a"/>
          <w:sz w:val="22"/>
          <w:szCs w:val="22"/>
        </w:rPr>
        <w:t xml:space="preserve">If you have — if you engaged with that version and still found it wanting — then your rejection is worth something. It was earned. It survived a test worth surviving.</w:t>
      </w:r>
    </w:p>
    <w:p>
      <w:pPr>
        <w:spacing w:after="200"/>
        <w:jc w:val="both"/>
      </w:pPr>
      <w:r>
        <w:rPr>
          <w:rFonts w:ascii="Georgia" w:cs="Georgia" w:eastAsia="Georgia" w:hAnsi="Georgia"/>
          <w:color w:val="1a1a1a"/>
          <w:sz w:val="22"/>
          <w:szCs w:val="22"/>
        </w:rPr>
        <w:t xml:space="preserve">If you have not — if the version you rejected was a version that was easy to reject because you chose a version that was easy to reject — then you have not actually rejected the position. You have rejected a scarecrow wearing its clothes. And the position itself is still there, unexamined, waiting.</w:t>
      </w:r>
    </w:p>
    <w:p>
      <w:pPr>
        <w:spacing w:after="200"/>
        <w:jc w:val="both"/>
      </w:pPr>
      <w:r>
        <w:rPr>
          <w:rFonts w:ascii="Georgia" w:cs="Georgia" w:eastAsia="Georgia" w:hAnsi="Georgia"/>
          <w:color w:val="1a1a1a"/>
          <w:sz w:val="22"/>
          <w:szCs w:val="22"/>
        </w:rPr>
        <w:t xml:space="preserve">Find it.</w:t>
      </w:r>
    </w:p>
    <w:p>
      <w:pPr>
        <w:spacing w:after="200"/>
        <w:jc w:val="both"/>
      </w:pPr>
      <w:r>
        <w:rPr>
          <w:rFonts w:ascii="Georgia" w:cs="Georgia" w:eastAsia="Georgia" w:hAnsi="Georgia"/>
          <w:color w:val="1a1a1a"/>
          <w:sz w:val="22"/>
          <w:szCs w:val="22"/>
        </w:rPr>
        <w:t xml:space="preserve">Understand it at its strongest.</w:t>
      </w:r>
    </w:p>
    <w:p>
      <w:pPr>
        <w:spacing w:after="200"/>
        <w:jc w:val="both"/>
      </w:pPr>
      <w:r>
        <w:rPr>
          <w:rFonts w:ascii="Georgia" w:cs="Georgia" w:eastAsia="Georgia" w:hAnsi="Georgia"/>
          <w:color w:val="1a1a1a"/>
          <w:sz w:val="22"/>
          <w:szCs w:val="22"/>
        </w:rPr>
        <w:t xml:space="preserve">Then decide.</w:t>
      </w:r>
    </w:p>
    <w:p>
      <w:pPr>
        <w:pBdr>
          <w:top w:val="single" w:color="dddddd" w:sz="4" w:space="8"/>
        </w:pBdr>
        <w:spacing w:before="560"/>
        <w:jc w:val="left"/>
      </w:pPr>
      <w:r>
        <w:rPr>
          <w:rFonts w:ascii="Courier New" w:cs="Courier New" w:eastAsia="Courier New" w:hAnsi="Courier New"/>
          <w:caps/>
          <w:color w:val="aaaaaa"/>
          <w:sz w:val="12"/>
          <w:szCs w:val="12"/>
        </w:rPr>
        <w:t xml:space="preserve">The Original Bug — Chapter 13: Steel-Manning the Machine — Section 13.5 — Sandy B. Patterson</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ourier New" w:cs="Courier New" w:eastAsia="Courier New" w:hAnsi="Courier New"/>
        <w:color w:val="aaaaa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2026-05-19T12:14:31.511Z</dcterms:created>
  <dcterms:modified xsi:type="dcterms:W3CDTF">2026-05-19T12:14:31.532Z</dcterms:modified>
</cp:coreProperties>
</file>

<file path=docProps/custom.xml><?xml version="1.0" encoding="utf-8"?>
<Properties xmlns="http://schemas.openxmlformats.org/officeDocument/2006/custom-properties" xmlns:vt="http://schemas.openxmlformats.org/officeDocument/2006/docPropsVTypes"/>
</file>