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6</w:t>
      </w:r>
    </w:p>
    <w:p>
      <w:pPr>
        <w:spacing w:after="120"/>
        <w:jc w:val="left"/>
      </w:pPr>
      <w:r>
        <w:rPr>
          <w:rFonts w:ascii="Georgia" w:cs="Georgia" w:eastAsia="Georgia" w:hAnsi="Georgia"/>
          <w:b/>
          <w:bCs/>
          <w:i/>
          <w:iCs/>
          <w:color w:val="1a1a1a"/>
          <w:sz w:val="40"/>
          <w:szCs w:val="40"/>
        </w:rPr>
        <w:t xml:space="preserve">Narrative Is Not Truth</w:t>
      </w:r>
    </w:p>
    <w:p>
      <w:pPr>
        <w:spacing w:after="320"/>
        <w:jc w:val="left"/>
      </w:pPr>
      <w:r>
        <w:rPr>
          <w:rFonts w:ascii="Courier New" w:cs="Courier New" w:eastAsia="Courier New" w:hAnsi="Courier New"/>
          <w:caps/>
          <w:color w:val="aaaaaa"/>
          <w:sz w:val="13"/>
          <w:szCs w:val="13"/>
        </w:rPr>
        <w:t xml:space="preserve">Section 6.1 — The Shapes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you read the next paragraph, read this description carefully. Take it literally. Do not add anything to it that is not there.</w:t>
      </w:r>
    </w:p>
    <w:p>
      <w:pPr>
        <w:spacing w:after="200"/>
        <w:jc w:val="both"/>
      </w:pPr>
      <w:r>
        <w:rPr>
          <w:rFonts w:ascii="Georgia" w:cs="Georgia" w:eastAsia="Georgia" w:hAnsi="Georgia"/>
          <w:color w:val="1a1a1a"/>
          <w:sz w:val="22"/>
          <w:szCs w:val="22"/>
        </w:rPr>
        <w:t xml:space="preserve">A large triangle moves around a rectangular enclosure. A small triangle and a circle are also inside the enclosure. The large triangle moves toward the small triangle. The small triangle and the circle move away. The large triangle follows. The small triangle turns back. The large triangle and the small triangle move toward each other. The circle moves to a corner of the enclosure and stays there. The two triangles move apart. The circle and the small triangle move toward an opening in the enclosure. The large triangle moves toward the opening. The small triangle and the circle pass through. The large triangle reaches the opening. The enclosure breaks apart. The large triangle moves erratically around the screen. The film ends.</w:t>
      </w:r>
    </w:p>
    <w:p>
      <w:pPr>
        <w:spacing w:after="200"/>
        <w:jc w:val="both"/>
      </w:pPr>
      <w:r>
        <w:rPr>
          <w:rFonts w:ascii="Georgia" w:cs="Georgia" w:eastAsia="Georgia" w:hAnsi="Georgia"/>
          <w:color w:val="1a1a1a"/>
          <w:sz w:val="22"/>
          <w:szCs w:val="22"/>
        </w:rPr>
        <w:t xml:space="preserve">That is what the film contains. Nothing else. No faces. No voices. No music. No color. No context. Two triangles and a circle moving on a white background for thirty four seconds.</w:t>
      </w:r>
    </w:p>
    <w:p>
      <w:pPr>
        <w:spacing w:after="200"/>
        <w:jc w:val="both"/>
      </w:pPr>
      <w:r>
        <w:rPr>
          <w:rFonts w:ascii="Georgia" w:cs="Georgia" w:eastAsia="Georgia" w:hAnsi="Georgia"/>
          <w:color w:val="1a1a1a"/>
          <w:sz w:val="22"/>
          <w:szCs w:val="22"/>
        </w:rPr>
        <w:t xml:space="preserve">Now ask yourself honestly: is that how you read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1944 two psychologists named Fritz Heider and Marianne Simmel showed that film to a group of participants at Smith College and asked them a simple question: describe what you saw. Almost none of them described what they saw. They described what they experienced. And what they experienced was a story.</w:t>
      </w:r>
    </w:p>
    <w:p>
      <w:pPr>
        <w:spacing w:after="200"/>
        <w:jc w:val="both"/>
      </w:pPr>
      <w:r>
        <w:rPr>
          <w:rFonts w:ascii="Georgia" w:cs="Georgia" w:eastAsia="Georgia" w:hAnsi="Georgia"/>
          <w:color w:val="1a1a1a"/>
          <w:sz w:val="22"/>
          <w:szCs w:val="22"/>
        </w:rPr>
        <w:t xml:space="preserve">The large triangle was a bully. Aggressive, territorial, threatening. The small triangle was brave — smaller but willing to fight back, protective of the circle. The circle was frightened, vulnerable, trying to escape. At the end, when the enclosure broke apart, participants reported the large triangle as enraged — thrashing around the screen in fury after the small triangle and the circle escaped through the opening together. Together. As if the two of them had planned it. As if there was a relationship between them worth protecting.</w:t>
      </w:r>
    </w:p>
    <w:p>
      <w:pPr>
        <w:spacing w:after="200"/>
        <w:jc w:val="both"/>
      </w:pPr>
      <w:r>
        <w:rPr>
          <w:rFonts w:ascii="Georgia" w:cs="Georgia" w:eastAsia="Georgia" w:hAnsi="Georgia"/>
          <w:color w:val="1a1a1a"/>
          <w:sz w:val="22"/>
          <w:szCs w:val="22"/>
        </w:rPr>
        <w:t xml:space="preserve">There was no bully. There was no bravery. There was no fear, no rage, no relationship, no escape, no plan. There were two triangles and a circle. Moving. On a screen. The participants were not confused. They were not being fanciful or deliberately creative. They were doing what every human brain does when it encounters a sequence of events — any sequence of events, no matter how sparse or abstract. They were narrating. Automatically. Involuntarily. With the complete and total conviction of people who had simply described what they observed.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participants were not being fanciful. They were doing what every human brain does when it encounters a sequence of events. They were narrating. Automatically. Involuntarily. With the conviction of people who had simply described what they observed.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Go back to your own reading of the description at the top of this section. Ask yourself whether the large triangle felt neutral to you — just a shape moving toward another shape — or whether something in how you read it assigned it a quality. Threat. Aggression. Intent. Whether the circle in the corner felt like geometry or felt like something else. Whether the breaking of the enclosure at the end felt random or felt like an outcome.</w:t>
      </w:r>
    </w:p>
    <w:p>
      <w:pPr>
        <w:spacing w:after="200"/>
        <w:jc w:val="both"/>
      </w:pPr>
      <w:r>
        <w:rPr>
          <w:rFonts w:ascii="Georgia" w:cs="Georgia" w:eastAsia="Georgia" w:hAnsi="Georgia"/>
          <w:color w:val="1a1a1a"/>
          <w:sz w:val="22"/>
          <w:szCs w:val="22"/>
        </w:rPr>
        <w:t xml:space="preserve">If any of it felt like anything other than shapes moving on a screen, your brain was doing what Heider and Simmel's participants' brains did in 1944. It was not malfunctioning. It was operating precisely as designed. The storytelling response to that film is not a quirk of those particular participants. It has been replicated across cultures, across age groups, across levels of education, across people who have been explicitly warned before watching it that they are going to see geometric shapes and nothing more. The warning does not help. The brain narrates anyway.</w:t>
      </w:r>
    </w:p>
    <w:p>
      <w:pPr>
        <w:spacing w:after="200"/>
        <w:jc w:val="both"/>
      </w:pPr>
      <w:r>
        <w:rPr>
          <w:rFonts w:ascii="Georgia" w:cs="Georgia" w:eastAsia="Georgia" w:hAnsi="Georgia"/>
          <w:color w:val="1a1a1a"/>
          <w:sz w:val="22"/>
          <w:szCs w:val="22"/>
        </w:rPr>
        <w:t xml:space="preserve">This is what the chapter is about. Not the interesting psychological phenomenon of a seventy year old film. What it is about is what that film reveals — that narrative is not a tool humans reach for when the situation calls for it. It is the default mode of human perception. The lens through which experience arrives. You do not encounter events and then decide to organize them into a story. You encounter them already organized. Already storied. The organization happened before you were aware of it, in the half second between stimulus and perception, in the part of the brain that was running long before language existed.</w:t>
      </w:r>
    </w:p>
    <w:p>
      <w:pPr>
        <w:spacing w:after="200"/>
        <w:jc w:val="both"/>
      </w:pPr>
      <w:r>
        <w:rPr>
          <w:rFonts w:ascii="Georgia" w:cs="Georgia" w:eastAsia="Georgia" w:hAnsi="Georgia"/>
          <w:color w:val="1a1a1a"/>
          <w:sz w:val="22"/>
          <w:szCs w:val="22"/>
        </w:rPr>
        <w:t xml:space="preserve">You see stories. You have always seen stories. You cannot stop.</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Sit with the implications of that for a moment before this chapter moves forward. If narrative is the lens rather than the conclusion — if it shapes what you perceive rather than what you conclude after perceiving — then every domain of human life is touched by it. The news you consume is not data that your brain subsequently narrates. It is already narrative by the time it reaches you — selected, framed, sequenced, and interpreted by storytelling brains at every step of its production. The memories you carry are not records that your brain has organized into stories for convenience. They are narratives all the way down, reconstructed fresh each time you access them, shaped by everything that has happened since the event they purport to describe.</w:t>
      </w:r>
    </w:p>
    <w:p>
      <w:pPr>
        <w:spacing w:after="200"/>
        <w:jc w:val="both"/>
      </w:pPr>
      <w:r>
        <w:rPr>
          <w:rFonts w:ascii="Georgia" w:cs="Georgia" w:eastAsia="Georgia" w:hAnsi="Georgia"/>
          <w:color w:val="1a1a1a"/>
          <w:sz w:val="22"/>
          <w:szCs w:val="22"/>
        </w:rPr>
        <w:t xml:space="preserve">And the AI you consult — trained on billions of words produced by those narrating brains, shaped by the storytelling architecture of human writing from the first sentence to the last — produces narrative the way it produces everything else: automatically, fluently, and with complete conviction that what it is giving you is simply a description of what is there.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Heider, F., &amp; Simmel, M. (1944). An experimental study of apparent behavior. American Journal of Psychology, 57(2), 243-259. https://doi.org/10.2307/1416950 — The original study presenting geometric shape animation to participants and documenting the universal narrative interpretation response.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6: Narrative Is Not Truth — Section 6.1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6</w:t>
      </w:r>
    </w:p>
    <w:p>
      <w:pPr>
        <w:spacing w:after="120"/>
        <w:jc w:val="left"/>
      </w:pPr>
      <w:r>
        <w:rPr>
          <w:rFonts w:ascii="Georgia" w:cs="Georgia" w:eastAsia="Georgia" w:hAnsi="Georgia"/>
          <w:b/>
          <w:bCs/>
          <w:i/>
          <w:iCs/>
          <w:color w:val="1a1a1a"/>
          <w:sz w:val="40"/>
          <w:szCs w:val="40"/>
        </w:rPr>
        <w:t xml:space="preserve">Narrative Is Not Truth</w:t>
      </w:r>
    </w:p>
    <w:p>
      <w:pPr>
        <w:spacing w:after="320"/>
        <w:jc w:val="left"/>
      </w:pPr>
      <w:r>
        <w:rPr>
          <w:rFonts w:ascii="Courier New" w:cs="Courier New" w:eastAsia="Courier New" w:hAnsi="Courier New"/>
          <w:caps/>
          <w:color w:val="aaaaaa"/>
          <w:sz w:val="13"/>
          <w:szCs w:val="13"/>
        </w:rPr>
        <w:t xml:space="preserve">Section 6.2 — The Story Machine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you read any further, look at these events. Read them once. Then ask yourself what is going on.</w:t>
      </w:r>
    </w:p>
    <w:p>
      <w:pPr>
        <w:spacing w:after="240"/>
      </w:pPr>
    </w:p>
    <w:p>
      <w:pPr>
        <w:spacing w:after="160"/>
        <w:jc w:val="left"/>
      </w:pPr>
      <w:r>
        <w:rPr>
          <w:rFonts w:ascii="Courier New" w:cs="Courier New" w:eastAsia="Courier New" w:hAnsi="Courier New"/>
          <w:caps/>
          <w:color w:val="888888"/>
          <w:sz w:val="13"/>
          <w:szCs w:val="13"/>
        </w:rPr>
        <w:t xml:space="preserve">A List of Events — Read Once Before Continuing</w:t>
      </w:r>
    </w:p>
    <w:p>
      <w:pPr>
        <w:spacing w:after="160"/>
        <w:ind w:left="560"/>
        <w:jc w:val="both"/>
      </w:pPr>
      <w:r>
        <w:rPr>
          <w:rFonts w:ascii="Georgia" w:cs="Georgia" w:eastAsia="Georgia" w:hAnsi="Georgia"/>
          <w:color w:val="1a1a1a"/>
          <w:sz w:val="21"/>
          <w:szCs w:val="21"/>
        </w:rPr>
        <w:t xml:space="preserve">Read the following list. Do not analyze. Just read, and notice what your brain does with the information.</w:t>
      </w:r>
    </w:p>
    <w:p>
      <w:pPr>
        <w:spacing w:after="160"/>
        <w:ind w:left="560"/>
        <w:jc w:val="both"/>
      </w:pPr>
      <w:r>
        <w:rPr>
          <w:rFonts w:ascii="Georgia" w:cs="Georgia" w:eastAsia="Georgia" w:hAnsi="Georgia"/>
          <w:color w:val="1a1a1a"/>
          <w:sz w:val="21"/>
          <w:szCs w:val="21"/>
        </w:rPr>
        <w:t xml:space="preserve">A man books a flight to another city.</w:t>
      </w:r>
    </w:p>
    <w:p>
      <w:pPr>
        <w:spacing w:after="160"/>
        <w:ind w:left="560"/>
        <w:jc w:val="both"/>
      </w:pPr>
      <w:r>
        <w:rPr>
          <w:rFonts w:ascii="Georgia" w:cs="Georgia" w:eastAsia="Georgia" w:hAnsi="Georgia"/>
          <w:color w:val="1a1a1a"/>
          <w:sz w:val="21"/>
          <w:szCs w:val="21"/>
        </w:rPr>
        <w:t xml:space="preserve">He withdraws a large amount of cash from his bank account.</w:t>
      </w:r>
    </w:p>
    <w:p>
      <w:pPr>
        <w:spacing w:after="160"/>
        <w:ind w:left="560"/>
        <w:jc w:val="both"/>
      </w:pPr>
      <w:r>
        <w:rPr>
          <w:rFonts w:ascii="Georgia" w:cs="Georgia" w:eastAsia="Georgia" w:hAnsi="Georgia"/>
          <w:color w:val="1a1a1a"/>
          <w:sz w:val="21"/>
          <w:szCs w:val="21"/>
        </w:rPr>
        <w:t xml:space="preserve">He tells his neighbor he will be away for a while.</w:t>
      </w:r>
    </w:p>
    <w:p>
      <w:pPr>
        <w:spacing w:after="160"/>
        <w:ind w:left="560"/>
        <w:jc w:val="both"/>
      </w:pPr>
      <w:r>
        <w:rPr>
          <w:rFonts w:ascii="Georgia" w:cs="Georgia" w:eastAsia="Georgia" w:hAnsi="Georgia"/>
          <w:color w:val="1a1a1a"/>
          <w:sz w:val="21"/>
          <w:szCs w:val="21"/>
        </w:rPr>
        <w:t xml:space="preserve">He does not tell his wife where he is going.</w:t>
      </w:r>
    </w:p>
    <w:p>
      <w:pPr>
        <w:spacing w:after="160"/>
        <w:ind w:left="560"/>
        <w:jc w:val="both"/>
      </w:pPr>
      <w:r>
        <w:rPr>
          <w:rFonts w:ascii="Georgia" w:cs="Georgia" w:eastAsia="Georgia" w:hAnsi="Georgia"/>
          <w:color w:val="1a1a1a"/>
          <w:sz w:val="21"/>
          <w:szCs w:val="21"/>
        </w:rPr>
        <w:t xml:space="preserve">He turns off his phone.</w:t>
      </w:r>
    </w:p>
    <w:p>
      <w:pPr>
        <w:pBdr>
          <w:top w:val="single" w:color="e0e0e0" w:sz="4" w:space="8"/>
        </w:pBdr>
        <w:spacing w:after="0" w:before="160"/>
        <w:ind w:left="560"/>
        <w:jc w:val="left"/>
      </w:pPr>
      <w:r>
        <w:rPr>
          <w:rFonts w:ascii="Courier New" w:cs="Courier New" w:eastAsia="Courier New" w:hAnsi="Courier New"/>
          <w:caps/>
          <w:color w:val="888888"/>
          <w:sz w:val="13"/>
          <w:szCs w:val="13"/>
        </w:rPr>
        <w:t xml:space="preserve">What is happening? Hold your answer before reading on.</w:t>
      </w:r>
    </w:p>
    <w:p>
      <w:pPr>
        <w:spacing w:after="240"/>
      </w:pPr>
    </w:p>
    <w:p>
      <w:pPr>
        <w:spacing w:after="200"/>
        <w:jc w:val="both"/>
      </w:pPr>
      <w:r>
        <w:rPr>
          <w:rFonts w:ascii="Georgia" w:cs="Georgia" w:eastAsia="Georgia" w:hAnsi="Georgia"/>
          <w:color w:val="1a1a1a"/>
          <w:sz w:val="22"/>
          <w:szCs w:val="22"/>
        </w:rPr>
        <w:t xml:space="preserve">Whatever you concluded — he is leaving his wife, he is in trouble, he is having an affair, he is running from something, he is planning something — your brain constructed that conclusion from five unconnected data points. There is no stated relationship between any of those events. No cause has been identified. No motive has been established. The list does not say anything about why any of it happened. It simply reports that it did.</w:t>
      </w:r>
    </w:p>
    <w:p>
      <w:pPr>
        <w:spacing w:after="200"/>
        <w:jc w:val="both"/>
      </w:pPr>
      <w:r>
        <w:rPr>
          <w:rFonts w:ascii="Georgia" w:cs="Georgia" w:eastAsia="Georgia" w:hAnsi="Georgia"/>
          <w:color w:val="1a1a1a"/>
          <w:sz w:val="22"/>
          <w:szCs w:val="22"/>
        </w:rPr>
        <w:t xml:space="preserve">And yet something happened in your mind between the first item and the last. A through-line appeared. A shape emerged. The events stopped being a list and became a scene — with a protagonist, an implied situation, and an emotional register you did not choose and were not asked for. Your brain wrote a story. In the time it took to read five sentences. Without being asked. Without waiting to see if more information was coming. That is not a reading habit. That is a brain doing what brains do.</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name for the network responsible. Neuroscientists call it the default mode network — a set of interconnected brain regions that activate not when you are focused on an external task but when you are not. When you are daydreaming. When you are remembering the past or imagining the future. When you are trying to understand what another person is thinking or feeling. When you are making sense of a sequence of events that does not come with an explanation attached.</w:t>
      </w:r>
    </w:p>
    <w:p>
      <w:pPr>
        <w:spacing w:after="200"/>
        <w:jc w:val="both"/>
      </w:pPr>
      <w:r>
        <w:rPr>
          <w:rFonts w:ascii="Georgia" w:cs="Georgia" w:eastAsia="Georgia" w:hAnsi="Georgia"/>
          <w:color w:val="1a1a1a"/>
          <w:sz w:val="22"/>
          <w:szCs w:val="22"/>
        </w:rPr>
        <w:t xml:space="preserve">What the default mode network does, in all of those situations, is the same thing. It constructs narrative. It finds the through-line. It assigns cause to effect, intention to action, meaning to sequence. It does this automatically, continuously, and with a strong preference for coherence over accuracy — meaning it would rather produce a story that holds together than an honest account of what is actually unknown. A gap in the information is not experienced as a gap. It is filled. Seamlessly. With whatever the surrounding context makes most plausible. And the filled version is what reaches conscious awareness, wearing the clothes of observation.</w:t>
      </w:r>
    </w:p>
    <w:p>
      <w:pPr>
        <w:spacing w:after="200"/>
        <w:jc w:val="both"/>
      </w:pPr>
      <w:r>
        <w:rPr>
          <w:rFonts w:ascii="Georgia" w:cs="Georgia" w:eastAsia="Georgia" w:hAnsi="Georgia"/>
          <w:color w:val="1a1a1a"/>
          <w:sz w:val="22"/>
          <w:szCs w:val="22"/>
        </w:rPr>
        <w:t xml:space="preserve">This is why eyewitness testimony is so unreliable despite feeling so authoritative. The witness is not reporting what they saw. They are reporting a narrative their default mode network constructed from fragmentary perception, ambient expectation, and subsequent suggestion — and that narrative has been so thoroughly integrated with their actual memory that they cannot tell the seams apart. The story and the observation have become the same thing. They always were, from the inside.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default mode network would rather produce a story that holds together than an honest account of what is actually unknown. A gap in the information is not experienced as a gap. It is filled — seamlessly, automatically — with whatever the surrounding context makes most plausible.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preference for narrative coherence over factual accuracy has a specific consequence that is worth naming directly, because it shows up everywhere once you know to look for it. A wrong story is more cognitively satisfying than an accurate but incoherent collection of facts.</w:t>
      </w:r>
    </w:p>
    <w:p>
      <w:pPr>
        <w:spacing w:after="200"/>
        <w:jc w:val="both"/>
      </w:pPr>
      <w:r>
        <w:rPr>
          <w:rFonts w:ascii="Georgia" w:cs="Georgia" w:eastAsia="Georgia" w:hAnsi="Georgia"/>
          <w:color w:val="1a1a1a"/>
          <w:sz w:val="22"/>
          <w:szCs w:val="22"/>
        </w:rPr>
        <w:t xml:space="preserve">Read that again. It is not saying that people prefer lies to truth. It is saying something more precise and more uncomfortable. When the brain is choosing between a coherent narrative that is factually incomplete or incorrect, and an accurate account that has gaps, ambiguities, and unresolved threads, it experiences the coherent narrative as more satisfying — which means more trustworthy, more memorable, more real. The feeling of a story clicking into place is indistinguishable, from the inside, from the feeling of understanding something correctly.</w:t>
      </w:r>
    </w:p>
    <w:p>
      <w:pPr>
        <w:spacing w:after="200"/>
        <w:jc w:val="both"/>
      </w:pPr>
      <w:r>
        <w:rPr>
          <w:rFonts w:ascii="Georgia" w:cs="Georgia" w:eastAsia="Georgia" w:hAnsi="Georgia"/>
          <w:color w:val="1a1a1a"/>
          <w:sz w:val="22"/>
          <w:szCs w:val="22"/>
        </w:rPr>
        <w:t xml:space="preserve">This is why conspiracy theories are so extraordinarily sticky even among intelligent, educated people. Not because conspiracy theorists are stupid. Because conspiracy theories are, structurally, very good stories. They have a clear villain with clear motives. They have a hidden truth that explains everything. They satisfy the default mode network completely. The alternative — that most complex events are the result of many overlapping causes with no single author, no master plan, and no clean resolution — is accurate but narratively unsatisfying. It does not click. And the brain, registering the absence of that click, does not experience accuracy. It experiences confusion.</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Buckner, R. L., Andrews-Hanna, J. R., &amp; Schacter, D. L. (2008). The brain's default network: Anatomy, function, and relevance to disease. Annals of the New York Academy of Sciences, 1124, 1-38. https://doi.org/10.1196/annals.1440.011 — The foundational review establishing the default mode network's role in narrative construction, self-referential thought, and the automatic assignment of meaning to event sequences.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6: Narrative Is Not Truth — Section 6.2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6</w:t>
      </w:r>
    </w:p>
    <w:p>
      <w:pPr>
        <w:spacing w:after="120"/>
        <w:jc w:val="left"/>
      </w:pPr>
      <w:r>
        <w:rPr>
          <w:rFonts w:ascii="Georgia" w:cs="Georgia" w:eastAsia="Georgia" w:hAnsi="Georgia"/>
          <w:b/>
          <w:bCs/>
          <w:i/>
          <w:iCs/>
          <w:color w:val="1a1a1a"/>
          <w:sz w:val="40"/>
          <w:szCs w:val="40"/>
        </w:rPr>
        <w:t xml:space="preserve">Narrative Is Not Truth</w:t>
      </w:r>
    </w:p>
    <w:p>
      <w:pPr>
        <w:spacing w:after="320"/>
        <w:jc w:val="left"/>
      </w:pPr>
      <w:r>
        <w:rPr>
          <w:rFonts w:ascii="Courier New" w:cs="Courier New" w:eastAsia="Courier New" w:hAnsi="Courier New"/>
          <w:caps/>
          <w:color w:val="aaaaaa"/>
          <w:sz w:val="13"/>
          <w:szCs w:val="13"/>
        </w:rPr>
        <w:t xml:space="preserve">Section 6.3 — The Fluent Story</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Consider what a large language model was actually trained on. Not data. Not information in the abstract, neutral, statistical sense. Human writing. The accumulated written output of a species that cannot encounter a sequence of events without narrativizing it — a species whose default mode network has been running continuously for hundreds of thousands of years, stitching causes to effects and intentions to actions and meanings to sequences, and then writing all of it down. News articles. History books. Scientific papers. Legal briefs. Medical case studies. Memoirs. Novels. Forum arguments. Social media posts. All of it produced by storytelling brains. All of it shaped, at the level of sentence structure and paragraph arc and argument organization, by the same narrative architecture that turned two triangles and a circle into a story about a bully and two friends making an escape.</w:t>
      </w:r>
    </w:p>
    <w:p>
      <w:pPr>
        <w:spacing w:after="200"/>
        <w:jc w:val="both"/>
      </w:pPr>
      <w:r>
        <w:rPr>
          <w:rFonts w:ascii="Georgia" w:cs="Georgia" w:eastAsia="Georgia" w:hAnsi="Georgia"/>
          <w:color w:val="1a1a1a"/>
          <w:sz w:val="22"/>
          <w:szCs w:val="22"/>
        </w:rPr>
        <w:t xml:space="preserve">The model absorbed all of it. And what it learned — at the deepest level of what it knows how to do — is not how to retrieve accurate information. It is how to produce text that has the shape, the rhythm, the feel of human writing. Which is to say: it learned how to narrate.</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AI Assistant — Response Transcript</w:t>
      </w:r>
    </w:p>
    <w:p>
      <w:pPr>
        <w:pBdr>
          <w:bottom w:val="single" w:color="dddddd" w:sz="4" w:space="8"/>
        </w:pBdr>
        <w:spacing w:after="160"/>
        <w:ind w:left="560"/>
        <w:jc w:val="both"/>
      </w:pPr>
      <w:r>
        <w:rPr>
          <w:rFonts w:ascii="Georgia" w:cs="Georgia" w:eastAsia="Georgia" w:hAnsi="Georgia"/>
          <w:i/>
          <w:iCs/>
          <w:color w:val="555555"/>
          <w:sz w:val="21"/>
          <w:szCs w:val="21"/>
        </w:rPr>
        <w:t xml:space="preserve">User: Why did the Roman Empire fall?</w:t>
      </w:r>
    </w:p>
    <w:p>
      <w:pPr>
        <w:spacing w:after="200"/>
        <w:ind w:left="560"/>
        <w:jc w:val="both"/>
      </w:pPr>
      <w:r>
        <w:rPr>
          <w:rFonts w:ascii="Georgia" w:cs="Georgia" w:eastAsia="Georgia" w:hAnsi="Georgia"/>
          <w:color w:val="1a1a1a"/>
          <w:sz w:val="21"/>
          <w:szCs w:val="21"/>
        </w:rPr>
        <w:t xml:space="preserve">The fall of the Roman Empire is one of history's most studied collapses, and while historians debate the precise causes, a clear picture emerges from the evidence. By the third century AD, Rome was being pulled apart by forces it could no longer control. Military overextension had stretched the legions thin across an empire too vast to defend. Decades of political instability — more than fifty emperors in fifty years — had hollowed out the administrative structures that held the empire together. Economic pressures, including currency debasement and crippling taxation, eroded the middle classes that had long formed Rome's civic backbone. And at the borders, pressure from migrating Germanic tribes — the Visigoths, the Vandals, the Huns — applied relentless force to a structure already weakened from within. By 476 AD, when the last Western emperor was deposed, the empire did not so much fall as finally cease to hold together. It was less a collapse than an unraveling — the slow failure of a system that had been under strain for centuries.</w:t>
      </w:r>
    </w:p>
    <w:p>
      <w:pPr>
        <w:spacing w:after="240"/>
      </w:pPr>
    </w:p>
    <w:p>
      <w:pPr>
        <w:spacing w:after="200"/>
        <w:jc w:val="both"/>
      </w:pPr>
      <w:r>
        <w:rPr>
          <w:rFonts w:ascii="Georgia" w:cs="Georgia" w:eastAsia="Georgia" w:hAnsi="Georgia"/>
          <w:color w:val="1a1a1a"/>
          <w:sz w:val="22"/>
          <w:szCs w:val="22"/>
        </w:rPr>
        <w:t xml:space="preserve">That is a good answer. It is well organized, historically informed, and reads with the authority of careful scholarship. It has a beginning, a middle, and an end. It moves. It has momentum. It satisfies.</w:t>
      </w:r>
    </w:p>
    <w:p>
      <w:pPr>
        <w:spacing w:after="200"/>
        <w:jc w:val="both"/>
      </w:pPr>
      <w:r>
        <w:rPr>
          <w:rFonts w:ascii="Georgia" w:cs="Georgia" w:eastAsia="Georgia" w:hAnsi="Georgia"/>
          <w:color w:val="1a1a1a"/>
          <w:sz w:val="22"/>
          <w:szCs w:val="22"/>
        </w:rPr>
        <w:t xml:space="preserve">It is also, in the way that matters most for this chapter, a story. Not a lie. The facts it contains are real facts, the pressures it describes were real pressures, and historians do debate these causes. But the response has done something that history itself does not do — it has imposed a clean through-line on five centuries of extraordinarily complex, contested, and poorly documented events. It has produced a narrative arc where historians, after lifetimes of study, have produced ongoing argument. The phrase a clear picture emerges from the evidence is doing enormous work. No such clear picture exists. What exists is a set of competing scholarly frameworks, each emphasizing different causes, none of them definitively settled. The model smoothed that into clarity because clarity is what narrative does. Coherence is what the model knows how to produce.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smoothed ambiguity into clarity because clarity is what narrative does. Coherence is what the model knows how to produce. And coherence feels like truth even when it is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subtler and more pervasive than hallucination. Hallucination — the invention of false facts — is a known failure mode that people have been warned about and increasingly check for. What this chapter is describing is different. It is not the invention of false information. It is the narrativization of real information in ways that import more certainty, more coherence, and more causal clarity than the underlying evidence actually supports. The response about Rome contained no invented facts. It contained an invented confidence — the confidence of a story that knows where it is going, imposed on a historical reality that does not.</w:t>
      </w:r>
    </w:p>
    <w:p>
      <w:pPr>
        <w:spacing w:after="200"/>
        <w:jc w:val="both"/>
      </w:pPr>
      <w:r>
        <w:rPr>
          <w:rFonts w:ascii="Georgia" w:cs="Georgia" w:eastAsia="Georgia" w:hAnsi="Georgia"/>
          <w:color w:val="1a1a1a"/>
          <w:sz w:val="22"/>
          <w:szCs w:val="22"/>
        </w:rPr>
        <w:t xml:space="preserve">And it is almost impossible to detect from the inside. Because the feeling of a well-told story is the feeling of understanding. The brain that receives that Rome response does not experience ambiguity being resolved — it experiences comprehension arriving. The narrative did its job. The default mode network is satisfied. The gaps have been filled. The through-line has been supplied.</w:t>
      </w:r>
    </w:p>
    <w:p>
      <w:pPr>
        <w:spacing w:after="200"/>
        <w:jc w:val="both"/>
      </w:pPr>
      <w:r>
        <w:rPr>
          <w:rFonts w:ascii="Georgia" w:cs="Georgia" w:eastAsia="Georgia" w:hAnsi="Georgia"/>
          <w:color w:val="1a1a1a"/>
          <w:sz w:val="22"/>
          <w:szCs w:val="22"/>
        </w:rPr>
        <w:t xml:space="preserve">The question worth asking — before you close the tab and carry the story away as understanding — is whether the through-line was in the history or in the telling.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6: Narrative Is Not Truth — Section 6.3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6</w:t>
      </w:r>
    </w:p>
    <w:p>
      <w:pPr>
        <w:spacing w:after="120"/>
        <w:jc w:val="left"/>
      </w:pPr>
      <w:r>
        <w:rPr>
          <w:rFonts w:ascii="Georgia" w:cs="Georgia" w:eastAsia="Georgia" w:hAnsi="Georgia"/>
          <w:b/>
          <w:bCs/>
          <w:i/>
          <w:iCs/>
          <w:color w:val="1a1a1a"/>
          <w:sz w:val="40"/>
          <w:szCs w:val="40"/>
        </w:rPr>
        <w:t xml:space="preserve">Narrative Is Not Truth</w:t>
      </w:r>
    </w:p>
    <w:p>
      <w:pPr>
        <w:spacing w:after="320"/>
        <w:jc w:val="left"/>
      </w:pPr>
      <w:r>
        <w:rPr>
          <w:rFonts w:ascii="Courier New" w:cs="Courier New" w:eastAsia="Courier New" w:hAnsi="Courier New"/>
          <w:caps/>
          <w:color w:val="aaaaaa"/>
          <w:sz w:val="13"/>
          <w:szCs w:val="13"/>
        </w:rPr>
        <w:t xml:space="preserve">Section 6.4 — When the Story Becomes the Truth</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version of everything covered in this chapter that stays comfortably abstract. The brain narrates shapes. Memory is reconstructive. AI imposes narrative coherence on ambiguous history. Interesting. Noted. Moving on.</w:t>
      </w:r>
    </w:p>
    <w:p>
      <w:pPr>
        <w:spacing w:after="200"/>
        <w:jc w:val="both"/>
      </w:pPr>
      <w:r>
        <w:rPr>
          <w:rFonts w:ascii="Georgia" w:cs="Georgia" w:eastAsia="Georgia" w:hAnsi="Georgia"/>
          <w:color w:val="1a1a1a"/>
          <w:sz w:val="22"/>
          <w:szCs w:val="22"/>
        </w:rPr>
        <w:t xml:space="preserve">This section is not that version. What follows are three cases where the story machine — human and artificial — produced narratives so compelling, so coherent, so emotionally and structurally satisfying that they displaced reality entirely. Where the story did not merely simplify the truth. Where the story became the truth, and people lived inside it, and the consequences were not abstract at all.</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The Narrative of Certainty — Iraq, 2002</w:t>
      </w:r>
    </w:p>
    <w:p>
      <w:pPr>
        <w:spacing w:after="200"/>
        <w:jc w:val="both"/>
      </w:pPr>
      <w:r>
        <w:rPr>
          <w:rFonts w:ascii="Georgia" w:cs="Georgia" w:eastAsia="Georgia" w:hAnsi="Georgia"/>
          <w:color w:val="1a1a1a"/>
          <w:sz w:val="22"/>
          <w:szCs w:val="22"/>
        </w:rPr>
        <w:t xml:space="preserve">In the months before the United States led an invasion of Iraq in March 2003, the public case for war rested on a specific claim: that Saddam Hussein possessed weapons of mass destruction, that the evidence for this was solid, and that the threat was urgent. The phrase that lodged in public memory — delivered by Secretary of State Colin Powell to the United Nations Security Council in February 2003, watched by tens of millions of people worldwide — was: there is no doubt in my mind.</w:t>
      </w:r>
    </w:p>
    <w:p>
      <w:pPr>
        <w:spacing w:after="200"/>
        <w:jc w:val="both"/>
      </w:pPr>
      <w:r>
        <w:rPr>
          <w:rFonts w:ascii="Georgia" w:cs="Georgia" w:eastAsia="Georgia" w:hAnsi="Georgia"/>
          <w:color w:val="1a1a1a"/>
          <w:sz w:val="22"/>
          <w:szCs w:val="22"/>
        </w:rPr>
        <w:t xml:space="preserve">There was considerable doubt. The intelligence was ambiguous, contested, and in several critical respects wrong. Analysts who expressed uncertainty were sidelined. Evidence that complicated the case was minimized. What emerged in public was not the intelligence — fragmentary, disputed, incomplete as it actually was — but a story built from the intelligence. A story with a clear threat, a clear actor, a clear timeline, and a clear moral imperative. It had the structure of a story that demanded a response. And it was told with such narrative authority — by credible voices, in formal settings, with the visual apparatus of charts and satellite imagery — that the ambiguity underneath it was effectively invisible.</w:t>
      </w:r>
    </w:p>
    <w:p>
      <w:pPr>
        <w:spacing w:after="200"/>
        <w:jc w:val="both"/>
      </w:pPr>
      <w:r>
        <w:rPr>
          <w:rFonts w:ascii="Georgia" w:cs="Georgia" w:eastAsia="Georgia" w:hAnsi="Georgia"/>
          <w:color w:val="1a1a1a"/>
          <w:sz w:val="22"/>
          <w:szCs w:val="22"/>
        </w:rPr>
        <w:t xml:space="preserve">No weapons of mass destruction were found. The Chilcot Inquiry in the United Kingdom, released in 2016 after seven years of investigation, concluded that the certainty presented to the public and to decision-makers had gone well beyond what the evidence supported. The story had been more coherent than the intelligence. And the story had been believed — not because the people who told it were all cynical manipulators, but because a coherent narrative, told with authority, in a high-stakes environment, is extraordinarily difficult for the human brain to resist.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A coherent narrative told with authority in a high-stakes environment is extraordinarily difficult for the human brain to resist. The default mode network does not pause to audit the confidence level of a story that fits together this well.</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The Narrative of Memory — Recovered Memory Syndrome</w:t>
      </w:r>
    </w:p>
    <w:p>
      <w:pPr>
        <w:spacing w:after="200"/>
        <w:jc w:val="both"/>
      </w:pPr>
      <w:r>
        <w:rPr>
          <w:rFonts w:ascii="Georgia" w:cs="Georgia" w:eastAsia="Georgia" w:hAnsi="Georgia"/>
          <w:color w:val="1a1a1a"/>
          <w:sz w:val="22"/>
          <w:szCs w:val="22"/>
        </w:rPr>
        <w:t xml:space="preserve">In the 1980s and into the 1990s, a therapeutic practice spread through clinical psychology in the United States and elsewhere that was built on a specific narrative premise. The premise was this: certain patients were suffering from the effects of childhood trauma they had repressed — pushed below conscious awareness so completely that they had no memory of it. The therapy aimed to recover those memories. And it did. Patients began remembering. In detail. With emotion. With the specific sensory texture of genuine experience.</w:t>
      </w:r>
    </w:p>
    <w:p>
      <w:pPr>
        <w:spacing w:after="200"/>
        <w:jc w:val="both"/>
      </w:pPr>
      <w:r>
        <w:rPr>
          <w:rFonts w:ascii="Georgia" w:cs="Georgia" w:eastAsia="Georgia" w:hAnsi="Georgia"/>
          <w:color w:val="1a1a1a"/>
          <w:sz w:val="22"/>
          <w:szCs w:val="22"/>
        </w:rPr>
        <w:t xml:space="preserve">Elizabeth Loftus — whose memory research appeared in Chapter 1 of this book — spent years documenting what was actually happening. Memory is not a recording. It is a narrative construction. And a sufficiently suggestive therapeutic environment — one that provided the implicit story of hidden trauma and offered recovered memory as the path to healing — was capable of generating entirely false memories that were neurologically and experientially indistinguishable from real ones. The story the therapy provided was coherent. It explained the patient's suffering. It had a cause, a suppression, a recovery, and a path forward. It was a complete narrative. And the brain, given a complete narrative that fit its circumstances, built memories to inhabit it.</w:t>
      </w:r>
    </w:p>
    <w:p>
      <w:pPr>
        <w:spacing w:after="200"/>
        <w:jc w:val="both"/>
      </w:pPr>
      <w:r>
        <w:rPr>
          <w:rFonts w:ascii="Georgia" w:cs="Georgia" w:eastAsia="Georgia" w:hAnsi="Georgia"/>
          <w:color w:val="1a1a1a"/>
          <w:sz w:val="22"/>
          <w:szCs w:val="22"/>
        </w:rPr>
        <w:t xml:space="preserve">Families were destroyed. Innocent people were accused and in some cases convicted. The therapeutic community took decades to fully reckon with what had happened. The story had felt true because it was coherent. The memories had felt real because the brain cannot, from the inside, distinguish between a memory and a narrative reconstruction that has achieved the emotional weight of genuine experience.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The Narrative Machine — AI Misinformation at Scale</w:t>
      </w:r>
    </w:p>
    <w:p>
      <w:pPr>
        <w:spacing w:after="200"/>
        <w:jc w:val="both"/>
      </w:pPr>
      <w:r>
        <w:rPr>
          <w:rFonts w:ascii="Georgia" w:cs="Georgia" w:eastAsia="Georgia" w:hAnsi="Georgia"/>
          <w:color w:val="1a1a1a"/>
          <w:sz w:val="22"/>
          <w:szCs w:val="22"/>
        </w:rPr>
        <w:t xml:space="preserve">In 2023 researchers studying AI-generated misinformation documented a specific pattern that illustrates the narrative problem at the scale the technology now operates. When AI systems were asked to produce explanations for contested or complex events — political outcomes, economic phenomena, social trends — they consistently produced narrative accounts that resolved the complexity into clean causal stories. The stories were internally coherent. They drew on real facts. They were written with the authority of careful analysis. And they were wrong in the specific way that narrativization produces wrongness: not through invented facts but through false confidence, false coherence, and the systematic exclusion of the ambiguity that would have made the story less satisfying and more accurate.</w:t>
      </w:r>
    </w:p>
    <w:p>
      <w:pPr>
        <w:spacing w:after="200"/>
        <w:jc w:val="both"/>
      </w:pPr>
      <w:r>
        <w:rPr>
          <w:rFonts w:ascii="Georgia" w:cs="Georgia" w:eastAsia="Georgia" w:hAnsi="Georgia"/>
          <w:color w:val="1a1a1a"/>
          <w:sz w:val="22"/>
          <w:szCs w:val="22"/>
        </w:rPr>
        <w:t xml:space="preserve">The researchers found that readers who received these AI-generated narratives retained the narrative structure — the cause, the through-line, the conclusion — far more reliably than readers who received equivalent information presented without narrative shaping. The story was stickier than the data. Which is exactly what the default mode network research predicts. And which is why narrative misinformation — the kind that is not straightforwardly false but is coherently wrong — is considerably harder to correct than factual misinformation. The facts can be checked. The story has already done its work on the brain before the checking begins.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The Iraq Inquiry (Chilcot Report). (2016). Report of the Iraq Inquiry. Executive Summary. UK Government. https://www.gov.uk/government/publications/the-report-of-the-iraq-inquiry — The official UK inquiry finding that the certainty presented about Iraqi WMD exceeded what the intelligence actually supported.</w:t>
      </w:r>
    </w:p>
    <w:p>
      <w:pPr>
        <w:spacing w:after="120"/>
        <w:ind w:left="360" w:hanging="360"/>
        <w:jc w:val="both"/>
      </w:pPr>
      <w:r>
        <w:rPr>
          <w:rFonts w:ascii="Courier New" w:cs="Courier New" w:eastAsia="Courier New" w:hAnsi="Courier New"/>
          <w:color w:val="666666"/>
          <w:sz w:val="15"/>
          <w:szCs w:val="15"/>
        </w:rPr>
        <w:t xml:space="preserve">Loftus, E. F. (1993). The reality of repressed memories. American Psychologist, 48(5), 518-537. https://doi.org/10.1037/0003-066X.48.5.518 — On the mechanism by which therapeutic narrative frameworks can generate false autobiographical memories with the full experiential weight of genuine ones.</w:t>
      </w:r>
    </w:p>
    <w:p>
      <w:pPr>
        <w:spacing w:after="120"/>
        <w:ind w:left="360" w:hanging="360"/>
        <w:jc w:val="both"/>
      </w:pPr>
      <w:r>
        <w:rPr>
          <w:rFonts w:ascii="Courier New" w:cs="Courier New" w:eastAsia="Courier New" w:hAnsi="Courier New"/>
          <w:color w:val="666666"/>
          <w:sz w:val="15"/>
          <w:szCs w:val="15"/>
        </w:rPr>
        <w:t xml:space="preserve">Goldstein, J. A., Sastry, G., Musser, M., DiResta, R., Gentzel, M., &amp; Sedova, K. (2023). Generative Language Models and Automated Influence Operations: Emerging Threats and Potential Mitigations. arXiv:2301.04246. — On AI-generated narrative misinformation and the specific danger of coherent false accounts compared to straightforward factual errors.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6: Narrative Is Not Truth — Section 6.4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6</w:t>
      </w:r>
    </w:p>
    <w:p>
      <w:pPr>
        <w:spacing w:after="120"/>
        <w:jc w:val="left"/>
      </w:pPr>
      <w:r>
        <w:rPr>
          <w:rFonts w:ascii="Georgia" w:cs="Georgia" w:eastAsia="Georgia" w:hAnsi="Georgia"/>
          <w:b/>
          <w:bCs/>
          <w:i/>
          <w:iCs/>
          <w:color w:val="1a1a1a"/>
          <w:sz w:val="40"/>
          <w:szCs w:val="40"/>
        </w:rPr>
        <w:t xml:space="preserve">Narrative Is Not Truth</w:t>
      </w:r>
    </w:p>
    <w:p>
      <w:pPr>
        <w:spacing w:after="320"/>
        <w:jc w:val="left"/>
      </w:pPr>
      <w:r>
        <w:rPr>
          <w:rFonts w:ascii="Courier New" w:cs="Courier New" w:eastAsia="Courier New" w:hAnsi="Courier New"/>
          <w:caps/>
          <w:color w:val="aaaaaa"/>
          <w:sz w:val="13"/>
          <w:szCs w:val="13"/>
        </w:rPr>
        <w:t xml:space="preserve">Section 6.5 — The Signal</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This chapter is not asking you to stop trusting stories. That would be both impossible and wrong. Stories are how humans transmit culture, make meaning, understand each other across time and distance, and hold together the shared reality that makes civilization possible at all. The Iliad is a story. The Gospels are stories. Every scientific paper ever written has a narrative arc — a problem, an investigation, a finding, a conclusion. Every person you have ever loved, you understood through the story you built of them, assembled from observation and inference and the irreducible interpretive work of one human trying to make sense of another.</w:t>
      </w:r>
    </w:p>
    <w:p>
      <w:pPr>
        <w:spacing w:after="200"/>
        <w:jc w:val="both"/>
      </w:pPr>
      <w:r>
        <w:rPr>
          <w:rFonts w:ascii="Georgia" w:cs="Georgia" w:eastAsia="Georgia" w:hAnsi="Georgia"/>
          <w:color w:val="1a1a1a"/>
          <w:sz w:val="22"/>
          <w:szCs w:val="22"/>
        </w:rPr>
        <w:t xml:space="preserve">Stories are not the enemy of understanding. They are its primary vehicle. But a vehicle can take you somewhere you did not intend to go. And the specific thing this chapter is asking you to develop is not story skepticism. It is story awareness — the habit of noticing when a narrative is doing the work that evidence should be doing, and pausing long enough to ask whether those are actually the same thing in this particular case.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signal is emotional satisfaction. Not emotion itself — emotion is appropriate and inevitable and often accurate. The signal is the specific feeling of a story clicking into place. The feeling of an explanation that resolves cleanly, that has a beginning and a middle and an end, that identifies a clear cause or a clear villain or a clear through-line, that leaves you with the sense of having understood something rather than the sense of having encountered something complicated.</w:t>
      </w:r>
    </w:p>
    <w:p>
      <w:pPr>
        <w:spacing w:after="200"/>
        <w:jc w:val="both"/>
      </w:pPr>
      <w:r>
        <w:rPr>
          <w:rFonts w:ascii="Georgia" w:cs="Georgia" w:eastAsia="Georgia" w:hAnsi="Georgia"/>
          <w:color w:val="1a1a1a"/>
          <w:sz w:val="22"/>
          <w:szCs w:val="22"/>
        </w:rPr>
        <w:t xml:space="preserve">That feeling — that particular cognitive and emotional satisfaction — is worth examining before you act on it. Not because it means you are wrong. It does not mean you are wrong. Sometimes the story that clicks is also the accurate account. But the feeling of satisfaction is not evidence of accuracy. It is evidence that your default mode network has received a coherent narrative and registered it as comprehension. Those are not the same thing. And the only way to know whether they are aligned in this particular case is to look at what is underneath the story — to ask whether the evidence actually supports the coherence the narrative provided, or whether the coherence was the narrative's gift to itself.</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a story clicking into place is not evidence of accuracy. It is evidence that your brain has received a coherent narrative and registered it as comprehension. Those are not the same thing.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Applied to AI this is more specific and more urgent than it sounds in the abstract. Language models are extraordinarily good at producing emotionally and narratively satisfying responses. That is not a side effect of their design. It is a direct consequence of what they were trained on — human writing, which is overwhelmingly narrative in structure, which prioritizes coherence and momentum and resolution because those are the qualities that make human communication feel meaningful. The model learned those qualities thoroughly. It produces them by default.</w:t>
      </w:r>
    </w:p>
    <w:p>
      <w:pPr>
        <w:spacing w:after="240"/>
      </w:pPr>
    </w:p>
    <w:p>
      <w:pPr>
        <w:spacing w:after="160"/>
        <w:jc w:val="left"/>
      </w:pPr>
      <w:r>
        <w:rPr>
          <w:rFonts w:ascii="Courier New" w:cs="Courier New" w:eastAsia="Courier New" w:hAnsi="Courier New"/>
          <w:caps/>
          <w:color w:val="888888"/>
          <w:sz w:val="13"/>
          <w:szCs w:val="13"/>
        </w:rPr>
        <w:t xml:space="preserve">Three Narrative Signals in AI Outputs</w:t>
      </w:r>
    </w:p>
    <w:p>
      <w:pPr>
        <w:spacing w:after="200"/>
        <w:ind w:left="560"/>
        <w:jc w:val="both"/>
      </w:pPr>
      <w:r>
        <w:rPr>
          <w:rFonts w:ascii="Courier New" w:cs="Courier New" w:eastAsia="Courier New" w:hAnsi="Courier New"/>
          <w:b/>
          <w:bCs/>
          <w:color w:val="555555"/>
          <w:sz w:val="19"/>
          <w:szCs w:val="19"/>
        </w:rPr>
        <w:t xml:space="preserve">The Clean Villain  </w:t>
      </w:r>
      <w:r>
        <w:rPr>
          <w:rFonts w:ascii="Georgia" w:cs="Georgia" w:eastAsia="Georgia" w:hAnsi="Georgia"/>
          <w:color w:val="1a1a1a"/>
          <w:sz w:val="21"/>
          <w:szCs w:val="21"/>
        </w:rPr>
        <w:t xml:space="preserve">When an AI response identifies a single clear cause or culprit for a complex situation — a person, a policy, a group, an ideology — ask what the explanation is leaving out. Reality rarely produces clean villains. Narrative needs them. If the cause arrived pre-packaged and obvious, the story may have done the work of analysis rather than the evidence.</w:t>
      </w:r>
    </w:p>
    <w:p>
      <w:pPr>
        <w:spacing w:after="200"/>
        <w:ind w:left="560"/>
        <w:jc w:val="both"/>
      </w:pPr>
      <w:r>
        <w:rPr>
          <w:rFonts w:ascii="Courier New" w:cs="Courier New" w:eastAsia="Courier New" w:hAnsi="Courier New"/>
          <w:b/>
          <w:bCs/>
          <w:color w:val="555555"/>
          <w:sz w:val="19"/>
          <w:szCs w:val="19"/>
        </w:rPr>
        <w:t xml:space="preserve">The Satisfying Arc  </w:t>
      </w:r>
      <w:r>
        <w:rPr>
          <w:rFonts w:ascii="Georgia" w:cs="Georgia" w:eastAsia="Georgia" w:hAnsi="Georgia"/>
          <w:color w:val="1a1a1a"/>
          <w:sz w:val="21"/>
          <w:szCs w:val="21"/>
        </w:rPr>
        <w:t xml:space="preserve">When a response moves too smoothly from problem to cause to solution — when it reads like a story that knows where it is going — slow down before you follow it there. Real problems are messier than good stories. If the answer arrived without friction, ask where the friction went. It did not disappear. It was smoothed over. Find it before you proceed.</w:t>
      </w:r>
    </w:p>
    <w:p>
      <w:pPr>
        <w:spacing w:after="200"/>
        <w:ind w:left="560"/>
        <w:jc w:val="both"/>
      </w:pPr>
      <w:r>
        <w:rPr>
          <w:rFonts w:ascii="Courier New" w:cs="Courier New" w:eastAsia="Courier New" w:hAnsi="Courier New"/>
          <w:b/>
          <w:bCs/>
          <w:color w:val="555555"/>
          <w:sz w:val="19"/>
          <w:szCs w:val="19"/>
        </w:rPr>
        <w:t xml:space="preserve">The Emotional Pull  </w:t>
      </w:r>
      <w:r>
        <w:rPr>
          <w:rFonts w:ascii="Georgia" w:cs="Georgia" w:eastAsia="Georgia" w:hAnsi="Georgia"/>
          <w:color w:val="1a1a1a"/>
          <w:sz w:val="21"/>
          <w:szCs w:val="21"/>
        </w:rPr>
        <w:t xml:space="preserve">When a response makes you feel something — vindicated, alarmed, outraged, reassured, certain — before you have evaluated whether it is accurate, that feeling is the story working on you. Feel it. It is real. Then fact-check the narrative that produced it before you share it, act on it, or file it under: understood.</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None of these signals mean the response is wrong. They mean the response deserves a second look before it becomes belief. The look does not have to be long. It has to happen.</w:t>
      </w:r>
    </w:p>
    <w:p>
      <w:pPr>
        <w:spacing w:after="200"/>
        <w:jc w:val="both"/>
      </w:pPr>
      <w:r>
        <w:rPr>
          <w:rFonts w:ascii="Georgia" w:cs="Georgia" w:eastAsia="Georgia" w:hAnsi="Georgia"/>
          <w:color w:val="1a1a1a"/>
          <w:sz w:val="22"/>
          <w:szCs w:val="22"/>
        </w:rPr>
        <w:t xml:space="preserve">There is a practice that sits underneath all three signals and makes them easier to apply. Before you accept any explanation — from an AI, from a news source, from an expert, from your own memory of events — ask one question. Not about the conclusion. About the structure.</w:t>
      </w:r>
    </w:p>
    <w:p>
      <w:pPr>
        <w:spacing w:after="240"/>
      </w:pPr>
    </w:p>
    <w:p>
      <w:pPr>
        <w:spacing w:after="160"/>
        <w:jc w:val="left"/>
      </w:pPr>
      <w:r>
        <w:rPr>
          <w:rFonts w:ascii="Courier New" w:cs="Courier New" w:eastAsia="Courier New" w:hAnsi="Courier New"/>
          <w:caps/>
          <w:color w:val="888888"/>
          <w:sz w:val="13"/>
          <w:szCs w:val="13"/>
        </w:rPr>
        <w:t xml:space="preserve">The Narrative Check</w:t>
      </w:r>
    </w:p>
    <w:p>
      <w:pPr>
        <w:spacing w:after="160"/>
        <w:ind w:left="560"/>
        <w:jc w:val="both"/>
      </w:pPr>
      <w:r>
        <w:rPr>
          <w:rFonts w:ascii="Georgia" w:cs="Georgia" w:eastAsia="Georgia" w:hAnsi="Georgia"/>
          <w:color w:val="1a1a1a"/>
          <w:sz w:val="21"/>
          <w:szCs w:val="21"/>
        </w:rPr>
        <w:t xml:space="preserve">After receiving any explanation or account, ask: what would this look like if the story were less coherent than it appears? What would the messy version include that this version left out? Where are the gaps that the through-line smoothed over? The question does not require you to reject the account. It requires you to notice that accounts are constructions — assembled from the available material, shaped by the storytelling architecture of the minds that produced them, and delivered to a brain that is primed to receive narrative as comprehension.</w:t>
      </w:r>
    </w:p>
    <w:p>
      <w:pPr>
        <w:spacing w:after="160"/>
        <w:ind w:left="560"/>
        <w:jc w:val="both"/>
      </w:pPr>
      <w:r>
        <w:rPr>
          <w:rFonts w:ascii="Georgia" w:cs="Georgia" w:eastAsia="Georgia" w:hAnsi="Georgia"/>
          <w:color w:val="1a1a1a"/>
          <w:sz w:val="21"/>
          <w:szCs w:val="21"/>
        </w:rPr>
        <w:t xml:space="preserve">The shapes were just moving. The story was yours. Noticing that — and asking whether the story you received was the most accurate version of what actually happened — is the beginning of thinking about narrative the way it deserves to be thought about.</w:t>
      </w:r>
    </w:p>
    <w:p>
      <w:pPr>
        <w:spacing w:after="240"/>
      </w:pP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6: Narrative Is Not Truth — Section 6.5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2026-05-26T15:14:01.053Z</dcterms:created>
  <dcterms:modified xsi:type="dcterms:W3CDTF">2026-05-26T15:14:01.067Z</dcterms:modified>
</cp:coreProperties>
</file>

<file path=docProps/custom.xml><?xml version="1.0" encoding="utf-8"?>
<Properties xmlns="http://schemas.openxmlformats.org/officeDocument/2006/custom-properties" xmlns:vt="http://schemas.openxmlformats.org/officeDocument/2006/docPropsVTypes"/>
</file>