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Default="00181F65" w:rsidP="00181F65">
      <w:pPr>
        <w:spacing w:before="400"/>
        <w:jc w:val="center"/>
        <w:rPr>
          <w:b/>
        </w:rPr>
      </w:pPr>
      <w:r>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Default="006947F6" w:rsidP="003D4135">
      <w:pPr>
        <w:spacing w:before="600" w:after="120"/>
        <w:jc w:val="center"/>
        <w:rPr>
          <w:b/>
        </w:rPr>
      </w:pPr>
      <w:r w:rsidRPr="00542BB1">
        <w:rPr>
          <w:b/>
        </w:rPr>
        <w:t>Kauno technologijos universitetas</w:t>
      </w:r>
    </w:p>
    <w:p w14:paraId="1735B0BA" w14:textId="3E217B1A" w:rsidR="00181F65" w:rsidRPr="00181F65" w:rsidRDefault="00452638" w:rsidP="003D4135">
      <w:pPr>
        <w:spacing w:before="120" w:after="1900"/>
        <w:jc w:val="center"/>
      </w:pPr>
      <w:r>
        <w:t>Informatikos fakultetas</w:t>
      </w:r>
    </w:p>
    <w:p w14:paraId="01C99B1A" w14:textId="263446D1" w:rsidR="00181F65" w:rsidRPr="005D4011" w:rsidRDefault="00452638" w:rsidP="006726A3">
      <w:pPr>
        <w:jc w:val="center"/>
        <w:rPr>
          <w:b/>
          <w:sz w:val="36"/>
          <w:szCs w:val="36"/>
          <w:highlight w:val="yellow"/>
        </w:rPr>
      </w:pPr>
      <w:r w:rsidRPr="00452638">
        <w:rPr>
          <w:b/>
          <w:sz w:val="36"/>
          <w:szCs w:val="36"/>
        </w:rPr>
        <w:t>Modulis „Tiriamasis projektas 1“</w:t>
      </w:r>
      <w:r w:rsidRPr="00452638">
        <w:rPr>
          <w:b/>
          <w:sz w:val="36"/>
          <w:szCs w:val="36"/>
        </w:rPr>
        <w:br/>
      </w:r>
      <w:r w:rsidR="004855FF" w:rsidRPr="004855FF">
        <w:rPr>
          <w:b/>
          <w:sz w:val="36"/>
          <w:szCs w:val="36"/>
        </w:rPr>
        <w:t>Projektas:</w:t>
      </w:r>
      <w:r w:rsidR="00BE26EF">
        <w:rPr>
          <w:b/>
          <w:sz w:val="36"/>
          <w:szCs w:val="36"/>
        </w:rPr>
        <w:t xml:space="preserve"> Dirbtinio intelekto metodų taikymas strateginiams žaidimams</w:t>
      </w:r>
    </w:p>
    <w:p w14:paraId="2E4FEB85" w14:textId="085DA562" w:rsidR="00181F65" w:rsidRDefault="00F3054B" w:rsidP="003D4135">
      <w:pPr>
        <w:spacing w:before="120" w:after="2000"/>
        <w:jc w:val="center"/>
        <w:rPr>
          <w:sz w:val="28"/>
          <w:szCs w:val="28"/>
        </w:rPr>
      </w:pPr>
      <w:r w:rsidRPr="00452638">
        <w:rPr>
          <w:sz w:val="28"/>
          <w:szCs w:val="28"/>
        </w:rPr>
        <w:t>Pr</w:t>
      </w:r>
      <w:r w:rsidR="00FB5F19">
        <w:rPr>
          <w:sz w:val="28"/>
          <w:szCs w:val="28"/>
        </w:rPr>
        <w:t>ojekto paraiška</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2D4B1B">
        <w:trPr>
          <w:trHeight w:val="454"/>
          <w:jc w:val="right"/>
        </w:trPr>
        <w:tc>
          <w:tcPr>
            <w:tcW w:w="3969" w:type="dxa"/>
            <w:tcBorders>
              <w:top w:val="single" w:sz="4" w:space="0" w:color="D4AF37"/>
            </w:tcBorders>
            <w:vAlign w:val="center"/>
          </w:tcPr>
          <w:p w14:paraId="15A9D6F8" w14:textId="77777777" w:rsidR="007A3F55" w:rsidRPr="00400547" w:rsidRDefault="007A3F55" w:rsidP="002D4B1B">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2D4B1B">
            <w:pPr>
              <w:spacing w:line="240" w:lineRule="auto"/>
              <w:jc w:val="left"/>
            </w:pPr>
          </w:p>
        </w:tc>
      </w:tr>
      <w:tr w:rsidR="007A3F55" w:rsidRPr="00400547" w14:paraId="7B793152" w14:textId="77777777" w:rsidTr="002D4B1B">
        <w:trPr>
          <w:trHeight w:val="454"/>
          <w:jc w:val="right"/>
        </w:trPr>
        <w:tc>
          <w:tcPr>
            <w:tcW w:w="3969" w:type="dxa"/>
            <w:vAlign w:val="center"/>
          </w:tcPr>
          <w:p w14:paraId="07CE1570" w14:textId="76FB9A08" w:rsidR="007A3F55" w:rsidRPr="00BE26EF" w:rsidRDefault="00571726" w:rsidP="002D4B1B">
            <w:pPr>
              <w:spacing w:line="240" w:lineRule="auto"/>
              <w:rPr>
                <w:b/>
              </w:rPr>
            </w:pPr>
            <w:r w:rsidRPr="00BE26EF">
              <w:rPr>
                <w:b/>
              </w:rPr>
              <w:t xml:space="preserve">IFM </w:t>
            </w:r>
            <w:r w:rsidR="00BE26EF">
              <w:rPr>
                <w:b/>
              </w:rPr>
              <w:t>2</w:t>
            </w:r>
            <w:r w:rsidR="00C11CF6" w:rsidRPr="00BE26EF">
              <w:rPr>
                <w:b/>
              </w:rPr>
              <w:t>/2 gr.</w:t>
            </w:r>
            <w:r w:rsidR="00BE26EF">
              <w:rPr>
                <w:b/>
              </w:rPr>
              <w:t xml:space="preserve"> Tadas Laurinaitis</w:t>
            </w:r>
          </w:p>
          <w:p w14:paraId="081927CF" w14:textId="7A39B57A" w:rsidR="007A3F55" w:rsidRPr="00BE26EF" w:rsidRDefault="007A3F55" w:rsidP="002D4B1B">
            <w:pPr>
              <w:spacing w:before="120" w:after="120" w:line="240" w:lineRule="auto"/>
              <w:rPr>
                <w:b/>
              </w:rPr>
            </w:pPr>
            <w:r w:rsidRPr="00BE26EF">
              <w:t>Studentas / Studentė</w:t>
            </w:r>
          </w:p>
        </w:tc>
        <w:tc>
          <w:tcPr>
            <w:tcW w:w="1134" w:type="dxa"/>
            <w:vAlign w:val="center"/>
          </w:tcPr>
          <w:p w14:paraId="4818D391" w14:textId="77777777" w:rsidR="007A3F55" w:rsidRPr="00EF3F87" w:rsidRDefault="007A3F55" w:rsidP="002D4B1B">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2D4B1B">
        <w:trPr>
          <w:trHeight w:val="454"/>
          <w:jc w:val="right"/>
        </w:trPr>
        <w:tc>
          <w:tcPr>
            <w:tcW w:w="3969" w:type="dxa"/>
            <w:vAlign w:val="center"/>
          </w:tcPr>
          <w:p w14:paraId="73661A36" w14:textId="77777777" w:rsidR="007A3F55" w:rsidRPr="00BE26EF" w:rsidRDefault="007A3F55" w:rsidP="002D4B1B">
            <w:pPr>
              <w:spacing w:line="240" w:lineRule="auto"/>
              <w:ind w:firstLine="37"/>
              <w:rPr>
                <w:b/>
              </w:rPr>
            </w:pPr>
          </w:p>
        </w:tc>
        <w:tc>
          <w:tcPr>
            <w:tcW w:w="1134" w:type="dxa"/>
            <w:vAlign w:val="center"/>
          </w:tcPr>
          <w:p w14:paraId="2F087A89" w14:textId="77777777" w:rsidR="007A3F55" w:rsidRPr="00EF3F87" w:rsidRDefault="007A3F55" w:rsidP="002D4B1B">
            <w:pPr>
              <w:spacing w:line="240" w:lineRule="auto"/>
              <w:rPr>
                <w:vanish/>
                <w:color w:val="808080" w:themeColor="background1" w:themeShade="80"/>
              </w:rPr>
            </w:pPr>
          </w:p>
        </w:tc>
      </w:tr>
      <w:tr w:rsidR="008569B2" w:rsidRPr="00400547" w14:paraId="7043BF00" w14:textId="77777777" w:rsidTr="002D4B1B">
        <w:trPr>
          <w:trHeight w:val="454"/>
          <w:jc w:val="right"/>
        </w:trPr>
        <w:tc>
          <w:tcPr>
            <w:tcW w:w="3969" w:type="dxa"/>
            <w:vAlign w:val="center"/>
          </w:tcPr>
          <w:p w14:paraId="640F40E1" w14:textId="38BD0318" w:rsidR="008569B2" w:rsidRPr="00BE26EF" w:rsidRDefault="00BE26EF" w:rsidP="00805B1D">
            <w:pPr>
              <w:spacing w:line="240" w:lineRule="auto"/>
              <w:rPr>
                <w:b/>
              </w:rPr>
            </w:pPr>
            <w:r>
              <w:rPr>
                <w:b/>
              </w:rPr>
              <w:t>Dr. Tomas Blažauskas</w:t>
            </w:r>
          </w:p>
          <w:p w14:paraId="72BBBEB8" w14:textId="3B01D463" w:rsidR="00CB3B2A" w:rsidRPr="00BE26EF" w:rsidRDefault="00CB3B2A" w:rsidP="00805B1D">
            <w:pPr>
              <w:spacing w:line="240" w:lineRule="auto"/>
            </w:pPr>
            <w:r w:rsidRPr="00BE26EF">
              <w:t>Projekto vadovas</w:t>
            </w:r>
          </w:p>
        </w:tc>
        <w:tc>
          <w:tcPr>
            <w:tcW w:w="1134" w:type="dxa"/>
            <w:vAlign w:val="center"/>
          </w:tcPr>
          <w:p w14:paraId="27909228" w14:textId="2FE3B619" w:rsidR="008569B2" w:rsidRPr="00EF3F87" w:rsidRDefault="00CB3B2A" w:rsidP="002D4B1B">
            <w:pPr>
              <w:spacing w:line="240" w:lineRule="auto"/>
              <w:rPr>
                <w:vanish/>
                <w:color w:val="808080" w:themeColor="background1" w:themeShade="80"/>
              </w:rPr>
            </w:pPr>
            <w:r w:rsidRPr="00EF3F87">
              <w:rPr>
                <w:vanish/>
                <w:color w:val="808080" w:themeColor="background1" w:themeShade="80"/>
              </w:rPr>
              <w:t>(parašas) (data)</w:t>
            </w:r>
          </w:p>
        </w:tc>
      </w:tr>
      <w:tr w:rsidR="008569B2" w:rsidRPr="00400547" w14:paraId="03F3FFD4" w14:textId="77777777" w:rsidTr="002D4B1B">
        <w:trPr>
          <w:trHeight w:val="454"/>
          <w:jc w:val="right"/>
        </w:trPr>
        <w:tc>
          <w:tcPr>
            <w:tcW w:w="3969" w:type="dxa"/>
            <w:vAlign w:val="center"/>
          </w:tcPr>
          <w:p w14:paraId="72036539" w14:textId="37416D6A" w:rsidR="008569B2" w:rsidRPr="008569B2" w:rsidRDefault="008569B2" w:rsidP="007A3F55">
            <w:pPr>
              <w:spacing w:line="240" w:lineRule="auto"/>
              <w:jc w:val="left"/>
              <w:rPr>
                <w:highlight w:val="yellow"/>
              </w:rPr>
            </w:pPr>
          </w:p>
        </w:tc>
        <w:tc>
          <w:tcPr>
            <w:tcW w:w="1134" w:type="dxa"/>
            <w:vAlign w:val="center"/>
          </w:tcPr>
          <w:p w14:paraId="074F3013" w14:textId="77777777" w:rsidR="008569B2" w:rsidRPr="00EF3F87" w:rsidRDefault="008569B2" w:rsidP="002D4B1B">
            <w:pPr>
              <w:spacing w:line="240" w:lineRule="auto"/>
              <w:rPr>
                <w:vanish/>
                <w:color w:val="808080" w:themeColor="background1" w:themeShade="80"/>
              </w:rPr>
            </w:pPr>
          </w:p>
        </w:tc>
      </w:tr>
      <w:tr w:rsidR="007A3F55" w:rsidRPr="00400547" w14:paraId="5DE61EA7" w14:textId="77777777" w:rsidTr="002D4B1B">
        <w:trPr>
          <w:trHeight w:val="454"/>
          <w:jc w:val="right"/>
        </w:trPr>
        <w:tc>
          <w:tcPr>
            <w:tcW w:w="3969" w:type="dxa"/>
            <w:vAlign w:val="center"/>
          </w:tcPr>
          <w:p w14:paraId="1EDD4AEF" w14:textId="7F841FC9" w:rsidR="007A3F55" w:rsidRPr="00A8149E" w:rsidRDefault="008569B2" w:rsidP="007A3F55">
            <w:pPr>
              <w:spacing w:line="240" w:lineRule="auto"/>
              <w:jc w:val="left"/>
              <w:rPr>
                <w:b/>
              </w:rPr>
            </w:pPr>
            <w:r w:rsidRPr="00A8149E">
              <w:rPr>
                <w:b/>
              </w:rPr>
              <w:t>Lekt. Virginija Limanauskienė</w:t>
            </w:r>
          </w:p>
          <w:p w14:paraId="2A907D61" w14:textId="104E06B0" w:rsidR="007A3F55" w:rsidRPr="00E22928" w:rsidRDefault="007A3F55" w:rsidP="002D4B1B">
            <w:pPr>
              <w:spacing w:before="120" w:after="120" w:line="240" w:lineRule="auto"/>
              <w:rPr>
                <w:highlight w:val="yellow"/>
              </w:rPr>
            </w:pPr>
            <w:r w:rsidRPr="008569B2">
              <w:t>Dėstytoja</w:t>
            </w:r>
          </w:p>
        </w:tc>
        <w:tc>
          <w:tcPr>
            <w:tcW w:w="1134" w:type="dxa"/>
            <w:vAlign w:val="center"/>
          </w:tcPr>
          <w:p w14:paraId="0426C1D1" w14:textId="77777777" w:rsidR="007A3F55" w:rsidRPr="00EF3F87" w:rsidRDefault="007A3F55" w:rsidP="002D4B1B">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2D4B1B">
        <w:trPr>
          <w:trHeight w:val="454"/>
          <w:jc w:val="right"/>
        </w:trPr>
        <w:tc>
          <w:tcPr>
            <w:tcW w:w="3969" w:type="dxa"/>
            <w:tcBorders>
              <w:bottom w:val="single" w:sz="4" w:space="0" w:color="D4AF37"/>
            </w:tcBorders>
            <w:vAlign w:val="center"/>
          </w:tcPr>
          <w:p w14:paraId="3D8CB695" w14:textId="77777777" w:rsidR="007A3F55" w:rsidRPr="00400547" w:rsidRDefault="007A3F55" w:rsidP="002D4B1B">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2D4B1B">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6F78B515" w:rsidR="001425CB" w:rsidRPr="00BB41F5" w:rsidRDefault="006663AA" w:rsidP="00BB41F5">
                            <w:pPr>
                              <w:spacing w:line="240" w:lineRule="auto"/>
                              <w:jc w:val="center"/>
                              <w:rPr>
                                <w:b/>
                              </w:rPr>
                            </w:pPr>
                            <w:r>
                              <w:rPr>
                                <w:b/>
                              </w:rPr>
                              <w:t>Kaunas,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6F78B515" w:rsidR="001425CB" w:rsidRPr="00BB41F5" w:rsidRDefault="006663AA" w:rsidP="00BB41F5">
                      <w:pPr>
                        <w:spacing w:line="240" w:lineRule="auto"/>
                        <w:jc w:val="center"/>
                        <w:rPr>
                          <w:b/>
                        </w:rPr>
                      </w:pPr>
                      <w:r>
                        <w:rPr>
                          <w:b/>
                        </w:rPr>
                        <w:t>Kaunas, 2022</w:t>
                      </w:r>
                    </w:p>
                  </w:txbxContent>
                </v:textbox>
                <w10:wrap anchorx="margin" anchory="page"/>
              </v:shape>
            </w:pict>
          </mc:Fallback>
        </mc:AlternateContent>
      </w:r>
    </w:p>
    <w:p w14:paraId="33E9232C" w14:textId="2B418C57" w:rsidR="00B53C41" w:rsidRDefault="00317DCA" w:rsidP="008221FB">
      <w:pPr>
        <w:pStyle w:val="Antratnon-TOC"/>
      </w:pPr>
      <w:r w:rsidRPr="00317DCA">
        <w:lastRenderedPageBreak/>
        <w:t>Turinys</w:t>
      </w:r>
    </w:p>
    <w:sdt>
      <w:sdtPr>
        <w:id w:val="-830594093"/>
        <w:docPartObj>
          <w:docPartGallery w:val="Table of Contents"/>
          <w:docPartUnique/>
        </w:docPartObj>
      </w:sdtPr>
      <w:sdtEndPr>
        <w:rPr>
          <w:rFonts w:ascii="Times New Roman" w:eastAsiaTheme="minorHAnsi" w:hAnsi="Times New Roman" w:cs="Times New Roman"/>
          <w:b/>
          <w:bCs/>
          <w:noProof/>
          <w:color w:val="auto"/>
          <w:sz w:val="24"/>
          <w:szCs w:val="24"/>
          <w:lang w:eastAsia="en-US"/>
        </w:rPr>
      </w:sdtEndPr>
      <w:sdtContent>
        <w:p w14:paraId="268B0EF7" w14:textId="5909CD16" w:rsidR="00C96FD7" w:rsidRDefault="00C96FD7">
          <w:pPr>
            <w:pStyle w:val="TOCHeading"/>
          </w:pPr>
        </w:p>
        <w:p w14:paraId="4C8EBC8D" w14:textId="3BAC7158" w:rsidR="00C96FD7" w:rsidRDefault="00C96FD7">
          <w:pPr>
            <w:pStyle w:val="TOC1"/>
            <w:rPr>
              <w:rFonts w:asciiTheme="minorHAnsi" w:eastAsiaTheme="minorEastAsia" w:hAnsiTheme="minorHAnsi" w:cstheme="minorBidi"/>
              <w:bCs w:val="0"/>
              <w:sz w:val="22"/>
              <w:szCs w:val="22"/>
              <w:lang w:eastAsia="lt-LT"/>
            </w:rPr>
          </w:pPr>
          <w:r>
            <w:fldChar w:fldCharType="begin"/>
          </w:r>
          <w:r>
            <w:instrText xml:space="preserve"> TOC \o "1-3" \h \z \u </w:instrText>
          </w:r>
          <w:r>
            <w:fldChar w:fldCharType="separate"/>
          </w:r>
          <w:hyperlink w:anchor="_Toc123248613" w:history="1">
            <w:r w:rsidRPr="005E23B4">
              <w:rPr>
                <w:rStyle w:val="Hyperlink"/>
              </w:rPr>
              <w:t>1.</w:t>
            </w:r>
            <w:r>
              <w:rPr>
                <w:rFonts w:asciiTheme="minorHAnsi" w:eastAsiaTheme="minorEastAsia" w:hAnsiTheme="minorHAnsi" w:cstheme="minorBidi"/>
                <w:bCs w:val="0"/>
                <w:sz w:val="22"/>
                <w:szCs w:val="22"/>
                <w:lang w:eastAsia="lt-LT"/>
              </w:rPr>
              <w:tab/>
            </w:r>
            <w:r w:rsidRPr="005E23B4">
              <w:rPr>
                <w:rStyle w:val="Hyperlink"/>
              </w:rPr>
              <w:t>Projekto paraiška</w:t>
            </w:r>
            <w:r>
              <w:rPr>
                <w:webHidden/>
              </w:rPr>
              <w:tab/>
            </w:r>
            <w:r>
              <w:rPr>
                <w:webHidden/>
              </w:rPr>
              <w:fldChar w:fldCharType="begin"/>
            </w:r>
            <w:r>
              <w:rPr>
                <w:webHidden/>
              </w:rPr>
              <w:instrText xml:space="preserve"> PAGEREF _Toc123248613 \h </w:instrText>
            </w:r>
            <w:r>
              <w:rPr>
                <w:webHidden/>
              </w:rPr>
            </w:r>
            <w:r>
              <w:rPr>
                <w:webHidden/>
              </w:rPr>
              <w:fldChar w:fldCharType="separate"/>
            </w:r>
            <w:r>
              <w:rPr>
                <w:webHidden/>
              </w:rPr>
              <w:t>3</w:t>
            </w:r>
            <w:r>
              <w:rPr>
                <w:webHidden/>
              </w:rPr>
              <w:fldChar w:fldCharType="end"/>
            </w:r>
          </w:hyperlink>
        </w:p>
        <w:p w14:paraId="1AE44677" w14:textId="2D12D2EA" w:rsidR="00C96FD7" w:rsidRDefault="00C96FD7">
          <w:pPr>
            <w:pStyle w:val="TOC2"/>
            <w:rPr>
              <w:rFonts w:asciiTheme="minorHAnsi" w:eastAsiaTheme="minorEastAsia" w:hAnsiTheme="minorHAnsi" w:cstheme="minorBidi"/>
              <w:sz w:val="22"/>
              <w:szCs w:val="22"/>
              <w:lang w:eastAsia="lt-LT"/>
            </w:rPr>
          </w:pPr>
          <w:hyperlink w:anchor="_Toc123248614" w:history="1">
            <w:r w:rsidRPr="005E23B4">
              <w:rPr>
                <w:rStyle w:val="Hyperlink"/>
              </w:rPr>
              <w:t>1.1.</w:t>
            </w:r>
            <w:r>
              <w:rPr>
                <w:rFonts w:asciiTheme="minorHAnsi" w:eastAsiaTheme="minorEastAsia" w:hAnsiTheme="minorHAnsi" w:cstheme="minorBidi"/>
                <w:sz w:val="22"/>
                <w:szCs w:val="22"/>
                <w:lang w:eastAsia="lt-LT"/>
              </w:rPr>
              <w:tab/>
            </w:r>
            <w:r w:rsidRPr="005E23B4">
              <w:rPr>
                <w:rStyle w:val="Hyperlink"/>
              </w:rPr>
              <w:t>Poreikis (20% teksto)</w:t>
            </w:r>
            <w:r>
              <w:rPr>
                <w:webHidden/>
              </w:rPr>
              <w:tab/>
            </w:r>
            <w:r>
              <w:rPr>
                <w:webHidden/>
              </w:rPr>
              <w:fldChar w:fldCharType="begin"/>
            </w:r>
            <w:r>
              <w:rPr>
                <w:webHidden/>
              </w:rPr>
              <w:instrText xml:space="preserve"> PAGEREF _Toc123248614 \h </w:instrText>
            </w:r>
            <w:r>
              <w:rPr>
                <w:webHidden/>
              </w:rPr>
            </w:r>
            <w:r>
              <w:rPr>
                <w:webHidden/>
              </w:rPr>
              <w:fldChar w:fldCharType="separate"/>
            </w:r>
            <w:r>
              <w:rPr>
                <w:webHidden/>
              </w:rPr>
              <w:t>3</w:t>
            </w:r>
            <w:r>
              <w:rPr>
                <w:webHidden/>
              </w:rPr>
              <w:fldChar w:fldCharType="end"/>
            </w:r>
          </w:hyperlink>
        </w:p>
        <w:p w14:paraId="42700385" w14:textId="3DB29FC5" w:rsidR="00C96FD7" w:rsidRDefault="00C96FD7">
          <w:pPr>
            <w:pStyle w:val="TOC3"/>
            <w:rPr>
              <w:rFonts w:asciiTheme="minorHAnsi" w:eastAsiaTheme="minorEastAsia" w:hAnsiTheme="minorHAnsi" w:cstheme="minorBidi"/>
              <w:iCs w:val="0"/>
              <w:sz w:val="22"/>
              <w:szCs w:val="22"/>
              <w:lang w:eastAsia="lt-LT"/>
            </w:rPr>
          </w:pPr>
          <w:hyperlink w:anchor="_Toc123248615" w:history="1">
            <w:r w:rsidRPr="005E23B4">
              <w:rPr>
                <w:rStyle w:val="Hyperlink"/>
              </w:rPr>
              <w:t>1.1.1.</w:t>
            </w:r>
            <w:r>
              <w:rPr>
                <w:rFonts w:asciiTheme="minorHAnsi" w:eastAsiaTheme="minorEastAsia" w:hAnsiTheme="minorHAnsi" w:cstheme="minorBidi"/>
                <w:iCs w:val="0"/>
                <w:sz w:val="22"/>
                <w:szCs w:val="22"/>
                <w:lang w:eastAsia="lt-LT"/>
              </w:rPr>
              <w:tab/>
            </w:r>
            <w:r w:rsidRPr="005E23B4">
              <w:rPr>
                <w:rStyle w:val="Hyperlink"/>
              </w:rPr>
              <w:t>Projekto naudotojai ir klientai</w:t>
            </w:r>
            <w:r>
              <w:rPr>
                <w:webHidden/>
              </w:rPr>
              <w:tab/>
            </w:r>
            <w:r>
              <w:rPr>
                <w:webHidden/>
              </w:rPr>
              <w:fldChar w:fldCharType="begin"/>
            </w:r>
            <w:r>
              <w:rPr>
                <w:webHidden/>
              </w:rPr>
              <w:instrText xml:space="preserve"> PAGEREF _Toc123248615 \h </w:instrText>
            </w:r>
            <w:r>
              <w:rPr>
                <w:webHidden/>
              </w:rPr>
            </w:r>
            <w:r>
              <w:rPr>
                <w:webHidden/>
              </w:rPr>
              <w:fldChar w:fldCharType="separate"/>
            </w:r>
            <w:r>
              <w:rPr>
                <w:webHidden/>
              </w:rPr>
              <w:t>3</w:t>
            </w:r>
            <w:r>
              <w:rPr>
                <w:webHidden/>
              </w:rPr>
              <w:fldChar w:fldCharType="end"/>
            </w:r>
          </w:hyperlink>
        </w:p>
        <w:p w14:paraId="5E43D94F" w14:textId="2E283923" w:rsidR="00C96FD7" w:rsidRDefault="00C96FD7">
          <w:pPr>
            <w:pStyle w:val="TOC3"/>
            <w:rPr>
              <w:rFonts w:asciiTheme="minorHAnsi" w:eastAsiaTheme="minorEastAsia" w:hAnsiTheme="minorHAnsi" w:cstheme="minorBidi"/>
              <w:iCs w:val="0"/>
              <w:sz w:val="22"/>
              <w:szCs w:val="22"/>
              <w:lang w:eastAsia="lt-LT"/>
            </w:rPr>
          </w:pPr>
          <w:hyperlink w:anchor="_Toc123248616" w:history="1">
            <w:r w:rsidRPr="005E23B4">
              <w:rPr>
                <w:rStyle w:val="Hyperlink"/>
              </w:rPr>
              <w:t>1.1.2.</w:t>
            </w:r>
            <w:r>
              <w:rPr>
                <w:rFonts w:asciiTheme="minorHAnsi" w:eastAsiaTheme="minorEastAsia" w:hAnsiTheme="minorHAnsi" w:cstheme="minorBidi"/>
                <w:iCs w:val="0"/>
                <w:sz w:val="22"/>
                <w:szCs w:val="22"/>
                <w:lang w:eastAsia="lt-LT"/>
              </w:rPr>
              <w:tab/>
            </w:r>
            <w:r w:rsidRPr="005E23B4">
              <w:rPr>
                <w:rStyle w:val="Hyperlink"/>
              </w:rPr>
              <w:t>Naudotojų rolės ir tikslai</w:t>
            </w:r>
            <w:r>
              <w:rPr>
                <w:webHidden/>
              </w:rPr>
              <w:tab/>
            </w:r>
            <w:r>
              <w:rPr>
                <w:webHidden/>
              </w:rPr>
              <w:fldChar w:fldCharType="begin"/>
            </w:r>
            <w:r>
              <w:rPr>
                <w:webHidden/>
              </w:rPr>
              <w:instrText xml:space="preserve"> PAGEREF _Toc123248616 \h </w:instrText>
            </w:r>
            <w:r>
              <w:rPr>
                <w:webHidden/>
              </w:rPr>
            </w:r>
            <w:r>
              <w:rPr>
                <w:webHidden/>
              </w:rPr>
              <w:fldChar w:fldCharType="separate"/>
            </w:r>
            <w:r>
              <w:rPr>
                <w:webHidden/>
              </w:rPr>
              <w:t>4</w:t>
            </w:r>
            <w:r>
              <w:rPr>
                <w:webHidden/>
              </w:rPr>
              <w:fldChar w:fldCharType="end"/>
            </w:r>
          </w:hyperlink>
        </w:p>
        <w:p w14:paraId="6BF49D4A" w14:textId="3638D55D" w:rsidR="00C96FD7" w:rsidRDefault="00C96FD7">
          <w:pPr>
            <w:pStyle w:val="TOC3"/>
            <w:rPr>
              <w:rFonts w:asciiTheme="minorHAnsi" w:eastAsiaTheme="minorEastAsia" w:hAnsiTheme="minorHAnsi" w:cstheme="minorBidi"/>
              <w:iCs w:val="0"/>
              <w:sz w:val="22"/>
              <w:szCs w:val="22"/>
              <w:lang w:eastAsia="lt-LT"/>
            </w:rPr>
          </w:pPr>
          <w:hyperlink w:anchor="_Toc123248617" w:history="1">
            <w:r w:rsidRPr="005E23B4">
              <w:rPr>
                <w:rStyle w:val="Hyperlink"/>
              </w:rPr>
              <w:t>1.1.3.</w:t>
            </w:r>
            <w:r>
              <w:rPr>
                <w:rFonts w:asciiTheme="minorHAnsi" w:eastAsiaTheme="minorEastAsia" w:hAnsiTheme="minorHAnsi" w:cstheme="minorBidi"/>
                <w:iCs w:val="0"/>
                <w:sz w:val="22"/>
                <w:szCs w:val="22"/>
                <w:lang w:eastAsia="lt-LT"/>
              </w:rPr>
              <w:tab/>
            </w:r>
            <w:r w:rsidRPr="005E23B4">
              <w:rPr>
                <w:rStyle w:val="Hyperlink"/>
              </w:rPr>
              <w:t>Rinkos tyrimas</w:t>
            </w:r>
            <w:r>
              <w:rPr>
                <w:webHidden/>
              </w:rPr>
              <w:tab/>
            </w:r>
            <w:r>
              <w:rPr>
                <w:webHidden/>
              </w:rPr>
              <w:fldChar w:fldCharType="begin"/>
            </w:r>
            <w:r>
              <w:rPr>
                <w:webHidden/>
              </w:rPr>
              <w:instrText xml:space="preserve"> PAGEREF _Toc123248617 \h </w:instrText>
            </w:r>
            <w:r>
              <w:rPr>
                <w:webHidden/>
              </w:rPr>
            </w:r>
            <w:r>
              <w:rPr>
                <w:webHidden/>
              </w:rPr>
              <w:fldChar w:fldCharType="separate"/>
            </w:r>
            <w:r>
              <w:rPr>
                <w:webHidden/>
              </w:rPr>
              <w:t>5</w:t>
            </w:r>
            <w:r>
              <w:rPr>
                <w:webHidden/>
              </w:rPr>
              <w:fldChar w:fldCharType="end"/>
            </w:r>
          </w:hyperlink>
        </w:p>
        <w:p w14:paraId="224307CF" w14:textId="0FC51572" w:rsidR="00C96FD7" w:rsidRDefault="00C96FD7">
          <w:pPr>
            <w:pStyle w:val="TOC3"/>
            <w:rPr>
              <w:rFonts w:asciiTheme="minorHAnsi" w:eastAsiaTheme="minorEastAsia" w:hAnsiTheme="minorHAnsi" w:cstheme="minorBidi"/>
              <w:iCs w:val="0"/>
              <w:sz w:val="22"/>
              <w:szCs w:val="22"/>
              <w:lang w:eastAsia="lt-LT"/>
            </w:rPr>
          </w:pPr>
          <w:hyperlink w:anchor="_Toc123248618" w:history="1">
            <w:r w:rsidRPr="005E23B4">
              <w:rPr>
                <w:rStyle w:val="Hyperlink"/>
              </w:rPr>
              <w:t>1.1.4.</w:t>
            </w:r>
            <w:r>
              <w:rPr>
                <w:rFonts w:asciiTheme="minorHAnsi" w:eastAsiaTheme="minorEastAsia" w:hAnsiTheme="minorHAnsi" w:cstheme="minorBidi"/>
                <w:iCs w:val="0"/>
                <w:sz w:val="22"/>
                <w:szCs w:val="22"/>
                <w:lang w:eastAsia="lt-LT"/>
              </w:rPr>
              <w:tab/>
            </w:r>
            <w:r w:rsidRPr="005E23B4">
              <w:rPr>
                <w:rStyle w:val="Hyperlink"/>
              </w:rPr>
              <w:t>Informacija apie klientus</w:t>
            </w:r>
            <w:r>
              <w:rPr>
                <w:webHidden/>
              </w:rPr>
              <w:tab/>
            </w:r>
            <w:r>
              <w:rPr>
                <w:webHidden/>
              </w:rPr>
              <w:fldChar w:fldCharType="begin"/>
            </w:r>
            <w:r>
              <w:rPr>
                <w:webHidden/>
              </w:rPr>
              <w:instrText xml:space="preserve"> PAGEREF _Toc123248618 \h </w:instrText>
            </w:r>
            <w:r>
              <w:rPr>
                <w:webHidden/>
              </w:rPr>
            </w:r>
            <w:r>
              <w:rPr>
                <w:webHidden/>
              </w:rPr>
              <w:fldChar w:fldCharType="separate"/>
            </w:r>
            <w:r>
              <w:rPr>
                <w:webHidden/>
              </w:rPr>
              <w:t>6</w:t>
            </w:r>
            <w:r>
              <w:rPr>
                <w:webHidden/>
              </w:rPr>
              <w:fldChar w:fldCharType="end"/>
            </w:r>
          </w:hyperlink>
        </w:p>
        <w:p w14:paraId="008F67A5" w14:textId="648AF49B" w:rsidR="00C96FD7" w:rsidRDefault="00C96FD7">
          <w:pPr>
            <w:pStyle w:val="TOC2"/>
            <w:rPr>
              <w:rFonts w:asciiTheme="minorHAnsi" w:eastAsiaTheme="minorEastAsia" w:hAnsiTheme="minorHAnsi" w:cstheme="minorBidi"/>
              <w:sz w:val="22"/>
              <w:szCs w:val="22"/>
              <w:lang w:eastAsia="lt-LT"/>
            </w:rPr>
          </w:pPr>
          <w:hyperlink w:anchor="_Toc123248619" w:history="1">
            <w:r w:rsidRPr="005E23B4">
              <w:rPr>
                <w:rStyle w:val="Hyperlink"/>
              </w:rPr>
              <w:t>1.2.</w:t>
            </w:r>
            <w:r>
              <w:rPr>
                <w:rFonts w:asciiTheme="minorHAnsi" w:eastAsiaTheme="minorEastAsia" w:hAnsiTheme="minorHAnsi" w:cstheme="minorBidi"/>
                <w:sz w:val="22"/>
                <w:szCs w:val="22"/>
                <w:lang w:eastAsia="lt-LT"/>
              </w:rPr>
              <w:tab/>
            </w:r>
            <w:r w:rsidRPr="005E23B4">
              <w:rPr>
                <w:rStyle w:val="Hyperlink"/>
              </w:rPr>
              <w:t>Pasiūlymas (50% teksto)</w:t>
            </w:r>
            <w:r>
              <w:rPr>
                <w:webHidden/>
              </w:rPr>
              <w:tab/>
            </w:r>
            <w:r>
              <w:rPr>
                <w:webHidden/>
              </w:rPr>
              <w:fldChar w:fldCharType="begin"/>
            </w:r>
            <w:r>
              <w:rPr>
                <w:webHidden/>
              </w:rPr>
              <w:instrText xml:space="preserve"> PAGEREF _Toc123248619 \h </w:instrText>
            </w:r>
            <w:r>
              <w:rPr>
                <w:webHidden/>
              </w:rPr>
            </w:r>
            <w:r>
              <w:rPr>
                <w:webHidden/>
              </w:rPr>
              <w:fldChar w:fldCharType="separate"/>
            </w:r>
            <w:r>
              <w:rPr>
                <w:webHidden/>
              </w:rPr>
              <w:t>6</w:t>
            </w:r>
            <w:r>
              <w:rPr>
                <w:webHidden/>
              </w:rPr>
              <w:fldChar w:fldCharType="end"/>
            </w:r>
          </w:hyperlink>
        </w:p>
        <w:p w14:paraId="1887D772" w14:textId="2B6EF428" w:rsidR="00C96FD7" w:rsidRDefault="00C96FD7">
          <w:pPr>
            <w:pStyle w:val="TOC3"/>
            <w:rPr>
              <w:rFonts w:asciiTheme="minorHAnsi" w:eastAsiaTheme="minorEastAsia" w:hAnsiTheme="minorHAnsi" w:cstheme="minorBidi"/>
              <w:iCs w:val="0"/>
              <w:sz w:val="22"/>
              <w:szCs w:val="22"/>
              <w:lang w:eastAsia="lt-LT"/>
            </w:rPr>
          </w:pPr>
          <w:hyperlink w:anchor="_Toc123248620" w:history="1">
            <w:r w:rsidRPr="005E23B4">
              <w:rPr>
                <w:rStyle w:val="Hyperlink"/>
              </w:rPr>
              <w:t>1.2.1.</w:t>
            </w:r>
            <w:r>
              <w:rPr>
                <w:rFonts w:asciiTheme="minorHAnsi" w:eastAsiaTheme="minorEastAsia" w:hAnsiTheme="minorHAnsi" w:cstheme="minorBidi"/>
                <w:iCs w:val="0"/>
                <w:sz w:val="22"/>
                <w:szCs w:val="22"/>
                <w:lang w:eastAsia="lt-LT"/>
              </w:rPr>
              <w:tab/>
            </w:r>
            <w:r w:rsidRPr="005E23B4">
              <w:rPr>
                <w:rStyle w:val="Hyperlink"/>
              </w:rPr>
              <w:t>Produkto ar paslaugos apibūdinimas</w:t>
            </w:r>
            <w:r>
              <w:rPr>
                <w:webHidden/>
              </w:rPr>
              <w:tab/>
            </w:r>
            <w:r>
              <w:rPr>
                <w:webHidden/>
              </w:rPr>
              <w:fldChar w:fldCharType="begin"/>
            </w:r>
            <w:r>
              <w:rPr>
                <w:webHidden/>
              </w:rPr>
              <w:instrText xml:space="preserve"> PAGEREF _Toc123248620 \h </w:instrText>
            </w:r>
            <w:r>
              <w:rPr>
                <w:webHidden/>
              </w:rPr>
            </w:r>
            <w:r>
              <w:rPr>
                <w:webHidden/>
              </w:rPr>
              <w:fldChar w:fldCharType="separate"/>
            </w:r>
            <w:r>
              <w:rPr>
                <w:webHidden/>
              </w:rPr>
              <w:t>6</w:t>
            </w:r>
            <w:r>
              <w:rPr>
                <w:webHidden/>
              </w:rPr>
              <w:fldChar w:fldCharType="end"/>
            </w:r>
          </w:hyperlink>
        </w:p>
        <w:p w14:paraId="2E60F43A" w14:textId="7B4D7A98" w:rsidR="00C96FD7" w:rsidRDefault="00C96FD7">
          <w:pPr>
            <w:pStyle w:val="TOC3"/>
            <w:rPr>
              <w:rFonts w:asciiTheme="minorHAnsi" w:eastAsiaTheme="minorEastAsia" w:hAnsiTheme="minorHAnsi" w:cstheme="minorBidi"/>
              <w:iCs w:val="0"/>
              <w:sz w:val="22"/>
              <w:szCs w:val="22"/>
              <w:lang w:eastAsia="lt-LT"/>
            </w:rPr>
          </w:pPr>
          <w:hyperlink w:anchor="_Toc123248621" w:history="1">
            <w:r w:rsidRPr="005E23B4">
              <w:rPr>
                <w:rStyle w:val="Hyperlink"/>
              </w:rPr>
              <w:t>1.2.2.</w:t>
            </w:r>
            <w:r>
              <w:rPr>
                <w:rFonts w:asciiTheme="minorHAnsi" w:eastAsiaTheme="minorEastAsia" w:hAnsiTheme="minorHAnsi" w:cstheme="minorBidi"/>
                <w:iCs w:val="0"/>
                <w:sz w:val="22"/>
                <w:szCs w:val="22"/>
                <w:lang w:eastAsia="lt-LT"/>
              </w:rPr>
              <w:tab/>
            </w:r>
            <w:r w:rsidRPr="005E23B4">
              <w:rPr>
                <w:rStyle w:val="Hyperlink"/>
              </w:rPr>
              <w:t>Sistemos kontekstas</w:t>
            </w:r>
            <w:r>
              <w:rPr>
                <w:webHidden/>
              </w:rPr>
              <w:tab/>
            </w:r>
            <w:r>
              <w:rPr>
                <w:webHidden/>
              </w:rPr>
              <w:fldChar w:fldCharType="begin"/>
            </w:r>
            <w:r>
              <w:rPr>
                <w:webHidden/>
              </w:rPr>
              <w:instrText xml:space="preserve"> PAGEREF _Toc123248621 \h </w:instrText>
            </w:r>
            <w:r>
              <w:rPr>
                <w:webHidden/>
              </w:rPr>
            </w:r>
            <w:r>
              <w:rPr>
                <w:webHidden/>
              </w:rPr>
              <w:fldChar w:fldCharType="separate"/>
            </w:r>
            <w:r>
              <w:rPr>
                <w:webHidden/>
              </w:rPr>
              <w:t>7</w:t>
            </w:r>
            <w:r>
              <w:rPr>
                <w:webHidden/>
              </w:rPr>
              <w:fldChar w:fldCharType="end"/>
            </w:r>
          </w:hyperlink>
        </w:p>
        <w:p w14:paraId="588622CF" w14:textId="04E64630" w:rsidR="00C96FD7" w:rsidRDefault="00C96FD7">
          <w:pPr>
            <w:pStyle w:val="TOC3"/>
            <w:rPr>
              <w:rFonts w:asciiTheme="minorHAnsi" w:eastAsiaTheme="minorEastAsia" w:hAnsiTheme="minorHAnsi" w:cstheme="minorBidi"/>
              <w:iCs w:val="0"/>
              <w:sz w:val="22"/>
              <w:szCs w:val="22"/>
              <w:lang w:eastAsia="lt-LT"/>
            </w:rPr>
          </w:pPr>
          <w:hyperlink w:anchor="_Toc123248622" w:history="1">
            <w:r w:rsidRPr="005E23B4">
              <w:rPr>
                <w:rStyle w:val="Hyperlink"/>
              </w:rPr>
              <w:t>1.2.3.</w:t>
            </w:r>
            <w:r>
              <w:rPr>
                <w:rFonts w:asciiTheme="minorHAnsi" w:eastAsiaTheme="minorEastAsia" w:hAnsiTheme="minorHAnsi" w:cstheme="minorBidi"/>
                <w:iCs w:val="0"/>
                <w:sz w:val="22"/>
                <w:szCs w:val="22"/>
                <w:lang w:eastAsia="lt-LT"/>
              </w:rPr>
              <w:tab/>
            </w:r>
            <w:r w:rsidRPr="005E23B4">
              <w:rPr>
                <w:rStyle w:val="Hyperlink"/>
              </w:rPr>
              <w:t>Techninės galimybės</w:t>
            </w:r>
            <w:r>
              <w:rPr>
                <w:webHidden/>
              </w:rPr>
              <w:tab/>
            </w:r>
            <w:r>
              <w:rPr>
                <w:webHidden/>
              </w:rPr>
              <w:fldChar w:fldCharType="begin"/>
            </w:r>
            <w:r>
              <w:rPr>
                <w:webHidden/>
              </w:rPr>
              <w:instrText xml:space="preserve"> PAGEREF _Toc123248622 \h </w:instrText>
            </w:r>
            <w:r>
              <w:rPr>
                <w:webHidden/>
              </w:rPr>
            </w:r>
            <w:r>
              <w:rPr>
                <w:webHidden/>
              </w:rPr>
              <w:fldChar w:fldCharType="separate"/>
            </w:r>
            <w:r>
              <w:rPr>
                <w:webHidden/>
              </w:rPr>
              <w:t>8</w:t>
            </w:r>
            <w:r>
              <w:rPr>
                <w:webHidden/>
              </w:rPr>
              <w:fldChar w:fldCharType="end"/>
            </w:r>
          </w:hyperlink>
        </w:p>
        <w:p w14:paraId="2CF23734" w14:textId="6F6F71DB" w:rsidR="00C96FD7" w:rsidRDefault="00C96FD7">
          <w:pPr>
            <w:pStyle w:val="TOC3"/>
            <w:rPr>
              <w:rFonts w:asciiTheme="minorHAnsi" w:eastAsiaTheme="minorEastAsia" w:hAnsiTheme="minorHAnsi" w:cstheme="minorBidi"/>
              <w:iCs w:val="0"/>
              <w:sz w:val="22"/>
              <w:szCs w:val="22"/>
              <w:lang w:eastAsia="lt-LT"/>
            </w:rPr>
          </w:pPr>
          <w:hyperlink w:anchor="_Toc123248623" w:history="1">
            <w:r w:rsidRPr="005E23B4">
              <w:rPr>
                <w:rStyle w:val="Hyperlink"/>
              </w:rPr>
              <w:t>1.2.4.</w:t>
            </w:r>
            <w:r>
              <w:rPr>
                <w:rFonts w:asciiTheme="minorHAnsi" w:eastAsiaTheme="minorEastAsia" w:hAnsiTheme="minorHAnsi" w:cstheme="minorBidi"/>
                <w:iCs w:val="0"/>
                <w:sz w:val="22"/>
                <w:szCs w:val="22"/>
                <w:lang w:eastAsia="lt-LT"/>
              </w:rPr>
              <w:tab/>
            </w:r>
            <w:r w:rsidRPr="005E23B4">
              <w:rPr>
                <w:rStyle w:val="Hyperlink"/>
              </w:rPr>
              <w:t>Rizika ir apribojimai</w:t>
            </w:r>
            <w:r>
              <w:rPr>
                <w:webHidden/>
              </w:rPr>
              <w:tab/>
            </w:r>
            <w:r>
              <w:rPr>
                <w:webHidden/>
              </w:rPr>
              <w:fldChar w:fldCharType="begin"/>
            </w:r>
            <w:r>
              <w:rPr>
                <w:webHidden/>
              </w:rPr>
              <w:instrText xml:space="preserve"> PAGEREF _Toc123248623 \h </w:instrText>
            </w:r>
            <w:r>
              <w:rPr>
                <w:webHidden/>
              </w:rPr>
            </w:r>
            <w:r>
              <w:rPr>
                <w:webHidden/>
              </w:rPr>
              <w:fldChar w:fldCharType="separate"/>
            </w:r>
            <w:r>
              <w:rPr>
                <w:webHidden/>
              </w:rPr>
              <w:t>9</w:t>
            </w:r>
            <w:r>
              <w:rPr>
                <w:webHidden/>
              </w:rPr>
              <w:fldChar w:fldCharType="end"/>
            </w:r>
          </w:hyperlink>
        </w:p>
        <w:p w14:paraId="633C9982" w14:textId="3EAB35F0" w:rsidR="00C96FD7" w:rsidRDefault="00C96FD7">
          <w:pPr>
            <w:pStyle w:val="TOC3"/>
            <w:rPr>
              <w:rFonts w:asciiTheme="minorHAnsi" w:eastAsiaTheme="minorEastAsia" w:hAnsiTheme="minorHAnsi" w:cstheme="minorBidi"/>
              <w:iCs w:val="0"/>
              <w:sz w:val="22"/>
              <w:szCs w:val="22"/>
              <w:lang w:eastAsia="lt-LT"/>
            </w:rPr>
          </w:pPr>
          <w:hyperlink w:anchor="_Toc123248624" w:history="1">
            <w:r w:rsidRPr="005E23B4">
              <w:rPr>
                <w:rStyle w:val="Hyperlink"/>
              </w:rPr>
              <w:t>1.2.5.</w:t>
            </w:r>
            <w:r>
              <w:rPr>
                <w:rFonts w:asciiTheme="minorHAnsi" w:eastAsiaTheme="minorEastAsia" w:hAnsiTheme="minorHAnsi" w:cstheme="minorBidi"/>
                <w:iCs w:val="0"/>
                <w:sz w:val="22"/>
                <w:szCs w:val="22"/>
                <w:lang w:eastAsia="lt-LT"/>
              </w:rPr>
              <w:tab/>
            </w:r>
            <w:r w:rsidRPr="005E23B4">
              <w:rPr>
                <w:rStyle w:val="Hyperlink"/>
              </w:rPr>
              <w:t>Projekto įgyvendinimo planai ir kokybės vertinimas</w:t>
            </w:r>
            <w:r>
              <w:rPr>
                <w:webHidden/>
              </w:rPr>
              <w:tab/>
            </w:r>
            <w:r>
              <w:rPr>
                <w:webHidden/>
              </w:rPr>
              <w:fldChar w:fldCharType="begin"/>
            </w:r>
            <w:r>
              <w:rPr>
                <w:webHidden/>
              </w:rPr>
              <w:instrText xml:space="preserve"> PAGEREF _Toc123248624 \h </w:instrText>
            </w:r>
            <w:r>
              <w:rPr>
                <w:webHidden/>
              </w:rPr>
            </w:r>
            <w:r>
              <w:rPr>
                <w:webHidden/>
              </w:rPr>
              <w:fldChar w:fldCharType="separate"/>
            </w:r>
            <w:r>
              <w:rPr>
                <w:webHidden/>
              </w:rPr>
              <w:t>9</w:t>
            </w:r>
            <w:r>
              <w:rPr>
                <w:webHidden/>
              </w:rPr>
              <w:fldChar w:fldCharType="end"/>
            </w:r>
          </w:hyperlink>
        </w:p>
        <w:p w14:paraId="26DA0557" w14:textId="648F29CF" w:rsidR="00C96FD7" w:rsidRDefault="00C96FD7">
          <w:pPr>
            <w:pStyle w:val="TOC2"/>
            <w:rPr>
              <w:rFonts w:asciiTheme="minorHAnsi" w:eastAsiaTheme="minorEastAsia" w:hAnsiTheme="minorHAnsi" w:cstheme="minorBidi"/>
              <w:sz w:val="22"/>
              <w:szCs w:val="22"/>
              <w:lang w:eastAsia="lt-LT"/>
            </w:rPr>
          </w:pPr>
          <w:hyperlink w:anchor="_Toc123248625" w:history="1">
            <w:r w:rsidRPr="005E23B4">
              <w:rPr>
                <w:rStyle w:val="Hyperlink"/>
              </w:rPr>
              <w:t>1.3.</w:t>
            </w:r>
            <w:r>
              <w:rPr>
                <w:rFonts w:asciiTheme="minorHAnsi" w:eastAsiaTheme="minorEastAsia" w:hAnsiTheme="minorHAnsi" w:cstheme="minorBidi"/>
                <w:sz w:val="22"/>
                <w:szCs w:val="22"/>
                <w:lang w:eastAsia="lt-LT"/>
              </w:rPr>
              <w:tab/>
            </w:r>
            <w:r w:rsidRPr="005E23B4">
              <w:rPr>
                <w:rStyle w:val="Hyperlink"/>
              </w:rPr>
              <w:t>Nauda (10%)</w:t>
            </w:r>
            <w:r>
              <w:rPr>
                <w:webHidden/>
              </w:rPr>
              <w:tab/>
            </w:r>
            <w:r>
              <w:rPr>
                <w:webHidden/>
              </w:rPr>
              <w:fldChar w:fldCharType="begin"/>
            </w:r>
            <w:r>
              <w:rPr>
                <w:webHidden/>
              </w:rPr>
              <w:instrText xml:space="preserve"> PAGEREF _Toc123248625 \h </w:instrText>
            </w:r>
            <w:r>
              <w:rPr>
                <w:webHidden/>
              </w:rPr>
            </w:r>
            <w:r>
              <w:rPr>
                <w:webHidden/>
              </w:rPr>
              <w:fldChar w:fldCharType="separate"/>
            </w:r>
            <w:r>
              <w:rPr>
                <w:webHidden/>
              </w:rPr>
              <w:t>10</w:t>
            </w:r>
            <w:r>
              <w:rPr>
                <w:webHidden/>
              </w:rPr>
              <w:fldChar w:fldCharType="end"/>
            </w:r>
          </w:hyperlink>
        </w:p>
        <w:p w14:paraId="150BB0C7" w14:textId="112131E3" w:rsidR="00C96FD7" w:rsidRDefault="00C96FD7">
          <w:pPr>
            <w:pStyle w:val="TOC2"/>
            <w:rPr>
              <w:rFonts w:asciiTheme="minorHAnsi" w:eastAsiaTheme="minorEastAsia" w:hAnsiTheme="minorHAnsi" w:cstheme="minorBidi"/>
              <w:sz w:val="22"/>
              <w:szCs w:val="22"/>
              <w:lang w:eastAsia="lt-LT"/>
            </w:rPr>
          </w:pPr>
          <w:hyperlink w:anchor="_Toc123248626" w:history="1">
            <w:r w:rsidRPr="005E23B4">
              <w:rPr>
                <w:rStyle w:val="Hyperlink"/>
              </w:rPr>
              <w:t>1.4.</w:t>
            </w:r>
            <w:r>
              <w:rPr>
                <w:rFonts w:asciiTheme="minorHAnsi" w:eastAsiaTheme="minorEastAsia" w:hAnsiTheme="minorHAnsi" w:cstheme="minorBidi"/>
                <w:sz w:val="22"/>
                <w:szCs w:val="22"/>
                <w:lang w:eastAsia="lt-LT"/>
              </w:rPr>
              <w:tab/>
            </w:r>
            <w:r w:rsidRPr="005E23B4">
              <w:rPr>
                <w:rStyle w:val="Hyperlink"/>
              </w:rPr>
              <w:t>Konkurencija ir alternatyvos (10%)</w:t>
            </w:r>
            <w:r>
              <w:rPr>
                <w:webHidden/>
              </w:rPr>
              <w:tab/>
            </w:r>
            <w:r>
              <w:rPr>
                <w:webHidden/>
              </w:rPr>
              <w:fldChar w:fldCharType="begin"/>
            </w:r>
            <w:r>
              <w:rPr>
                <w:webHidden/>
              </w:rPr>
              <w:instrText xml:space="preserve"> PAGEREF _Toc123248626 \h </w:instrText>
            </w:r>
            <w:r>
              <w:rPr>
                <w:webHidden/>
              </w:rPr>
            </w:r>
            <w:r>
              <w:rPr>
                <w:webHidden/>
              </w:rPr>
              <w:fldChar w:fldCharType="separate"/>
            </w:r>
            <w:r>
              <w:rPr>
                <w:webHidden/>
              </w:rPr>
              <w:t>10</w:t>
            </w:r>
            <w:r>
              <w:rPr>
                <w:webHidden/>
              </w:rPr>
              <w:fldChar w:fldCharType="end"/>
            </w:r>
          </w:hyperlink>
        </w:p>
        <w:p w14:paraId="7C89716B" w14:textId="519B51C2" w:rsidR="00C96FD7" w:rsidRDefault="00C96FD7">
          <w:pPr>
            <w:pStyle w:val="TOC2"/>
            <w:rPr>
              <w:rFonts w:asciiTheme="minorHAnsi" w:eastAsiaTheme="minorEastAsia" w:hAnsiTheme="minorHAnsi" w:cstheme="minorBidi"/>
              <w:sz w:val="22"/>
              <w:szCs w:val="22"/>
              <w:lang w:eastAsia="lt-LT"/>
            </w:rPr>
          </w:pPr>
          <w:hyperlink w:anchor="_Toc123248627" w:history="1">
            <w:r w:rsidRPr="005E23B4">
              <w:rPr>
                <w:rStyle w:val="Hyperlink"/>
              </w:rPr>
              <w:t>1.5.</w:t>
            </w:r>
            <w:r>
              <w:rPr>
                <w:rFonts w:asciiTheme="minorHAnsi" w:eastAsiaTheme="minorEastAsia" w:hAnsiTheme="minorHAnsi" w:cstheme="minorBidi"/>
                <w:sz w:val="22"/>
                <w:szCs w:val="22"/>
                <w:lang w:eastAsia="lt-LT"/>
              </w:rPr>
              <w:tab/>
            </w:r>
            <w:r w:rsidRPr="005E23B4">
              <w:rPr>
                <w:rStyle w:val="Hyperlink"/>
              </w:rPr>
              <w:t>Santrauka (5% teksto)</w:t>
            </w:r>
            <w:r>
              <w:rPr>
                <w:webHidden/>
              </w:rPr>
              <w:tab/>
            </w:r>
            <w:r>
              <w:rPr>
                <w:webHidden/>
              </w:rPr>
              <w:fldChar w:fldCharType="begin"/>
            </w:r>
            <w:r>
              <w:rPr>
                <w:webHidden/>
              </w:rPr>
              <w:instrText xml:space="preserve"> PAGEREF _Toc123248627 \h </w:instrText>
            </w:r>
            <w:r>
              <w:rPr>
                <w:webHidden/>
              </w:rPr>
            </w:r>
            <w:r>
              <w:rPr>
                <w:webHidden/>
              </w:rPr>
              <w:fldChar w:fldCharType="separate"/>
            </w:r>
            <w:r>
              <w:rPr>
                <w:webHidden/>
              </w:rPr>
              <w:t>11</w:t>
            </w:r>
            <w:r>
              <w:rPr>
                <w:webHidden/>
              </w:rPr>
              <w:fldChar w:fldCharType="end"/>
            </w:r>
          </w:hyperlink>
        </w:p>
        <w:p w14:paraId="3FD11FBD" w14:textId="158F5099" w:rsidR="00C96FD7" w:rsidRDefault="00C96FD7">
          <w:pPr>
            <w:pStyle w:val="TOC1"/>
            <w:rPr>
              <w:rFonts w:asciiTheme="minorHAnsi" w:eastAsiaTheme="minorEastAsia" w:hAnsiTheme="minorHAnsi" w:cstheme="minorBidi"/>
              <w:bCs w:val="0"/>
              <w:sz w:val="22"/>
              <w:szCs w:val="22"/>
              <w:lang w:eastAsia="lt-LT"/>
            </w:rPr>
          </w:pPr>
          <w:hyperlink w:anchor="_Toc123248628" w:history="1">
            <w:r w:rsidRPr="005E23B4">
              <w:rPr>
                <w:rStyle w:val="Hyperlink"/>
              </w:rPr>
              <w:t>Literatūros sąrašas</w:t>
            </w:r>
            <w:r>
              <w:rPr>
                <w:webHidden/>
              </w:rPr>
              <w:tab/>
            </w:r>
            <w:r>
              <w:rPr>
                <w:webHidden/>
              </w:rPr>
              <w:fldChar w:fldCharType="begin"/>
            </w:r>
            <w:r>
              <w:rPr>
                <w:webHidden/>
              </w:rPr>
              <w:instrText xml:space="preserve"> PAGEREF _Toc123248628 \h </w:instrText>
            </w:r>
            <w:r>
              <w:rPr>
                <w:webHidden/>
              </w:rPr>
            </w:r>
            <w:r>
              <w:rPr>
                <w:webHidden/>
              </w:rPr>
              <w:fldChar w:fldCharType="separate"/>
            </w:r>
            <w:r>
              <w:rPr>
                <w:webHidden/>
              </w:rPr>
              <w:t>12</w:t>
            </w:r>
            <w:r>
              <w:rPr>
                <w:webHidden/>
              </w:rPr>
              <w:fldChar w:fldCharType="end"/>
            </w:r>
          </w:hyperlink>
        </w:p>
        <w:p w14:paraId="19C825E7" w14:textId="4D8D035B" w:rsidR="001467DB" w:rsidRDefault="00C96FD7" w:rsidP="00C96FD7">
          <w:r>
            <w:rPr>
              <w:b/>
              <w:bCs/>
              <w:noProof/>
            </w:rPr>
            <w:fldChar w:fldCharType="end"/>
          </w:r>
        </w:p>
      </w:sdtContent>
    </w:sdt>
    <w:p w14:paraId="2E62D474" w14:textId="77777777" w:rsidR="00086029" w:rsidRDefault="00086029" w:rsidP="00197E84">
      <w:pPr>
        <w:pStyle w:val="Style4"/>
      </w:pPr>
      <w:r>
        <w:br w:type="page"/>
      </w:r>
    </w:p>
    <w:p w14:paraId="67DD9086" w14:textId="39FE5719" w:rsidR="00A402F8" w:rsidRDefault="00A402F8" w:rsidP="00A402F8">
      <w:pPr>
        <w:pStyle w:val="Heading1"/>
      </w:pPr>
      <w:bookmarkStart w:id="0" w:name="_Toc503646966"/>
      <w:bookmarkStart w:id="1" w:name="_Toc503648356"/>
      <w:bookmarkStart w:id="2" w:name="_Toc503651300"/>
      <w:bookmarkStart w:id="3" w:name="_Toc505346876"/>
      <w:bookmarkStart w:id="4" w:name="_Toc123248596"/>
      <w:bookmarkStart w:id="5" w:name="_Toc123248613"/>
      <w:r>
        <w:lastRenderedPageBreak/>
        <w:t>Projekto paraiška</w:t>
      </w:r>
      <w:bookmarkEnd w:id="4"/>
      <w:bookmarkEnd w:id="5"/>
    </w:p>
    <w:p w14:paraId="35267C8F" w14:textId="7CF9CDE7" w:rsidR="00F05F63" w:rsidRDefault="00F05F63" w:rsidP="00F05F63">
      <w:pPr>
        <w:pStyle w:val="Tekstas"/>
        <w:rPr>
          <w:b/>
          <w:lang w:val="en-US"/>
        </w:rPr>
      </w:pPr>
      <w:r w:rsidRPr="00A146FA">
        <w:rPr>
          <w:b/>
        </w:rPr>
        <w:t>Įvadas</w:t>
      </w:r>
    </w:p>
    <w:p w14:paraId="08529EDF" w14:textId="474E164C" w:rsidR="008522C9" w:rsidRPr="00B04788" w:rsidRDefault="008522C9" w:rsidP="00B04788">
      <w:pPr>
        <w:pStyle w:val="Tekstas"/>
      </w:pPr>
      <w:bookmarkStart w:id="6" w:name="_Toc503646967"/>
      <w:bookmarkStart w:id="7" w:name="_Toc503648357"/>
      <w:bookmarkStart w:id="8" w:name="_Toc503651301"/>
      <w:bookmarkStart w:id="9" w:name="_Toc505346877"/>
      <w:r w:rsidRPr="008522C9">
        <w:t>Dokumente pateiktas tarptautinėje verslo praktikoje naudojamas vertėmis grįstas požiūris (</w:t>
      </w:r>
      <w:r w:rsidRPr="008522C9">
        <w:rPr>
          <w:i/>
        </w:rPr>
        <w:t>angl.</w:t>
      </w:r>
      <w:r w:rsidRPr="008522C9">
        <w:t xml:space="preserve"> </w:t>
      </w:r>
      <w:r w:rsidRPr="008522C9">
        <w:rPr>
          <w:i/>
        </w:rPr>
        <w:t>NABC- Needs, Approach, Benefits, Competition</w:t>
      </w:r>
      <w:r w:rsidRPr="008522C9">
        <w:t>) į projekto pasiūlymą. Kartu dokumentas yra Kauno technologijos universiteto Informatikos fakulteto Programų inžinerijos katedros modulio</w:t>
      </w:r>
      <w:bookmarkEnd w:id="6"/>
      <w:bookmarkEnd w:id="7"/>
      <w:bookmarkEnd w:id="8"/>
      <w:bookmarkEnd w:id="9"/>
      <w:r w:rsidR="00B04788">
        <w:t xml:space="preserve"> </w:t>
      </w:r>
      <w:r w:rsidRPr="008522C9">
        <w:t>T000M241 „Tiriamasis projektas 1” ataskaita.</w:t>
      </w:r>
    </w:p>
    <w:p w14:paraId="28789790" w14:textId="79EE3AB9" w:rsidR="008522C9" w:rsidRPr="008752F1" w:rsidRDefault="004F4265" w:rsidP="00B04788">
      <w:pPr>
        <w:pStyle w:val="Tekstas"/>
      </w:pPr>
      <w:r w:rsidRPr="008522C9">
        <w:t xml:space="preserve">Strateginiai kompiuteriniai žaidimai yra neatsiejama didelės grupės žmonių laisvalaikio dalis. </w:t>
      </w:r>
      <w:r w:rsidRPr="008752F1">
        <w:t>Dirbtinis intelektas strateginiuose žaidimuose padeda sukurti gyviau reaguojančias aplinkas, prie žaidėjo prisitaikančias sistemas bei sudėtingesnius, labiau į tikrą gyvą žmogų panašius kompiuterio valdomus žaidėjus. Dirbtinio intelekto d</w:t>
      </w:r>
      <w:r w:rsidR="000B5F9E">
        <w:t>ė</w:t>
      </w:r>
      <w:r w:rsidRPr="008752F1">
        <w:t xml:space="preserve">ka, strateginiai žaidimai sukuria virtualius pasaulius, kurie duoda geresnę patirtį savo žaidėjams ir padeda labiau </w:t>
      </w:r>
      <w:r w:rsidRPr="008752F1">
        <w:rPr>
          <w:noProof/>
        </w:rPr>
        <w:t>įsijausti</w:t>
      </w:r>
      <w:r w:rsidRPr="008752F1">
        <w:t xml:space="preserve"> į žaidimo pasaulį.</w:t>
      </w:r>
      <w:r w:rsidR="000D465F" w:rsidRPr="008752F1">
        <w:t xml:space="preserve"> Strateginiuose žaidimuose</w:t>
      </w:r>
      <w:r w:rsidR="0004135D" w:rsidRPr="008752F1">
        <w:t xml:space="preserve"> pačio žaidimo dirbtinio intelekto sudėtingumas žaidžia svarbią role žaidėjų įtraukime – jeigu žaidimas labai paprastas, jis greitai atsibos, o jeigu bus per daug sudėtingas, žaidėjui kils neigiami jausmai jį žaidžiant, ko pasekoje žaidėjas norės jį išjungti. Tinkamų dirbtinio intelekto metodų naudojimas kuriant strateginius žaidimus užtikrina, kad žaidimas bus tokio sunkumo, kad žaidėjui jis greitai neatsibostų ir pastoviai suteiktų įveikiamų išš</w:t>
      </w:r>
      <w:r w:rsidR="000B5F9E">
        <w:t>ū</w:t>
      </w:r>
      <w:r w:rsidR="0004135D" w:rsidRPr="008752F1">
        <w:t>kių</w:t>
      </w:r>
      <w:r w:rsidR="008522C9" w:rsidRPr="008752F1">
        <w:t xml:space="preserve"> [1]</w:t>
      </w:r>
      <w:r w:rsidR="0004135D" w:rsidRPr="008752F1">
        <w:t>. Šiuo metu beveik kiekvienas strateginis žaidimas naudoja tam tikr</w:t>
      </w:r>
      <w:r w:rsidR="008522C9" w:rsidRPr="008752F1">
        <w:t>us</w:t>
      </w:r>
      <w:r w:rsidR="0004135D" w:rsidRPr="008752F1">
        <w:t xml:space="preserve"> dirbtinio intelekto </w:t>
      </w:r>
      <w:r w:rsidR="008522C9" w:rsidRPr="008752F1">
        <w:t>metodus, kaip pavyzdžiui algoritmus priešininkų ar sąjungininkų elgsenos modeliavimui, kelio radimui, duomenų gavybai, procedūriniam turinio generavimui ir žaidėjo patirties modeliavimui.</w:t>
      </w:r>
    </w:p>
    <w:p w14:paraId="5F8ADC83" w14:textId="77777777" w:rsidR="008522C9" w:rsidRPr="008752F1" w:rsidRDefault="008522C9" w:rsidP="00B04788">
      <w:pPr>
        <w:pStyle w:val="Tekstas"/>
      </w:pPr>
      <w:r w:rsidRPr="008752F1">
        <w:t>Bėda ta, kad daugelis sukurtų algoritmų yra apsaugoti juos kuriančių kompanijų ar korporacijų ir nėra viešai prieinami.</w:t>
      </w:r>
    </w:p>
    <w:p w14:paraId="03766472" w14:textId="660BB427" w:rsidR="008522C9" w:rsidRDefault="008522C9" w:rsidP="00B04788">
      <w:pPr>
        <w:pStyle w:val="Tekstas"/>
        <w:rPr>
          <w:lang w:val="en-US"/>
        </w:rPr>
      </w:pPr>
      <w:r w:rsidRPr="008752F1">
        <w:t xml:space="preserve">Šio projekto tikslas yra ištirti esamus dirbtinio intelekto algoritmus ir metodikas naudojamas kompiuterinių žaidimų strategijai realizuoti, pasiūlyti patobulinimus šiems algoritmams ir metodikoms, ir įvertinti jų efektyvumą sukuriant algoritmus ir metodikas realizuojantį žaidimą. </w:t>
      </w:r>
      <w:r>
        <w:rPr>
          <w:lang w:val="en-US"/>
        </w:rPr>
        <w:t>Projekto metu bus kuriamas strateginis žaidimas, kuris realizuos kelis vėliau pasirinktus dirbtinio intelekto metodus</w:t>
      </w:r>
      <w:r w:rsidR="00B04788">
        <w:rPr>
          <w:lang w:val="en-US"/>
        </w:rPr>
        <w:t>. Kuriant šį žaidimą ir vykdant tyrimą, naudojami dirbtinio intelekto metodai bus patobulinami ir pasiūlomos alternatyvos jeigu šių dirbtinio intelekto metodų naudojimas nebus optimalus.</w:t>
      </w:r>
    </w:p>
    <w:p w14:paraId="79CFA2A5" w14:textId="19BA3F59" w:rsidR="00B04788" w:rsidRDefault="00B04788" w:rsidP="00B04788">
      <w:pPr>
        <w:pStyle w:val="Tekstas"/>
        <w:rPr>
          <w:lang w:val="en-US"/>
        </w:rPr>
      </w:pPr>
      <w:r>
        <w:rPr>
          <w:lang w:val="en-US"/>
        </w:rPr>
        <w:t>Projekto pasiūlymas suformuotas pagal Dr. Tomo Blažausko užsakymą. Žaidimas bus kuriamas kaip magistrinio darbo dalis.</w:t>
      </w:r>
    </w:p>
    <w:p w14:paraId="59946443" w14:textId="260ADD25" w:rsidR="00B04788" w:rsidRDefault="00B04788" w:rsidP="00B04788">
      <w:pPr>
        <w:pStyle w:val="Tekstas"/>
        <w:rPr>
          <w:lang w:val="en-US"/>
        </w:rPr>
      </w:pPr>
      <w:r>
        <w:rPr>
          <w:lang w:val="en-US"/>
        </w:rPr>
        <w:t>Projektas planuojamas įvykdyti per metus su puse, iki 2024-05-01. Projektas apima žaidimą, tyrimą ir projekto ataskaitą. Projektui įgyvendinti naudojama naujausios technologijos, įranga bei sprendimai.</w:t>
      </w:r>
    </w:p>
    <w:p w14:paraId="0E48C7E1" w14:textId="178BA519" w:rsidR="00F37F69" w:rsidRPr="00F37F69" w:rsidRDefault="00B04788" w:rsidP="00F37F69">
      <w:pPr>
        <w:pStyle w:val="Tekstas"/>
        <w:rPr>
          <w:lang w:val="en-US"/>
        </w:rPr>
      </w:pPr>
      <w:r>
        <w:rPr>
          <w:lang w:val="en-US"/>
        </w:rPr>
        <w:t xml:space="preserve">Projekto kaina – </w:t>
      </w:r>
      <w:r w:rsidR="004A782F">
        <w:rPr>
          <w:lang w:val="en-US"/>
        </w:rPr>
        <w:t>35000</w:t>
      </w:r>
      <w:r>
        <w:rPr>
          <w:lang w:val="en-US"/>
        </w:rPr>
        <w:t xml:space="preserve"> eurų.</w:t>
      </w:r>
      <w:bookmarkEnd w:id="0"/>
      <w:bookmarkEnd w:id="1"/>
      <w:bookmarkEnd w:id="2"/>
      <w:bookmarkEnd w:id="3"/>
    </w:p>
    <w:p w14:paraId="440FAA55" w14:textId="277A92FE" w:rsidR="00AA7BCB" w:rsidRDefault="005C7A9C" w:rsidP="009C49E7">
      <w:pPr>
        <w:pStyle w:val="Heading2"/>
      </w:pPr>
      <w:bookmarkStart w:id="10" w:name="_Toc123248614"/>
      <w:r>
        <w:t>Poreikis</w:t>
      </w:r>
      <w:bookmarkEnd w:id="10"/>
    </w:p>
    <w:p w14:paraId="2BACFA95" w14:textId="09D2AD16" w:rsidR="00680366" w:rsidRDefault="005C7A9C" w:rsidP="009C49E7">
      <w:pPr>
        <w:pStyle w:val="Heading3"/>
      </w:pPr>
      <w:bookmarkStart w:id="11" w:name="_Toc123248615"/>
      <w:r>
        <w:t>Projekt</w:t>
      </w:r>
      <w:r w:rsidR="00ED093B">
        <w:t>o</w:t>
      </w:r>
      <w:r w:rsidR="003865F6">
        <w:t xml:space="preserve"> </w:t>
      </w:r>
      <w:r w:rsidR="00BF04E1">
        <w:t>naud</w:t>
      </w:r>
      <w:r>
        <w:t>otojai</w:t>
      </w:r>
      <w:r w:rsidR="00ED093B">
        <w:t xml:space="preserve"> ir klientai</w:t>
      </w:r>
      <w:bookmarkEnd w:id="11"/>
    </w:p>
    <w:p w14:paraId="7246D3E5" w14:textId="082CC8F1" w:rsidR="00F37F69" w:rsidRDefault="00F37F69" w:rsidP="00F37F69">
      <w:pPr>
        <w:pStyle w:val="Tekstas"/>
      </w:pPr>
      <w:r>
        <w:t>Pagrindiniai žaidimo naudotojai yra jauni ir vidutinio amžiaus žmonės</w:t>
      </w:r>
      <w:r w:rsidR="00113C3E">
        <w:t xml:space="preserve"> iš plačiosios visuomenės</w:t>
      </w:r>
      <w:r>
        <w:t>, praleidžiantys dalį savo laisvalaikio žaidžiant kompiuterinius žaidimus</w:t>
      </w:r>
      <w:r w:rsidR="008049B8">
        <w:t xml:space="preserve">, naudojantys kompiuterinius </w:t>
      </w:r>
      <w:r w:rsidR="008049B8">
        <w:lastRenderedPageBreak/>
        <w:t>žaidimus kaip veiklą užsidirbti</w:t>
      </w:r>
      <w:r>
        <w:t xml:space="preserve"> ir mėgstantys strateginius kompiuterinius žaidimus. Taip pat tai žmonės, žaidžiantys žaidimus naudojantis asmeniniu kompiuteriu, o ne konsolėmis.</w:t>
      </w:r>
    </w:p>
    <w:p w14:paraId="7BD30236" w14:textId="3DA1A3A5" w:rsidR="00A8645F" w:rsidRDefault="00BF04E1" w:rsidP="00A402F8">
      <w:pPr>
        <w:pStyle w:val="Heading3"/>
      </w:pPr>
      <w:bookmarkStart w:id="12" w:name="_Toc123248616"/>
      <w:r>
        <w:t>Naud</w:t>
      </w:r>
      <w:r w:rsidR="00A8645F">
        <w:t>otoj</w:t>
      </w:r>
      <w:r w:rsidR="00CD35D8">
        <w:t>ų rolės ir tikslai</w:t>
      </w:r>
      <w:bookmarkEnd w:id="12"/>
    </w:p>
    <w:p w14:paraId="6C0909C9" w14:textId="29352803" w:rsidR="006D6987" w:rsidRPr="00113C3E" w:rsidRDefault="008E1BC5" w:rsidP="00113C3E">
      <w:pPr>
        <w:pStyle w:val="Tekstas"/>
      </w:pPr>
      <w:r w:rsidRPr="00113C3E">
        <w:t>Vis didesnė dalis žmonių pradeda žaisti strateginius kompiuterinius žaidimus. Tačiau dalis žaidėjų pabandę pažaisti vieną ar kitą strateginį žaidimą, greitai nustoja. Taip yra dėl to, jog ne maža dalis žaidimų turi neįdomius ir iššūkio nesukel</w:t>
      </w:r>
      <w:r w:rsidR="000B5F9E">
        <w:t>ia</w:t>
      </w:r>
      <w:r w:rsidRPr="00113C3E">
        <w:t>nčius kompiuterio bei dirbtinio intelekto valdomus žaidėjus, ko pasekoje žaidimai greitai nusibosta, yra neįtraukiantys ir neatitinka žaidėjų reikalavimų. Esami ilgamečiai strateginių žaidimų žaidėjai taip pat pastebi, kad dirbtinis intelektas kai kuriuose žaidimuose yra nuobodus, niekuo neišsiskiriantis ir nekeliantis entuziazmo.</w:t>
      </w:r>
      <w:r w:rsidR="006222F0" w:rsidRPr="00113C3E">
        <w:t xml:space="preserve"> Tačiau yra ir kita monetos pusė – dalyje žaidimų dirbtinis intelektas atrodo kaip superkompiuteris, sekantis kiekvieną tikro žaidėjo veiksmą, gaunantis nesąžiningus bonusus ir sukeliantis žaidėjui atmetimo reakciją, kadangi niekas nenori žaisti žaidimo, kuris vietoj to kad sukeltų įdomų išš</w:t>
      </w:r>
      <w:r w:rsidR="000B5F9E">
        <w:t>ū</w:t>
      </w:r>
      <w:r w:rsidR="006222F0" w:rsidRPr="00113C3E">
        <w:t>kį, yra tiesiog atvirai nesąžiningas. Nors šios problemos yra realios, dalis žmonių net nesusimąsto apie gero dirbtinio intelekto svarbą kompiuteriniuose žaidimuose ir nesupranta, jog kad žaidimas būtų tikrai vertas laiko ir dėmesio, jis turi turėti ne tik gražią grafinę pusę</w:t>
      </w:r>
      <w:r w:rsidR="00113C3E">
        <w:t xml:space="preserve"> [2]</w:t>
      </w:r>
      <w:r w:rsidR="006222F0" w:rsidRPr="00113C3E">
        <w:t>. Dirbtinis intelektas žaidime turi suteikti žaidėjui įveikiamą išš</w:t>
      </w:r>
      <w:r w:rsidR="000B5F9E">
        <w:t>ū</w:t>
      </w:r>
      <w:r w:rsidR="006222F0" w:rsidRPr="00113C3E">
        <w:t xml:space="preserve">kį, papildyti žaidime esančias aplinkas ir suteikti žaidėjui norą sekantį kartą sugrįžti. Dalis žaidimų šiuos aspektus įgyvendina sėkmingai ir sukuria žaidėjams nepamirštamus įspūdžius, tačiau </w:t>
      </w:r>
      <w:r w:rsidR="00113C3E" w:rsidRPr="00113C3E">
        <w:t>dar dažniau kuriami žaidimai gaunasi pilki, neįsimintini bei nesukeliantys noro prie jų grįžti</w:t>
      </w:r>
      <w:r w:rsidR="008049B8">
        <w:t xml:space="preserve"> [3]</w:t>
      </w:r>
      <w:r w:rsidR="00113C3E" w:rsidRPr="00113C3E">
        <w:t>. Prie šios problemos prisideda ir neteisingų dirbtinio intelekto metodų pasirinkimas, arba neteisingas teisingai pasirink</w:t>
      </w:r>
      <w:r w:rsidR="00491CA9">
        <w:t>t</w:t>
      </w:r>
      <w:r w:rsidR="00113C3E" w:rsidRPr="00113C3E">
        <w:t>ų dirbtinio intelekto metodų įgyvendinimas. Šios problemos taip pat nepadeda spręsti faktas, kad didžioji dalis dirbtinio intelekto metodų pavyzdžių, naudojamų vienuose ar kituose populiariuose ir sėkminguose strateginiuose kompiuteriniuose žaidimuose nėra laisvai prieinami plačiajai visuomenei, ko pasekoje mažoms, iš vieno ar kelių žmonių sudarytoms komandoms, norinčioms kurti šiuos žaidimus, yra sunku teisingai įgyvendinti dirbtinio intelekto dalį.</w:t>
      </w:r>
    </w:p>
    <w:p w14:paraId="607822C6" w14:textId="14DE545F" w:rsidR="003865F6" w:rsidRDefault="003865F6" w:rsidP="00A402F8">
      <w:pPr>
        <w:pStyle w:val="Heading3"/>
      </w:pPr>
      <w:bookmarkStart w:id="13" w:name="_Toc123248617"/>
      <w:r>
        <w:lastRenderedPageBreak/>
        <w:t>Rinkos tyrimas</w:t>
      </w:r>
      <w:bookmarkEnd w:id="13"/>
    </w:p>
    <w:p w14:paraId="15A816B1" w14:textId="2ACEC13A" w:rsidR="00983DE7" w:rsidRDefault="00983DE7" w:rsidP="0052191E">
      <w:pPr>
        <w:pStyle w:val="Tekstas"/>
      </w:pPr>
      <w:r>
        <w:rPr>
          <w:noProof/>
        </w:rPr>
        <w:drawing>
          <wp:inline distT="0" distB="0" distL="0" distR="0" wp14:anchorId="4CCA2DF7" wp14:editId="680534FD">
            <wp:extent cx="5924550" cy="453777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stretch>
                      <a:fillRect/>
                    </a:stretch>
                  </pic:blipFill>
                  <pic:spPr>
                    <a:xfrm>
                      <a:off x="0" y="0"/>
                      <a:ext cx="5956409" cy="4562171"/>
                    </a:xfrm>
                    <a:prstGeom prst="rect">
                      <a:avLst/>
                    </a:prstGeom>
                  </pic:spPr>
                </pic:pic>
              </a:graphicData>
            </a:graphic>
          </wp:inline>
        </w:drawing>
      </w:r>
    </w:p>
    <w:p w14:paraId="58D79673" w14:textId="05BCFD9A" w:rsidR="00983DE7" w:rsidRPr="00983DE7" w:rsidRDefault="00983DE7" w:rsidP="00983DE7">
      <w:pPr>
        <w:pStyle w:val="Caption"/>
      </w:pPr>
      <w:r>
        <w:t xml:space="preserve">pav. </w:t>
      </w:r>
      <w:r>
        <w:fldChar w:fldCharType="begin"/>
      </w:r>
      <w:r>
        <w:instrText xml:space="preserve"> SEQ pav. \* ARABIC </w:instrText>
      </w:r>
      <w:r>
        <w:fldChar w:fldCharType="separate"/>
      </w:r>
      <w:r w:rsidR="00050C7F">
        <w:rPr>
          <w:noProof/>
        </w:rPr>
        <w:t>1</w:t>
      </w:r>
      <w:r>
        <w:fldChar w:fldCharType="end"/>
      </w:r>
      <w:r>
        <w:t xml:space="preserve"> Kompiuterinių žaidimų žaidėjų kiekio pokytis nuo 2015 [4].</w:t>
      </w:r>
    </w:p>
    <w:p w14:paraId="49E570D1" w14:textId="3D06CF2F" w:rsidR="00113C3E" w:rsidRDefault="008049B8" w:rsidP="008E6194">
      <w:pPr>
        <w:pStyle w:val="Tekstas"/>
        <w:rPr>
          <w:noProof/>
        </w:rPr>
      </w:pPr>
      <w:r>
        <w:t>Žaidimas skirtas žmonėms, kurie žaidžia kompiuterinius žaidimus. Žmon</w:t>
      </w:r>
      <w:r w:rsidR="00B85FD7">
        <w:t>ių</w:t>
      </w:r>
      <w:r>
        <w:t xml:space="preserve">, kurie žaidžia kompiuterinius žaidimus </w:t>
      </w:r>
      <w:r w:rsidR="00B85FD7">
        <w:t>šiuo metu yra apie 3.09 milijardo</w:t>
      </w:r>
      <w:r w:rsidR="00767D73">
        <w:t xml:space="preserve"> [4]</w:t>
      </w:r>
      <w:r w:rsidR="00B85FD7">
        <w:t>. Vien per paskutinius septynis metus, žmonių, žaidžiančių kompiuterinius žaidimus kiekis išaugo 1 milijardu</w:t>
      </w:r>
      <w:r w:rsidR="00767D73">
        <w:t xml:space="preserve"> [4]</w:t>
      </w:r>
      <w:r w:rsidR="00B85FD7">
        <w:t>.</w:t>
      </w:r>
      <w:r w:rsidR="00767D73">
        <w:t xml:space="preserve"> Šių žmonių pasiskirstymas pasaulyje: Azija ir Ramiojo vandenyno regionas – 1.47 milijardo, Europa – 386 milijonai, Vidurio rytai ir Afrika – 377 milijonai, Pietų Amerika – 266 milijonai ir Šiaurės Amerika – 210 milijonų [5].</w:t>
      </w:r>
      <w:r w:rsidR="00983DE7" w:rsidRPr="00983DE7">
        <w:rPr>
          <w:noProof/>
        </w:rPr>
        <w:t xml:space="preserve"> </w:t>
      </w:r>
      <w:r w:rsidR="00983DE7">
        <w:rPr>
          <w:noProof/>
        </w:rPr>
        <w:t>Matoma, kad didžiausias žaidėjų kiekis yra Azijoje ir Ramiojo vandenyno šalyse, kadangi iš ten yra kilusios tokios kompiuterinių žaidimų milžinės kaip „Nintendo“, „Sega“, „Sony“ ir tai yra tapę didele jų kultūros dalimi.</w:t>
      </w:r>
    </w:p>
    <w:p w14:paraId="5C664858" w14:textId="5F216ACD" w:rsidR="00983DE7" w:rsidRDefault="00983DE7" w:rsidP="008E6194">
      <w:pPr>
        <w:pStyle w:val="Tekstas"/>
      </w:pPr>
      <w:r>
        <w:t>Strateginių žaidimų pasirinkimas labai platus, o žaidėjai dažniausiai renkasi žaidimus žaisti naudojantis žaidimų platformomis, tokiomis kaip „</w:t>
      </w:r>
      <w:r w:rsidRPr="000B5F9E">
        <w:rPr>
          <w:i/>
          <w:iCs/>
        </w:rPr>
        <w:t>Steam</w:t>
      </w:r>
      <w:r>
        <w:t>“ ar „</w:t>
      </w:r>
      <w:r w:rsidRPr="000B5F9E">
        <w:rPr>
          <w:i/>
          <w:iCs/>
        </w:rPr>
        <w:t>Epic Games</w:t>
      </w:r>
      <w:r>
        <w:t>“. Šioje skiltyje bus remiamasi „</w:t>
      </w:r>
      <w:r w:rsidRPr="000B5F9E">
        <w:rPr>
          <w:i/>
          <w:iCs/>
        </w:rPr>
        <w:t>Steam</w:t>
      </w:r>
      <w:r>
        <w:t>“ platformos duomenimis, kadangi jie yra atvirai prieinami visiems</w:t>
      </w:r>
      <w:r w:rsidR="005F180C">
        <w:t xml:space="preserve"> </w:t>
      </w:r>
      <w:r w:rsidR="005F180C" w:rsidRPr="000B5F9E">
        <w:rPr>
          <w:i/>
          <w:iCs/>
        </w:rPr>
        <w:t>SteamCharts</w:t>
      </w:r>
      <w:r w:rsidR="005F180C">
        <w:t xml:space="preserve"> tinklalapyje.</w:t>
      </w:r>
    </w:p>
    <w:p w14:paraId="4E759C15" w14:textId="6B297963" w:rsidR="00983DE7" w:rsidRDefault="00983DE7" w:rsidP="008E6194">
      <w:pPr>
        <w:pStyle w:val="Tekstas"/>
      </w:pPr>
      <w:r>
        <w:t>Šiuo metu šie strateginiai žaidimai, naudojantys įmantrias dirbtinio intelekto sistemas yra prieinami „Steam“ platformoje ir yra patys populiariausi</w:t>
      </w:r>
      <w:r w:rsidR="005F180C">
        <w:t>:</w:t>
      </w:r>
    </w:p>
    <w:p w14:paraId="00A36577" w14:textId="7E1B2B78" w:rsidR="00983DE7" w:rsidRPr="00983DE7" w:rsidRDefault="005F180C" w:rsidP="008E6194">
      <w:pPr>
        <w:pStyle w:val="Tekstas"/>
      </w:pPr>
      <w:r>
        <w:t>Žaidimas „</w:t>
      </w:r>
      <w:r w:rsidRPr="000B5F9E">
        <w:rPr>
          <w:i/>
          <w:iCs/>
        </w:rPr>
        <w:t>Sid Meier‘s Civilization VI</w:t>
      </w:r>
      <w:r>
        <w:t>“ šiuo metu turi 56751 žaidėją, o visų laikų aukščiausias pasiektas žaidėjų kiekis – 162314 žaidėjų</w:t>
      </w:r>
      <w:r w:rsidR="000B33F7">
        <w:t xml:space="preserve"> [6]</w:t>
      </w:r>
      <w:r>
        <w:t>.</w:t>
      </w:r>
    </w:p>
    <w:p w14:paraId="7DBEB6BA" w14:textId="1CADB64E" w:rsidR="00983DE7" w:rsidRDefault="000B33F7" w:rsidP="008E6194">
      <w:pPr>
        <w:pStyle w:val="Tekstas"/>
      </w:pPr>
      <w:r>
        <w:lastRenderedPageBreak/>
        <w:t>Žaidimas „</w:t>
      </w:r>
      <w:r w:rsidRPr="000B5F9E">
        <w:rPr>
          <w:i/>
          <w:iCs/>
        </w:rPr>
        <w:t>Hearts of Iron IV</w:t>
      </w:r>
      <w:r>
        <w:t>“ šiuo metu turi 37281 žaidėją, o visų laikų aukščiausias pasiektas žaidėjų kiekis – 70836 [6].</w:t>
      </w:r>
    </w:p>
    <w:p w14:paraId="5B6384CF" w14:textId="13EAEF70" w:rsidR="00983DE7" w:rsidRDefault="00983DE7" w:rsidP="008E6194">
      <w:pPr>
        <w:pStyle w:val="Tekstas"/>
      </w:pPr>
    </w:p>
    <w:p w14:paraId="79DBE7A4" w14:textId="7F697122" w:rsidR="00983DE7" w:rsidRDefault="00145D7D" w:rsidP="008E6194">
      <w:pPr>
        <w:pStyle w:val="Tekstas"/>
      </w:pPr>
      <w:r>
        <w:t>Strateginiai žaidimai rinka sudaro didelę dalį visos kompiuterinių žaidimų rinkos. Strateginių žaidimų rinkos dydis visame pasaulyje yra 24.6 milijardai dolerių 2022</w:t>
      </w:r>
      <w:r w:rsidR="008E6194">
        <w:t>, o šios rinkos augimas per metus yra 8.84 procento [7].</w:t>
      </w:r>
    </w:p>
    <w:p w14:paraId="0DD07724" w14:textId="06FCC6CD" w:rsidR="00120D22" w:rsidRDefault="00120D22" w:rsidP="00A402F8">
      <w:pPr>
        <w:pStyle w:val="Heading3"/>
      </w:pPr>
      <w:bookmarkStart w:id="14" w:name="_Toc123248618"/>
      <w:r>
        <w:t xml:space="preserve">Informacija apie </w:t>
      </w:r>
      <w:r w:rsidR="00ED093B">
        <w:t>klientus</w:t>
      </w:r>
      <w:bookmarkEnd w:id="14"/>
    </w:p>
    <w:p w14:paraId="6BB5F0C0" w14:textId="5AC5F414" w:rsidR="008E6194" w:rsidRDefault="008E6194" w:rsidP="00713812">
      <w:pPr>
        <w:pStyle w:val="Tekstas"/>
      </w:pPr>
      <w:r>
        <w:t>Klientai yra dviejų tipų:</w:t>
      </w:r>
    </w:p>
    <w:p w14:paraId="773195E7" w14:textId="500B0432" w:rsidR="008E6194" w:rsidRDefault="008E6194" w:rsidP="00713812">
      <w:pPr>
        <w:pStyle w:val="Tekstas"/>
      </w:pPr>
      <w:r>
        <w:t>1. Naudotojai, kurie naudos sukurtą žaidimą. Užsakovo užsakymu, bus sukurtas žaidimas, kurį bus galima platinti arba naudoti kaip prototipą tolesniam platinimui.</w:t>
      </w:r>
    </w:p>
    <w:p w14:paraId="1B507F9F" w14:textId="66DED8FA" w:rsidR="002A74B0" w:rsidRPr="002A74B0" w:rsidRDefault="008E6194" w:rsidP="00713812">
      <w:pPr>
        <w:pStyle w:val="Tekstas"/>
      </w:pPr>
      <w:r>
        <w:t xml:space="preserve">2. Kompiuterinius žaidimus kuriančios komandos, kompanijos ar korporacijos, kurios pasinaudos žaidimo kūrimo metu </w:t>
      </w:r>
      <w:r w:rsidR="00D654D5">
        <w:t xml:space="preserve">atlikto </w:t>
      </w:r>
      <w:r>
        <w:t>tyrimo rezultatais</w:t>
      </w:r>
      <w:r w:rsidR="00713812">
        <w:t xml:space="preserve"> ir naudos tam tikrus, ištirtus dirbtinio intelekto metodus.</w:t>
      </w:r>
    </w:p>
    <w:p w14:paraId="58D4F802" w14:textId="01DF0452" w:rsidR="003D0A16" w:rsidRDefault="008D71CD" w:rsidP="002A74B0">
      <w:pPr>
        <w:pStyle w:val="Heading2"/>
      </w:pPr>
      <w:bookmarkStart w:id="15" w:name="_Toc123248619"/>
      <w:r>
        <w:t>P</w:t>
      </w:r>
      <w:r w:rsidR="00211215">
        <w:t>asiūlymas</w:t>
      </w:r>
      <w:bookmarkEnd w:id="15"/>
    </w:p>
    <w:p w14:paraId="6E89FBDF" w14:textId="0CA95469" w:rsidR="003D0A16" w:rsidRDefault="008D71CD" w:rsidP="002A74B0">
      <w:pPr>
        <w:pStyle w:val="Heading3"/>
      </w:pPr>
      <w:bookmarkStart w:id="16" w:name="_Toc123248620"/>
      <w:r>
        <w:t>Produkto ar paslaugos</w:t>
      </w:r>
      <w:r w:rsidR="003D0A16">
        <w:t xml:space="preserve"> </w:t>
      </w:r>
      <w:r w:rsidR="00F86832">
        <w:t>apibūdinimas</w:t>
      </w:r>
      <w:bookmarkEnd w:id="16"/>
    </w:p>
    <w:p w14:paraId="10ED314B" w14:textId="589D2B20" w:rsidR="00E54AA6" w:rsidRPr="00806914" w:rsidRDefault="000C1910" w:rsidP="00806914">
      <w:pPr>
        <w:pStyle w:val="Tekstas"/>
      </w:pPr>
      <w:r w:rsidRPr="00806914">
        <w:t>Kadangi, kaip jau buvo minėta praeitame posk</w:t>
      </w:r>
      <w:r w:rsidR="00491CA9">
        <w:t>y</w:t>
      </w:r>
      <w:r w:rsidRPr="00806914">
        <w:t>ryje, strateginių žaidimų rinka yra didelė ir auga dideliu tempu, b</w:t>
      </w:r>
      <w:r w:rsidR="00E54AA6" w:rsidRPr="00806914">
        <w:t>us kuriamas realaus laiko strateginis žaidimas. Žaidėjas valdys savo pasirinktą civilizaciją, rinks resursus, apmokys padalinius ir kareivius, statys miestą ir kariaus su kompiuterio valdomais priešininkais. Pagrindinis žaidimo tikslas – išlikti paskutinei civilizacijai, karo būdu sunaikinant visas kitas</w:t>
      </w:r>
      <w:r w:rsidRPr="00806914">
        <w:t xml:space="preserve"> esamas civilizacijas</w:t>
      </w:r>
      <w:r w:rsidR="00E54AA6" w:rsidRPr="00806914">
        <w:t>.</w:t>
      </w:r>
    </w:p>
    <w:p w14:paraId="267CCA22" w14:textId="07BC7F89" w:rsidR="00806914" w:rsidRDefault="00806914" w:rsidP="00806914">
      <w:r>
        <w:rPr>
          <w:noProof/>
        </w:rPr>
        <w:drawing>
          <wp:inline distT="0" distB="0" distL="0" distR="0" wp14:anchorId="5B0C5F39" wp14:editId="3CC0C59F">
            <wp:extent cx="6143625" cy="297938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151749" cy="2983324"/>
                    </a:xfrm>
                    <a:prstGeom prst="rect">
                      <a:avLst/>
                    </a:prstGeom>
                  </pic:spPr>
                </pic:pic>
              </a:graphicData>
            </a:graphic>
          </wp:inline>
        </w:drawing>
      </w:r>
    </w:p>
    <w:p w14:paraId="65756E94" w14:textId="5FE949B1" w:rsidR="00806914" w:rsidRPr="00806914" w:rsidRDefault="00806914" w:rsidP="00806914">
      <w:pPr>
        <w:pStyle w:val="Caption"/>
      </w:pPr>
      <w:r>
        <w:t xml:space="preserve">pav. </w:t>
      </w:r>
      <w:r>
        <w:fldChar w:fldCharType="begin"/>
      </w:r>
      <w:r>
        <w:instrText xml:space="preserve"> SEQ pav. \* ARABIC </w:instrText>
      </w:r>
      <w:r>
        <w:fldChar w:fldCharType="separate"/>
      </w:r>
      <w:r w:rsidR="00050C7F">
        <w:rPr>
          <w:noProof/>
        </w:rPr>
        <w:t>2</w:t>
      </w:r>
      <w:r>
        <w:fldChar w:fldCharType="end"/>
      </w:r>
      <w:r>
        <w:t xml:space="preserve"> Kuriamo strateginio žaidimo sistemų tarpusavio sąveika aukštame lygmenyje.</w:t>
      </w:r>
    </w:p>
    <w:p w14:paraId="76E03AB1" w14:textId="488821C2" w:rsidR="00806914" w:rsidRDefault="00806914" w:rsidP="00806914">
      <w:pPr>
        <w:pStyle w:val="Tekstas"/>
      </w:pPr>
      <w:r>
        <w:t>Kiekvienas žaidimo aspektas bus išskirstytas į atskiras, už vieną dalyką atsakingas sistemas, kurios sąveikaus tarpusavyje (žr. pav. 2).</w:t>
      </w:r>
    </w:p>
    <w:p w14:paraId="5CEFB556" w14:textId="2FD4196D" w:rsidR="00E54AA6" w:rsidRDefault="00E54AA6" w:rsidP="00806914">
      <w:pPr>
        <w:pStyle w:val="Tekstas"/>
      </w:pPr>
      <w:r>
        <w:lastRenderedPageBreak/>
        <w:t>Žaidėjas turės keturis pagrindinius resursų tipus – medį, mineralus, auksą ir mokslą.</w:t>
      </w:r>
    </w:p>
    <w:p w14:paraId="7FA6FC84" w14:textId="4A24EF5F" w:rsidR="00E54AA6" w:rsidRDefault="00E54AA6" w:rsidP="00806914">
      <w:pPr>
        <w:pStyle w:val="Tekstas"/>
      </w:pPr>
      <w:r>
        <w:t>Žaidėjas galės įkurti savo miestą, jame pasirinkti įvairius pastatus, juos statyti, valdyti ir gerinti. Pastatai bus pasirenkami iš pastatų pasirinkimo meniu ir jų statymas bei gerinimas kainuos atitinkamą kiekį resursų.</w:t>
      </w:r>
      <w:r w:rsidR="000C1910">
        <w:t xml:space="preserve"> Fig</w:t>
      </w:r>
      <w:r w:rsidR="00491CA9">
        <w:t>ū</w:t>
      </w:r>
      <w:r w:rsidR="000C1910">
        <w:t>ruos  keturi pagrindiniai pastatų tipai – resursų išgavimo pastatai, mokslo pastatai, kareivių ir padalinių rengimo pastatai ir g</w:t>
      </w:r>
      <w:r w:rsidR="00491CA9">
        <w:t>y</w:t>
      </w:r>
      <w:r w:rsidR="000C1910">
        <w:t>nybiniai įtvirtinimai.</w:t>
      </w:r>
    </w:p>
    <w:p w14:paraId="1E006110" w14:textId="292BF622" w:rsidR="00E54AA6" w:rsidRDefault="00E54AA6" w:rsidP="00806914">
      <w:pPr>
        <w:pStyle w:val="Tekstas"/>
      </w:pPr>
      <w:r>
        <w:t>Žaidėjas pasistatęs atitinkamus pastatus, galės apmokyti įvairius padalinius ir kareivius, kurių funkcija bus rinkti resursus, ginti miestą arba pulti priešininkus. Kiekvienas padalinys ir kareivis kainuos atitinkamą kiekį resursų, o naudojantis mokslo resursu, padaliniai ir kareiviai bus pagerinami.</w:t>
      </w:r>
    </w:p>
    <w:p w14:paraId="168E4674" w14:textId="5DD02FA9" w:rsidR="00E54AA6" w:rsidRDefault="00E54AA6" w:rsidP="00806914">
      <w:pPr>
        <w:pStyle w:val="Tekstas"/>
      </w:pPr>
      <w:r>
        <w:t>Žaidėjas galės duoti nurodymus savo padaliniams ir kareiviams. Padaliniai galės rinkti resursus, pagreitinti pastatų statymą, bei užsiimti mokslo resurso gaminimu atitinkamuose mokslo pastatuose.</w:t>
      </w:r>
    </w:p>
    <w:p w14:paraId="16C16002" w14:textId="5CE4E2BA" w:rsidR="000C1910" w:rsidRPr="000C1910" w:rsidRDefault="000C1910" w:rsidP="00806914">
      <w:pPr>
        <w:pStyle w:val="Tekstas"/>
      </w:pPr>
      <w:r>
        <w:t>Padaliniai turės automatinio valdymo funkciją, kuri veiks dirbtinio intelekto metodų pagrindu. Automatinio valdymo funk</w:t>
      </w:r>
      <w:r w:rsidR="00491CA9">
        <w:t>c</w:t>
      </w:r>
      <w:r>
        <w:t>ija leis padaliniams atlikti veiksmus automatiškai, be žaidėjo įsikišimo, o veiksmų parinkimas bus nusprendžiamas pačio dirbtinio intelekto pagal esamą situaciją.</w:t>
      </w:r>
    </w:p>
    <w:p w14:paraId="3AFB65E5" w14:textId="0001B39A" w:rsidR="000C1910" w:rsidRDefault="000C1910" w:rsidP="00806914">
      <w:pPr>
        <w:pStyle w:val="Tekstas"/>
      </w:pPr>
      <w:r>
        <w:t>Priešininkai bus valdomi kompiuterio. Kompiuterio priešininkų valdymui bus panaudojami keli skirtingi dirbtinio intelekto metodai, kuriais naudojantis bus duodamos strategijos ir atliekamas skirtingų dirbtinio intelekto metodų palyginimas.</w:t>
      </w:r>
    </w:p>
    <w:p w14:paraId="4B5FB879" w14:textId="1088DA66" w:rsidR="003D0A16" w:rsidRDefault="003D0A16" w:rsidP="002A74B0">
      <w:pPr>
        <w:pStyle w:val="Heading3"/>
      </w:pPr>
      <w:bookmarkStart w:id="17" w:name="_Toc123248621"/>
      <w:r w:rsidRPr="003D0A16">
        <w:t>Sistemos kontekstas</w:t>
      </w:r>
      <w:bookmarkEnd w:id="17"/>
    </w:p>
    <w:p w14:paraId="5B95F571" w14:textId="0B504AC2" w:rsidR="00D654D5" w:rsidRPr="008F6994" w:rsidRDefault="00D654D5" w:rsidP="008F6994">
      <w:pPr>
        <w:pStyle w:val="Tekstas"/>
      </w:pPr>
      <w:r w:rsidRPr="008F6994">
        <w:t>Žaidimas naudos dirbtinio intelekto metodus: kompiuterio valdomiems priešininkams valdyti ir padaliniams ir kareiviams, esantiems automatizuotame rėžime valdymui. Siek</w:t>
      </w:r>
      <w:r w:rsidR="00FE148E">
        <w:t>i</w:t>
      </w:r>
      <w:r w:rsidRPr="008F6994">
        <w:t>ant atrasti geriausius dirbtinio intelekto metodus, tinkančius šiam žaidimui, bus ekspermentuojama tiek su deterministiniais, tiek su nedeterministiniais dirbtinio intelekto metodais.</w:t>
      </w:r>
    </w:p>
    <w:p w14:paraId="72AF19DC" w14:textId="6BD9C69B" w:rsidR="00D654D5" w:rsidRDefault="00D654D5" w:rsidP="00D654D5">
      <w:r>
        <w:rPr>
          <w:noProof/>
        </w:rPr>
        <w:drawing>
          <wp:inline distT="0" distB="0" distL="0" distR="0" wp14:anchorId="787CBFBD" wp14:editId="0AD0159C">
            <wp:extent cx="6120130" cy="1661160"/>
            <wp:effectExtent l="0" t="0" r="0" b="0"/>
            <wp:docPr id="5" name="Picture 5" descr="Deterministic AI patter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rministic AI pattern.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661160"/>
                    </a:xfrm>
                    <a:prstGeom prst="rect">
                      <a:avLst/>
                    </a:prstGeom>
                    <a:noFill/>
                    <a:ln>
                      <a:noFill/>
                    </a:ln>
                  </pic:spPr>
                </pic:pic>
              </a:graphicData>
            </a:graphic>
          </wp:inline>
        </w:drawing>
      </w:r>
    </w:p>
    <w:p w14:paraId="1CA50659" w14:textId="1D3031A8" w:rsidR="00D654D5" w:rsidRDefault="00D654D5" w:rsidP="00D654D5">
      <w:pPr>
        <w:pStyle w:val="Caption"/>
      </w:pPr>
      <w:r>
        <w:t xml:space="preserve">pav. </w:t>
      </w:r>
      <w:r>
        <w:fldChar w:fldCharType="begin"/>
      </w:r>
      <w:r>
        <w:instrText xml:space="preserve"> SEQ pav. \* ARABIC </w:instrText>
      </w:r>
      <w:r>
        <w:fldChar w:fldCharType="separate"/>
      </w:r>
      <w:r w:rsidR="00050C7F">
        <w:rPr>
          <w:noProof/>
        </w:rPr>
        <w:t>3</w:t>
      </w:r>
      <w:r>
        <w:fldChar w:fldCharType="end"/>
      </w:r>
      <w:r>
        <w:t xml:space="preserve"> Deterministinio dirbtinio intelekto metodo šablonas [8]</w:t>
      </w:r>
    </w:p>
    <w:p w14:paraId="34821492" w14:textId="77777777" w:rsidR="008F6994" w:rsidRDefault="00050C7F" w:rsidP="008F6994">
      <w:pPr>
        <w:pStyle w:val="Tekstas"/>
      </w:pPr>
      <w:r>
        <w:t>Kadangi deterministiniai dirbtinio intelekto metodai yra greiti ir lengvai implementuojami, o jų veikimas yra konkretus ir nuspėjamas, jie bus pritaikomi padalinių ir kareivių automatizuoto rėžimo implementacijai [9]. Bus panaudoti keli skirtingi šios rūšies metodai, palyginamas jų veikimo optimalumas ir teisingumas. Taip pat bus bandoma kelių šios rūšies metodų kombinacija ir matuojamas šios kombinacijos optimalumas žaidimui.</w:t>
      </w:r>
    </w:p>
    <w:p w14:paraId="5129E2F3" w14:textId="55452BDE" w:rsidR="00050C7F" w:rsidRDefault="008F6994" w:rsidP="008F6994">
      <w:pPr>
        <w:pStyle w:val="Tekstas"/>
      </w:pPr>
      <w:r>
        <w:t>Deterministinių dirbtinio intelekto metodų įgyvendinimui bus pasitelkiama C</w:t>
      </w:r>
      <w:r>
        <w:rPr>
          <w:lang w:val="en-US"/>
        </w:rPr>
        <w:t xml:space="preserve"># </w:t>
      </w:r>
      <w:r>
        <w:rPr>
          <w:lang w:val="en-US"/>
        </w:rPr>
        <w:t xml:space="preserve">programavimo </w:t>
      </w:r>
      <w:r>
        <w:t>kalba ir jos bibliotekos (priklausomai nuo metodo).</w:t>
      </w:r>
    </w:p>
    <w:p w14:paraId="7CF3E3E2" w14:textId="0E793136" w:rsidR="00050C7F" w:rsidRDefault="00050C7F" w:rsidP="00050C7F">
      <w:pPr>
        <w:jc w:val="center"/>
      </w:pPr>
      <w:r>
        <w:rPr>
          <w:noProof/>
        </w:rPr>
        <w:lastRenderedPageBreak/>
        <w:drawing>
          <wp:inline distT="0" distB="0" distL="0" distR="0" wp14:anchorId="59374DB3" wp14:editId="108D0EB0">
            <wp:extent cx="3294329" cy="2438400"/>
            <wp:effectExtent l="0" t="0" r="190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3294329" cy="2438400"/>
                    </a:xfrm>
                    <a:prstGeom prst="rect">
                      <a:avLst/>
                    </a:prstGeom>
                  </pic:spPr>
                </pic:pic>
              </a:graphicData>
            </a:graphic>
          </wp:inline>
        </w:drawing>
      </w:r>
    </w:p>
    <w:p w14:paraId="0F9D1110" w14:textId="6E71F372" w:rsidR="00050C7F" w:rsidRDefault="00050C7F" w:rsidP="00050C7F">
      <w:pPr>
        <w:pStyle w:val="Caption"/>
      </w:pPr>
      <w:r>
        <w:t xml:space="preserve">pav. </w:t>
      </w:r>
      <w:r>
        <w:fldChar w:fldCharType="begin"/>
      </w:r>
      <w:r>
        <w:instrText xml:space="preserve"> SEQ pav. \* ARABIC </w:instrText>
      </w:r>
      <w:r>
        <w:fldChar w:fldCharType="separate"/>
      </w:r>
      <w:r>
        <w:rPr>
          <w:noProof/>
        </w:rPr>
        <w:t>4</w:t>
      </w:r>
      <w:r>
        <w:fldChar w:fldCharType="end"/>
      </w:r>
      <w:r>
        <w:t xml:space="preserve"> Nedeterministinio dirbtinio intelekto metodo šablonas [</w:t>
      </w:r>
      <w:r w:rsidR="008F6994">
        <w:t>10</w:t>
      </w:r>
      <w:r>
        <w:t>]</w:t>
      </w:r>
    </w:p>
    <w:p w14:paraId="3C32D24D" w14:textId="24953BE0" w:rsidR="008F6994" w:rsidRPr="008F6994" w:rsidRDefault="008F6994" w:rsidP="008F6994">
      <w:pPr>
        <w:pStyle w:val="Tekstas"/>
      </w:pPr>
      <w:r w:rsidRPr="008F6994">
        <w:t>Kadangi priešingai nei deterministiniuose dirbtinio intelekto metoduose, nedeterministiniuose metoduose yra tam tikras neaiškumo laipsnis, elgesys ir veikimas nėra nuspėjami, o patys metodai gali mokytis ir ekstrapoliuoti patys, šie metodai bus naudojami kompiuterio valdomiems priešininkams valdyti [11]. Bus panaudojami keli šios rūšies metodai, o jais naudojantis kompiuterio valdomiems priešininkams bus suteikiamas savarankiškumas, skirtingos strategijos ir nuo situacijos priklausanti elgsena.</w:t>
      </w:r>
    </w:p>
    <w:p w14:paraId="46B612E6" w14:textId="77777777" w:rsidR="008F6994" w:rsidRPr="008F6994" w:rsidRDefault="008F6994" w:rsidP="008F6994">
      <w:pPr>
        <w:pStyle w:val="Tekstas"/>
      </w:pPr>
      <w:r w:rsidRPr="008F6994">
        <w:t xml:space="preserve">Nedeterministinių dirbtinio intelekto metodų įgyvendinimui bus pasitelkiama C# programavimo kalba tiems metodams, kur šią kalbą naudoti yra korektiška ir </w:t>
      </w:r>
      <w:r w:rsidRPr="000B5F9E">
        <w:rPr>
          <w:i/>
          <w:iCs/>
        </w:rPr>
        <w:t>TensorFlow</w:t>
      </w:r>
      <w:r w:rsidRPr="008F6994">
        <w:t xml:space="preserve"> ir </w:t>
      </w:r>
      <w:r w:rsidRPr="000B5F9E">
        <w:rPr>
          <w:i/>
          <w:iCs/>
        </w:rPr>
        <w:t>PyTorch</w:t>
      </w:r>
      <w:r w:rsidRPr="008F6994">
        <w:t xml:space="preserve"> bibliotekos kartu su Python programavimo kalba, kur ją naudoti yra korektiškiau.</w:t>
      </w:r>
    </w:p>
    <w:p w14:paraId="0C26C3BD" w14:textId="5FE3DF9C" w:rsidR="008F6994" w:rsidRPr="008F6994" w:rsidRDefault="008F6994" w:rsidP="008F6994">
      <w:pPr>
        <w:pStyle w:val="Tekstas"/>
      </w:pPr>
      <w:r w:rsidRPr="008F6994">
        <w:t>Žaidimas žaidėjams bus pasiekiamas „</w:t>
      </w:r>
      <w:r w:rsidRPr="000B5F9E">
        <w:rPr>
          <w:i/>
          <w:iCs/>
        </w:rPr>
        <w:t>Scratch.io</w:t>
      </w:r>
      <w:r w:rsidRPr="008F6994">
        <w:t>“ ir „</w:t>
      </w:r>
      <w:r w:rsidRPr="000B5F9E">
        <w:rPr>
          <w:i/>
          <w:iCs/>
        </w:rPr>
        <w:t>Steam</w:t>
      </w:r>
      <w:r w:rsidRPr="008F6994">
        <w:t>“ platformose, kuriose standartiniu būdų, žaidėjas jį galės parsisiųsti. Prototipas bus siūlomas nemokamai. Interneto ryšys žaidimui bus reikalingas tik parsisiuntimo metu.</w:t>
      </w:r>
    </w:p>
    <w:p w14:paraId="6F333D1D" w14:textId="416D8377" w:rsidR="009E3588" w:rsidRDefault="00B91736" w:rsidP="009E3588">
      <w:pPr>
        <w:pStyle w:val="Heading3"/>
      </w:pPr>
      <w:bookmarkStart w:id="18" w:name="_Toc123248622"/>
      <w:r>
        <w:t>Techninės galimybės</w:t>
      </w:r>
      <w:bookmarkEnd w:id="18"/>
    </w:p>
    <w:p w14:paraId="1959F0C2" w14:textId="30429E02" w:rsidR="009B1F93" w:rsidRDefault="009B1F93" w:rsidP="009B1F93">
      <w:pPr>
        <w:pStyle w:val="Tekstas"/>
      </w:pPr>
      <w:r>
        <w:t xml:space="preserve">Reikalinga įranga žaidimui sukurti ir dirbtinio intelekto metodų analizei atlikti – kompiuteris su </w:t>
      </w:r>
      <w:r w:rsidRPr="000B5F9E">
        <w:rPr>
          <w:i/>
          <w:iCs/>
        </w:rPr>
        <w:t>Windows</w:t>
      </w:r>
      <w:r>
        <w:t xml:space="preserve"> 10+ 64 bitų operacine sistema, procesoriumi palaikančiu X64 architektūrą ir </w:t>
      </w:r>
      <w:r w:rsidRPr="000B5F9E">
        <w:rPr>
          <w:i/>
          <w:iCs/>
        </w:rPr>
        <w:t>SSE2</w:t>
      </w:r>
      <w:r>
        <w:t xml:space="preserve"> instrukcijų rinkinį, vaizdo plokštė palaikanti </w:t>
      </w:r>
      <w:r w:rsidRPr="000B5F9E">
        <w:rPr>
          <w:i/>
          <w:iCs/>
        </w:rPr>
        <w:t>DX11</w:t>
      </w:r>
      <w:r>
        <w:t xml:space="preserve">, kadangi tokie yra </w:t>
      </w:r>
      <w:r w:rsidRPr="000B5F9E">
        <w:rPr>
          <w:i/>
          <w:iCs/>
        </w:rPr>
        <w:t>Unity</w:t>
      </w:r>
      <w:r>
        <w:t xml:space="preserve"> </w:t>
      </w:r>
      <w:r w:rsidRPr="000B5F9E">
        <w:rPr>
          <w:i/>
          <w:iCs/>
        </w:rPr>
        <w:t>Editor</w:t>
      </w:r>
      <w:r>
        <w:t xml:space="preserve"> sistemos reikalavimai [12].</w:t>
      </w:r>
    </w:p>
    <w:p w14:paraId="12020A3C" w14:textId="3FDEA0E4" w:rsidR="009B1F93" w:rsidRDefault="009B1F93" w:rsidP="009B1F93">
      <w:pPr>
        <w:pStyle w:val="Tekstas"/>
      </w:pPr>
      <w:r>
        <w:t>Ekspermentai su dirbtinio intelekto metodais bus atliekami bandymo ir lyginimo būdu, išbandant įvairius galimus dirbtinio intelekto metodo implementacijos būdus ir dirbtinio intelekto metodų kombinacijas.</w:t>
      </w:r>
    </w:p>
    <w:p w14:paraId="5ACF15AE" w14:textId="4E339A44" w:rsidR="009B1F93" w:rsidRDefault="009B1F93" w:rsidP="009B1F93">
      <w:pPr>
        <w:pStyle w:val="Tekstas"/>
      </w:pPr>
      <w:r>
        <w:t>Duomenys nedeterministiniams dirbtinio intelekto metodams, tokiems kaip neuroniniai tinklai, bus renkami žaidimo kūrimo ir testavimo metu.</w:t>
      </w:r>
    </w:p>
    <w:p w14:paraId="2CB1FAD2" w14:textId="203AF522" w:rsidR="009B1F93" w:rsidRPr="009B1F93" w:rsidRDefault="009B1F93" w:rsidP="009B1F93">
      <w:pPr>
        <w:pStyle w:val="Tekstas"/>
      </w:pPr>
      <w:r>
        <w:t>Baigiamojo projekto komisijai bus rodoma visas žaidimas ir jo veikimas, bei skirtingų dirbtinio intelekto metodų skirtingų versijų veikimas žaidime.</w:t>
      </w:r>
    </w:p>
    <w:p w14:paraId="14AA5C4B" w14:textId="03133038" w:rsidR="00CA5BC3" w:rsidRDefault="00CD35D8" w:rsidP="002A74B0">
      <w:pPr>
        <w:pStyle w:val="Heading3"/>
      </w:pPr>
      <w:bookmarkStart w:id="19" w:name="_Toc123248623"/>
      <w:r>
        <w:lastRenderedPageBreak/>
        <w:t>R</w:t>
      </w:r>
      <w:r w:rsidR="00DB58E9">
        <w:t>izika ir apribojimai</w:t>
      </w:r>
      <w:bookmarkEnd w:id="19"/>
    </w:p>
    <w:p w14:paraId="614F2AA1" w14:textId="4B47F98E" w:rsidR="00246F6E" w:rsidRPr="00246F6E" w:rsidRDefault="00246F6E" w:rsidP="00246F6E">
      <w:pPr>
        <w:pStyle w:val="Tekstas"/>
      </w:pPr>
      <w:r w:rsidRPr="00246F6E">
        <w:t>Rizikos:</w:t>
      </w:r>
    </w:p>
    <w:p w14:paraId="74C0BCC1" w14:textId="40068EFD" w:rsidR="00246F6E" w:rsidRDefault="00246F6E" w:rsidP="0073682F">
      <w:pPr>
        <w:pStyle w:val="ListBullet"/>
      </w:pPr>
      <w:r>
        <w:t xml:space="preserve">Galimi programinės įrangos – </w:t>
      </w:r>
      <w:r w:rsidRPr="000B5F9E">
        <w:rPr>
          <w:i/>
          <w:iCs/>
        </w:rPr>
        <w:t>Unity</w:t>
      </w:r>
      <w:r>
        <w:t xml:space="preserve"> </w:t>
      </w:r>
      <w:r w:rsidRPr="000B5F9E">
        <w:rPr>
          <w:i/>
          <w:iCs/>
        </w:rPr>
        <w:t>Editor</w:t>
      </w:r>
      <w:r>
        <w:t xml:space="preserve"> gedimai, dėl kurių įmanomas informacijos ar žaidimo kūrimo dalies progreso praradimas</w:t>
      </w:r>
      <w:r w:rsidR="00264594">
        <w:t xml:space="preserve"> [13].</w:t>
      </w:r>
    </w:p>
    <w:p w14:paraId="0340DB3D" w14:textId="7EAE5342" w:rsidR="00246F6E" w:rsidRDefault="00246F6E" w:rsidP="00246F6E">
      <w:pPr>
        <w:pStyle w:val="ListBullet"/>
      </w:pPr>
      <w:r>
        <w:t>Įgyvendinti dirbtinio intelekto metodai nustoja veikti korektiškai, ko pasekoje tęsti žaidimą yra neįmanoma.</w:t>
      </w:r>
    </w:p>
    <w:p w14:paraId="6B5EB9E6" w14:textId="3B0DFE28" w:rsidR="00246F6E" w:rsidRDefault="00246F6E" w:rsidP="00246F6E">
      <w:pPr>
        <w:pStyle w:val="Tekstas"/>
      </w:pPr>
      <w:r>
        <w:t>Apribojimai:</w:t>
      </w:r>
    </w:p>
    <w:p w14:paraId="22DC0F50" w14:textId="2DCD53E5" w:rsidR="00246F6E" w:rsidRDefault="00246F6E" w:rsidP="00246F6E">
      <w:pPr>
        <w:pStyle w:val="ListBullet"/>
      </w:pPr>
      <w:r>
        <w:t>Žaidimo kūrimo ir dirbtinio intelekto metodų analizės metu būtinas interneto ryšys.</w:t>
      </w:r>
    </w:p>
    <w:p w14:paraId="39184020" w14:textId="3C769B53" w:rsidR="00246F6E" w:rsidRDefault="00246F6E" w:rsidP="00246F6E">
      <w:pPr>
        <w:pStyle w:val="ListBullet"/>
      </w:pPr>
      <w:r>
        <w:t xml:space="preserve">Norint testuoti sukurtą žaidimą, būtinas kompiuteris su </w:t>
      </w:r>
      <w:r w:rsidRPr="000B5F9E">
        <w:rPr>
          <w:i/>
          <w:iCs/>
        </w:rPr>
        <w:t>Windows</w:t>
      </w:r>
      <w:r>
        <w:t xml:space="preserve"> 10+ operacine sistema.</w:t>
      </w:r>
    </w:p>
    <w:p w14:paraId="42A0C911" w14:textId="726BB566" w:rsidR="009E3588" w:rsidRDefault="00246F6E" w:rsidP="00CA5BC3">
      <w:pPr>
        <w:pStyle w:val="ListBullet"/>
      </w:pPr>
      <w:r>
        <w:t>Žaidimas turi veikti 60 kadrų per sekundę rėžimu bent 1080p rezoliucijoje ir neturi turėti tr</w:t>
      </w:r>
      <w:r w:rsidR="007858DB">
        <w:t>u</w:t>
      </w:r>
      <w:r>
        <w:t>kdžių.</w:t>
      </w:r>
    </w:p>
    <w:p w14:paraId="7BB451D3" w14:textId="5E8FCD0E" w:rsidR="00CA5BC3" w:rsidRDefault="00CA5BC3" w:rsidP="002A74B0">
      <w:pPr>
        <w:pStyle w:val="Heading3"/>
      </w:pPr>
      <w:bookmarkStart w:id="20" w:name="_Toc123248624"/>
      <w:r w:rsidRPr="00CA5BC3">
        <w:t>Projekto įgyvendinimo planai ir kokybės vertinimas</w:t>
      </w:r>
      <w:bookmarkEnd w:id="20"/>
    </w:p>
    <w:p w14:paraId="04B109E9" w14:textId="3F5890E3" w:rsidR="00A32BCD" w:rsidRPr="004A782F" w:rsidRDefault="00A32BCD" w:rsidP="004A782F">
      <w:pPr>
        <w:pStyle w:val="Tekstas"/>
      </w:pPr>
      <w:r w:rsidRPr="004A782F">
        <w:t xml:space="preserve">Projekto metu bus sukurtas strateginis kompiuterinis žaidimas, atlikta dirbtinio intelekto metodų tinkamumo žaidimui analizė ir parengta ataskaita. Žaidimas bus kuriamas naudojantis Unity žaidimų variklį kartu su C# ir programavimo kalba. Dirbtinio intelekto dalis bus atliekama naudojantis C# programavimo kalba pačiame </w:t>
      </w:r>
      <w:r w:rsidRPr="000B5F9E">
        <w:rPr>
          <w:i/>
          <w:iCs/>
        </w:rPr>
        <w:t>Unity</w:t>
      </w:r>
      <w:r w:rsidRPr="004A782F">
        <w:t xml:space="preserve"> žaidimų variklyje, o likusi dalis naudojantis Python </w:t>
      </w:r>
      <w:r w:rsidRPr="000B5F9E">
        <w:rPr>
          <w:i/>
          <w:iCs/>
        </w:rPr>
        <w:t>TensorFlow</w:t>
      </w:r>
      <w:r w:rsidRPr="004A782F">
        <w:t xml:space="preserve"> ir </w:t>
      </w:r>
      <w:r w:rsidRPr="000B5F9E">
        <w:rPr>
          <w:i/>
          <w:iCs/>
        </w:rPr>
        <w:t>PyCharm</w:t>
      </w:r>
      <w:r w:rsidRPr="004A782F">
        <w:t xml:space="preserve"> bibliotekas.</w:t>
      </w:r>
    </w:p>
    <w:p w14:paraId="7F147632" w14:textId="77777777" w:rsidR="00A32BCD" w:rsidRPr="004A782F" w:rsidRDefault="00246F6E" w:rsidP="004A782F">
      <w:pPr>
        <w:pStyle w:val="Tekstas"/>
      </w:pPr>
      <w:r w:rsidRPr="004A782F">
        <w:t>Projekto veiklos ir atitinka Magistrinio projekto įgyvendinimo akademinį grafiką.</w:t>
      </w:r>
    </w:p>
    <w:p w14:paraId="76CFA0F6" w14:textId="65787609" w:rsidR="00B22ACB" w:rsidRPr="004A782F" w:rsidRDefault="00A32BCD" w:rsidP="004A782F">
      <w:pPr>
        <w:pStyle w:val="Tekstas"/>
      </w:pPr>
      <w:r w:rsidRPr="004A782F">
        <w:t>Pabaigus kurti žaidimą, bus svarbu įvertinti jo kokybę. Šiam tikslui iškelti vertinimo kriterijai, pavaizduoti 1 lentelėje.</w:t>
      </w:r>
    </w:p>
    <w:p w14:paraId="585536EE" w14:textId="38E2DA72" w:rsidR="00303A6A" w:rsidRPr="00FB681F" w:rsidRDefault="00303A6A" w:rsidP="00303A6A">
      <w:pPr>
        <w:pStyle w:val="Tekstas"/>
        <w:rPr>
          <w:rFonts w:eastAsia="Times New Roman"/>
          <w:b/>
          <w:sz w:val="22"/>
          <w:szCs w:val="20"/>
        </w:rPr>
      </w:pPr>
      <w:r w:rsidRPr="00FB681F">
        <w:rPr>
          <w:rFonts w:eastAsia="Times New Roman"/>
          <w:b/>
          <w:sz w:val="22"/>
          <w:szCs w:val="20"/>
        </w:rPr>
        <w:fldChar w:fldCharType="begin"/>
      </w:r>
      <w:r w:rsidRPr="00FB681F">
        <w:rPr>
          <w:rFonts w:eastAsia="Times New Roman"/>
          <w:b/>
          <w:sz w:val="22"/>
          <w:szCs w:val="20"/>
        </w:rPr>
        <w:instrText xml:space="preserve"> SEQ _ \* ARABIC </w:instrText>
      </w:r>
      <w:r w:rsidRPr="00FB681F">
        <w:rPr>
          <w:rFonts w:eastAsia="Times New Roman"/>
          <w:b/>
          <w:sz w:val="22"/>
          <w:szCs w:val="20"/>
        </w:rPr>
        <w:fldChar w:fldCharType="separate"/>
      </w:r>
      <w:r w:rsidRPr="00FB681F">
        <w:rPr>
          <w:rFonts w:eastAsia="Times New Roman"/>
          <w:b/>
          <w:noProof/>
          <w:sz w:val="22"/>
          <w:szCs w:val="20"/>
        </w:rPr>
        <w:t>1</w:t>
      </w:r>
      <w:r w:rsidRPr="00FB681F">
        <w:rPr>
          <w:rFonts w:eastAsia="Times New Roman"/>
          <w:b/>
          <w:sz w:val="22"/>
          <w:szCs w:val="20"/>
        </w:rPr>
        <w:fldChar w:fldCharType="end"/>
      </w:r>
      <w:r w:rsidRPr="00FB681F">
        <w:rPr>
          <w:rFonts w:eastAsia="Times New Roman"/>
          <w:b/>
          <w:sz w:val="22"/>
          <w:szCs w:val="20"/>
        </w:rPr>
        <w:t xml:space="preserve"> lentelė. </w:t>
      </w:r>
      <w:r>
        <w:rPr>
          <w:rFonts w:eastAsia="Times New Roman"/>
          <w:sz w:val="22"/>
          <w:szCs w:val="20"/>
        </w:rPr>
        <w:t>Sistemos vertinimo kriterijai</w:t>
      </w:r>
    </w:p>
    <w:tbl>
      <w:tblPr>
        <w:tblStyle w:val="TableGrid"/>
        <w:tblW w:w="0" w:type="auto"/>
        <w:tblLook w:val="04A0" w:firstRow="1" w:lastRow="0" w:firstColumn="1" w:lastColumn="0" w:noHBand="0" w:noVBand="1"/>
      </w:tblPr>
      <w:tblGrid>
        <w:gridCol w:w="534"/>
        <w:gridCol w:w="3118"/>
        <w:gridCol w:w="6202"/>
      </w:tblGrid>
      <w:tr w:rsidR="002C47E3" w14:paraId="7192DD48" w14:textId="77777777" w:rsidTr="00DB58E9">
        <w:tc>
          <w:tcPr>
            <w:tcW w:w="534" w:type="dxa"/>
          </w:tcPr>
          <w:p w14:paraId="46BDFD3F" w14:textId="6280DA80" w:rsidR="002C47E3" w:rsidRPr="00303A6A" w:rsidRDefault="002C47E3" w:rsidP="00303A6A">
            <w:pPr>
              <w:spacing w:after="60" w:line="240" w:lineRule="auto"/>
              <w:rPr>
                <w:rFonts w:eastAsia="Times New Roman"/>
                <w:sz w:val="22"/>
                <w:szCs w:val="20"/>
              </w:rPr>
            </w:pPr>
            <w:r w:rsidRPr="00303A6A">
              <w:rPr>
                <w:rFonts w:eastAsia="Times New Roman"/>
                <w:sz w:val="22"/>
                <w:szCs w:val="20"/>
              </w:rPr>
              <w:t>Nr.</w:t>
            </w:r>
          </w:p>
        </w:tc>
        <w:tc>
          <w:tcPr>
            <w:tcW w:w="3118" w:type="dxa"/>
          </w:tcPr>
          <w:p w14:paraId="2E05EF65" w14:textId="51AF2226" w:rsidR="002C47E3" w:rsidRPr="00303A6A" w:rsidRDefault="002C47E3" w:rsidP="00303A6A">
            <w:pPr>
              <w:spacing w:after="60" w:line="240" w:lineRule="auto"/>
              <w:rPr>
                <w:rFonts w:eastAsia="Times New Roman"/>
                <w:sz w:val="22"/>
                <w:szCs w:val="20"/>
              </w:rPr>
            </w:pPr>
            <w:r w:rsidRPr="00303A6A">
              <w:rPr>
                <w:rFonts w:eastAsia="Times New Roman"/>
                <w:sz w:val="22"/>
                <w:szCs w:val="20"/>
              </w:rPr>
              <w:t>Kriterijus</w:t>
            </w:r>
          </w:p>
        </w:tc>
        <w:tc>
          <w:tcPr>
            <w:tcW w:w="6202" w:type="dxa"/>
          </w:tcPr>
          <w:p w14:paraId="34BDD4A0" w14:textId="7C575A6F" w:rsidR="002C47E3" w:rsidRPr="00303A6A" w:rsidRDefault="002C47E3" w:rsidP="00303A6A">
            <w:pPr>
              <w:spacing w:after="60" w:line="240" w:lineRule="auto"/>
              <w:rPr>
                <w:rFonts w:eastAsia="Times New Roman"/>
                <w:sz w:val="22"/>
                <w:szCs w:val="20"/>
              </w:rPr>
            </w:pPr>
            <w:r w:rsidRPr="00303A6A">
              <w:rPr>
                <w:rFonts w:eastAsia="Times New Roman"/>
                <w:sz w:val="22"/>
                <w:szCs w:val="20"/>
              </w:rPr>
              <w:t>Pagrindimas</w:t>
            </w:r>
          </w:p>
        </w:tc>
      </w:tr>
      <w:tr w:rsidR="002C47E3" w14:paraId="458689B1" w14:textId="77777777" w:rsidTr="00DB58E9">
        <w:tc>
          <w:tcPr>
            <w:tcW w:w="534" w:type="dxa"/>
          </w:tcPr>
          <w:p w14:paraId="5337F7FC" w14:textId="044B3F4A" w:rsidR="002C47E3" w:rsidRPr="00303A6A" w:rsidRDefault="002C47E3" w:rsidP="00303A6A">
            <w:pPr>
              <w:spacing w:after="60" w:line="240" w:lineRule="auto"/>
              <w:rPr>
                <w:rFonts w:eastAsia="Times New Roman"/>
                <w:sz w:val="22"/>
                <w:szCs w:val="20"/>
              </w:rPr>
            </w:pPr>
            <w:r w:rsidRPr="00303A6A">
              <w:rPr>
                <w:rFonts w:eastAsia="Times New Roman"/>
                <w:sz w:val="22"/>
                <w:szCs w:val="20"/>
              </w:rPr>
              <w:t>1</w:t>
            </w:r>
          </w:p>
        </w:tc>
        <w:tc>
          <w:tcPr>
            <w:tcW w:w="3118" w:type="dxa"/>
          </w:tcPr>
          <w:p w14:paraId="2A400739" w14:textId="03693B15" w:rsidR="002C47E3" w:rsidRPr="00303A6A" w:rsidRDefault="00A32BCD" w:rsidP="00303A6A">
            <w:pPr>
              <w:spacing w:after="60" w:line="240" w:lineRule="auto"/>
              <w:rPr>
                <w:rFonts w:eastAsia="Times New Roman"/>
                <w:sz w:val="22"/>
                <w:szCs w:val="20"/>
              </w:rPr>
            </w:pPr>
            <w:r>
              <w:rPr>
                <w:rFonts w:eastAsia="Times New Roman"/>
                <w:sz w:val="22"/>
                <w:szCs w:val="20"/>
              </w:rPr>
              <w:t>Greitaveika</w:t>
            </w:r>
          </w:p>
        </w:tc>
        <w:tc>
          <w:tcPr>
            <w:tcW w:w="6202" w:type="dxa"/>
          </w:tcPr>
          <w:p w14:paraId="7561D71E" w14:textId="7C90658F" w:rsidR="002C47E3" w:rsidRPr="00303A6A" w:rsidRDefault="00A32BCD" w:rsidP="00303A6A">
            <w:pPr>
              <w:spacing w:after="60" w:line="240" w:lineRule="auto"/>
              <w:rPr>
                <w:rFonts w:eastAsia="Times New Roman"/>
                <w:sz w:val="22"/>
                <w:szCs w:val="20"/>
              </w:rPr>
            </w:pPr>
            <w:r>
              <w:rPr>
                <w:rFonts w:eastAsia="Times New Roman"/>
                <w:sz w:val="22"/>
                <w:szCs w:val="20"/>
              </w:rPr>
              <w:t>Žaidimas veikia 60 kadrų per sekundę 1080p rezoliucijoje be strigimo.</w:t>
            </w:r>
          </w:p>
        </w:tc>
      </w:tr>
      <w:tr w:rsidR="002C47E3" w14:paraId="4357F1B4" w14:textId="77777777" w:rsidTr="00DB58E9">
        <w:tc>
          <w:tcPr>
            <w:tcW w:w="534" w:type="dxa"/>
          </w:tcPr>
          <w:p w14:paraId="6FCB3A1A" w14:textId="6F17BEC9" w:rsidR="002C47E3" w:rsidRPr="00303A6A" w:rsidRDefault="002C47E3" w:rsidP="00303A6A">
            <w:pPr>
              <w:spacing w:after="60" w:line="240" w:lineRule="auto"/>
              <w:rPr>
                <w:rFonts w:eastAsia="Times New Roman"/>
                <w:sz w:val="22"/>
                <w:szCs w:val="20"/>
              </w:rPr>
            </w:pPr>
            <w:r w:rsidRPr="00303A6A">
              <w:rPr>
                <w:rFonts w:eastAsia="Times New Roman"/>
                <w:sz w:val="22"/>
                <w:szCs w:val="20"/>
              </w:rPr>
              <w:t>2</w:t>
            </w:r>
          </w:p>
        </w:tc>
        <w:tc>
          <w:tcPr>
            <w:tcW w:w="3118" w:type="dxa"/>
          </w:tcPr>
          <w:p w14:paraId="555D2570" w14:textId="4351C747" w:rsidR="002C47E3" w:rsidRPr="00303A6A" w:rsidRDefault="00A32BCD" w:rsidP="00303A6A">
            <w:pPr>
              <w:spacing w:after="60" w:line="240" w:lineRule="auto"/>
              <w:rPr>
                <w:rFonts w:eastAsia="Times New Roman"/>
                <w:sz w:val="22"/>
                <w:szCs w:val="20"/>
              </w:rPr>
            </w:pPr>
            <w:r>
              <w:rPr>
                <w:rFonts w:eastAsia="Times New Roman"/>
                <w:sz w:val="22"/>
                <w:szCs w:val="20"/>
              </w:rPr>
              <w:t>Interaktyvumas</w:t>
            </w:r>
          </w:p>
        </w:tc>
        <w:tc>
          <w:tcPr>
            <w:tcW w:w="6202" w:type="dxa"/>
          </w:tcPr>
          <w:p w14:paraId="7172273B" w14:textId="2B4B2327" w:rsidR="002C47E3" w:rsidRPr="00303A6A" w:rsidRDefault="00A32BCD" w:rsidP="00303A6A">
            <w:pPr>
              <w:spacing w:after="60" w:line="240" w:lineRule="auto"/>
              <w:rPr>
                <w:rFonts w:eastAsia="Times New Roman"/>
                <w:sz w:val="22"/>
                <w:szCs w:val="20"/>
              </w:rPr>
            </w:pPr>
            <w:r>
              <w:rPr>
                <w:rFonts w:eastAsia="Times New Roman"/>
                <w:sz w:val="22"/>
                <w:szCs w:val="20"/>
              </w:rPr>
              <w:t>Žaidimas reaguoja į žaidėjo veiksmus ir duoda grįžtamąjį ryšį.</w:t>
            </w:r>
          </w:p>
        </w:tc>
      </w:tr>
      <w:tr w:rsidR="00303A6A" w14:paraId="2350C30C" w14:textId="77777777" w:rsidTr="00DB58E9">
        <w:tc>
          <w:tcPr>
            <w:tcW w:w="534" w:type="dxa"/>
          </w:tcPr>
          <w:p w14:paraId="599085B0" w14:textId="287C202E" w:rsidR="00303A6A" w:rsidRPr="00303A6A" w:rsidRDefault="00303A6A" w:rsidP="00303A6A">
            <w:pPr>
              <w:spacing w:after="60" w:line="240" w:lineRule="auto"/>
              <w:rPr>
                <w:rFonts w:eastAsia="Times New Roman"/>
                <w:sz w:val="22"/>
                <w:szCs w:val="20"/>
              </w:rPr>
            </w:pPr>
            <w:r>
              <w:rPr>
                <w:rFonts w:eastAsia="Times New Roman"/>
                <w:sz w:val="22"/>
                <w:szCs w:val="20"/>
              </w:rPr>
              <w:t>3</w:t>
            </w:r>
          </w:p>
        </w:tc>
        <w:tc>
          <w:tcPr>
            <w:tcW w:w="3118" w:type="dxa"/>
          </w:tcPr>
          <w:p w14:paraId="18659100" w14:textId="69B7E59B" w:rsidR="00303A6A" w:rsidRPr="00303A6A" w:rsidRDefault="00A32BCD" w:rsidP="00303A6A">
            <w:pPr>
              <w:spacing w:after="60" w:line="240" w:lineRule="auto"/>
              <w:rPr>
                <w:rFonts w:eastAsia="Times New Roman"/>
                <w:sz w:val="22"/>
                <w:szCs w:val="20"/>
              </w:rPr>
            </w:pPr>
            <w:r>
              <w:rPr>
                <w:rFonts w:eastAsia="Times New Roman"/>
                <w:sz w:val="22"/>
                <w:szCs w:val="20"/>
              </w:rPr>
              <w:t>Dirbtinio intelekto panaudojimo žaidime optimalumas</w:t>
            </w:r>
          </w:p>
        </w:tc>
        <w:tc>
          <w:tcPr>
            <w:tcW w:w="6202" w:type="dxa"/>
          </w:tcPr>
          <w:p w14:paraId="0B785B3C" w14:textId="4CC1DFC7" w:rsidR="00303A6A" w:rsidRPr="00303A6A" w:rsidRDefault="00A32BCD" w:rsidP="00303A6A">
            <w:pPr>
              <w:spacing w:after="60" w:line="240" w:lineRule="auto"/>
              <w:rPr>
                <w:rFonts w:eastAsia="Times New Roman"/>
                <w:sz w:val="22"/>
                <w:szCs w:val="20"/>
              </w:rPr>
            </w:pPr>
            <w:r>
              <w:rPr>
                <w:rFonts w:eastAsia="Times New Roman"/>
                <w:sz w:val="22"/>
                <w:szCs w:val="20"/>
              </w:rPr>
              <w:t>Kompiuterio valdomi priešininkai sugeba savarankiškai žaisti žaidimą, naudoja skirtingas strategijas ir elgiasi adekvačiai.</w:t>
            </w:r>
          </w:p>
        </w:tc>
      </w:tr>
      <w:tr w:rsidR="002C47E3" w14:paraId="37A27C18" w14:textId="77777777" w:rsidTr="00DB58E9">
        <w:tc>
          <w:tcPr>
            <w:tcW w:w="534" w:type="dxa"/>
          </w:tcPr>
          <w:p w14:paraId="1E9A9097" w14:textId="28304B98" w:rsidR="002C47E3" w:rsidRPr="00303A6A" w:rsidRDefault="00303A6A" w:rsidP="00303A6A">
            <w:pPr>
              <w:spacing w:after="60" w:line="240" w:lineRule="auto"/>
              <w:rPr>
                <w:rFonts w:eastAsia="Times New Roman"/>
                <w:sz w:val="22"/>
                <w:szCs w:val="20"/>
              </w:rPr>
            </w:pPr>
            <w:r>
              <w:rPr>
                <w:rFonts w:eastAsia="Times New Roman"/>
                <w:sz w:val="22"/>
                <w:szCs w:val="20"/>
              </w:rPr>
              <w:t>4</w:t>
            </w:r>
          </w:p>
        </w:tc>
        <w:tc>
          <w:tcPr>
            <w:tcW w:w="3118" w:type="dxa"/>
          </w:tcPr>
          <w:p w14:paraId="2AA9BD5C" w14:textId="0269E98D" w:rsidR="002C47E3" w:rsidRPr="00303A6A" w:rsidRDefault="00C27C1C" w:rsidP="00303A6A">
            <w:pPr>
              <w:spacing w:after="60" w:line="240" w:lineRule="auto"/>
              <w:rPr>
                <w:rFonts w:eastAsia="Times New Roman"/>
                <w:sz w:val="22"/>
                <w:szCs w:val="20"/>
              </w:rPr>
            </w:pPr>
            <w:r>
              <w:rPr>
                <w:rFonts w:eastAsia="Times New Roman"/>
                <w:sz w:val="22"/>
                <w:szCs w:val="20"/>
              </w:rPr>
              <w:t xml:space="preserve">Priklausomumas </w:t>
            </w:r>
            <w:r w:rsidR="002C47E3" w:rsidRPr="00303A6A">
              <w:rPr>
                <w:rFonts w:eastAsia="Times New Roman"/>
                <w:sz w:val="22"/>
                <w:szCs w:val="20"/>
              </w:rPr>
              <w:t>kitos programinės įrangos</w:t>
            </w:r>
          </w:p>
        </w:tc>
        <w:tc>
          <w:tcPr>
            <w:tcW w:w="6202" w:type="dxa"/>
          </w:tcPr>
          <w:p w14:paraId="4CD2375B" w14:textId="75C61584" w:rsidR="002C47E3" w:rsidRPr="00303A6A" w:rsidRDefault="002C47E3" w:rsidP="00303A6A">
            <w:pPr>
              <w:spacing w:after="60" w:line="240" w:lineRule="auto"/>
              <w:rPr>
                <w:rFonts w:eastAsia="Times New Roman"/>
                <w:sz w:val="22"/>
                <w:szCs w:val="20"/>
              </w:rPr>
            </w:pPr>
            <w:r w:rsidRPr="00303A6A">
              <w:rPr>
                <w:rFonts w:eastAsia="Times New Roman"/>
                <w:sz w:val="22"/>
                <w:szCs w:val="20"/>
              </w:rPr>
              <w:t>Sistema veikia</w:t>
            </w:r>
            <w:r w:rsidR="00A32BCD">
              <w:rPr>
                <w:rFonts w:eastAsia="Times New Roman"/>
                <w:sz w:val="22"/>
                <w:szCs w:val="20"/>
              </w:rPr>
              <w:t xml:space="preserve"> kompiuteriuose su Windows 10+ operacinėmis sistemomis.</w:t>
            </w:r>
          </w:p>
        </w:tc>
      </w:tr>
    </w:tbl>
    <w:p w14:paraId="1ED42AED" w14:textId="77777777" w:rsidR="002C47E3" w:rsidRPr="002C47E3" w:rsidRDefault="002C47E3" w:rsidP="002C47E3"/>
    <w:p w14:paraId="259E60BF" w14:textId="1A06C80F" w:rsidR="009D17B4" w:rsidRDefault="009D17B4" w:rsidP="00CA5BC3">
      <w:pPr>
        <w:pStyle w:val="Tekstas"/>
      </w:pPr>
      <w:r>
        <w:t>Projektą įgyvendinantis personalas:</w:t>
      </w:r>
    </w:p>
    <w:p w14:paraId="1135B5C1" w14:textId="3F88CCFF" w:rsidR="009D17B4" w:rsidRDefault="009D17B4" w:rsidP="009D17B4">
      <w:pPr>
        <w:pStyle w:val="ListBullet"/>
      </w:pPr>
      <w:r>
        <w:t>Vienas programuotojas (Tadas Laurinaitis), turintis Programų sistemų bakalauro laipsnį. Su vadovo pagalba aprašo, suprojektuoja, ištestuoja ir realizuoja žaidimą. Šiam asmeniui priklausys sukurto produkto autorinės teisės.</w:t>
      </w:r>
    </w:p>
    <w:p w14:paraId="7E2D3218" w14:textId="1B540E2E" w:rsidR="009D17B4" w:rsidRPr="009D17B4" w:rsidRDefault="009D17B4" w:rsidP="009D17B4">
      <w:pPr>
        <w:pStyle w:val="ListBullet"/>
      </w:pPr>
      <w:r>
        <w:t>Vadovas (Tomas Blažauskas), turintis daktaro laipsnį informacinių technologijų srityje. Vadovauja kūrimo procesui, padeda studentui su iškylančiomis problemomis ir klausimais.</w:t>
      </w:r>
    </w:p>
    <w:p w14:paraId="285A87E2" w14:textId="7F9EF90E" w:rsidR="00893B4D" w:rsidRPr="004A782F" w:rsidRDefault="00CA5BC3" w:rsidP="004A782F">
      <w:pPr>
        <w:pStyle w:val="Tekstas"/>
      </w:pPr>
      <w:r w:rsidRPr="004A782F">
        <w:t>Turimi resursai (patalpos, techninė ir programinė įranga, biudžetas).</w:t>
      </w:r>
      <w:r w:rsidR="00FA51E8" w:rsidRPr="004A782F">
        <w:t xml:space="preserve"> </w:t>
      </w:r>
      <w:r w:rsidR="00592A1E" w:rsidRPr="004A782F">
        <w:t xml:space="preserve">Gal reikės vykti į komandiruotę, ar įsigyti tam tikrus prietaisus ar programinę įrangą. </w:t>
      </w:r>
      <w:r w:rsidR="00B41B4B" w:rsidRPr="004A782F">
        <w:t>Išlaidų pagrindimas.</w:t>
      </w:r>
    </w:p>
    <w:p w14:paraId="09197A24" w14:textId="32120538" w:rsidR="004420F0" w:rsidRPr="004A782F" w:rsidRDefault="00C43150" w:rsidP="004A782F">
      <w:pPr>
        <w:pStyle w:val="Tekstas"/>
      </w:pPr>
      <w:r w:rsidRPr="004A782F">
        <w:lastRenderedPageBreak/>
        <w:t>Projekto biudžet</w:t>
      </w:r>
      <w:r w:rsidR="00303A6A" w:rsidRPr="004A782F">
        <w:t>o skaičiavimas pateiktas 2</w:t>
      </w:r>
      <w:r w:rsidR="00FA51E8" w:rsidRPr="004A782F">
        <w:t xml:space="preserve"> lentelėje.</w:t>
      </w:r>
    </w:p>
    <w:p w14:paraId="6C4ED72A" w14:textId="0B69FF61" w:rsidR="00FB681F" w:rsidRPr="00FB681F" w:rsidRDefault="00303A6A" w:rsidP="004420F0">
      <w:pPr>
        <w:pStyle w:val="Tekstas"/>
        <w:rPr>
          <w:rFonts w:eastAsia="Times New Roman"/>
          <w:b/>
          <w:sz w:val="22"/>
          <w:szCs w:val="20"/>
        </w:rPr>
      </w:pPr>
      <w:r>
        <w:rPr>
          <w:rFonts w:eastAsia="Times New Roman"/>
          <w:b/>
          <w:sz w:val="22"/>
          <w:szCs w:val="20"/>
        </w:rPr>
        <w:t xml:space="preserve"> 2</w:t>
      </w:r>
      <w:r w:rsidR="00FB681F" w:rsidRPr="00FB681F">
        <w:rPr>
          <w:rFonts w:eastAsia="Times New Roman"/>
          <w:b/>
          <w:sz w:val="22"/>
          <w:szCs w:val="20"/>
        </w:rPr>
        <w:t xml:space="preserve">lentelė. </w:t>
      </w:r>
      <w:r w:rsidR="00FB681F" w:rsidRPr="00FB681F">
        <w:rPr>
          <w:rFonts w:eastAsia="Times New Roman"/>
          <w:sz w:val="22"/>
          <w:szCs w:val="20"/>
        </w:rPr>
        <w:t>Projekto biudžetas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990"/>
        <w:gridCol w:w="966"/>
        <w:gridCol w:w="1734"/>
        <w:gridCol w:w="900"/>
      </w:tblGrid>
      <w:tr w:rsidR="00FB681F" w:rsidRPr="00FB681F" w14:paraId="6D7BB817" w14:textId="77777777" w:rsidTr="004A782F">
        <w:tc>
          <w:tcPr>
            <w:tcW w:w="4248" w:type="dxa"/>
          </w:tcPr>
          <w:p w14:paraId="27A15FCB" w14:textId="77777777" w:rsidR="00FB681F" w:rsidRPr="00AF4A2B" w:rsidRDefault="00FB681F" w:rsidP="000B5F9E">
            <w:pPr>
              <w:pStyle w:val="LentelsIeil"/>
            </w:pPr>
            <w:r w:rsidRPr="00AF4A2B">
              <w:t>Išlaidos</w:t>
            </w:r>
          </w:p>
        </w:tc>
        <w:tc>
          <w:tcPr>
            <w:tcW w:w="990" w:type="dxa"/>
          </w:tcPr>
          <w:p w14:paraId="74E4BA32" w14:textId="77777777" w:rsidR="00FB681F" w:rsidRPr="00FB681F" w:rsidRDefault="00FB681F" w:rsidP="000B5F9E">
            <w:pPr>
              <w:pStyle w:val="LentelsIeil"/>
              <w:rPr>
                <w:color w:val="538135" w:themeColor="accent6" w:themeShade="BF"/>
              </w:rPr>
            </w:pPr>
            <w:r w:rsidRPr="00AF4A2B">
              <w:t>Vienetas</w:t>
            </w:r>
          </w:p>
        </w:tc>
        <w:tc>
          <w:tcPr>
            <w:tcW w:w="966" w:type="dxa"/>
          </w:tcPr>
          <w:p w14:paraId="05C80D00" w14:textId="77777777" w:rsidR="00FB681F" w:rsidRPr="000745B5" w:rsidRDefault="00FB681F" w:rsidP="000B5F9E">
            <w:pPr>
              <w:pStyle w:val="LentelsIeil"/>
            </w:pPr>
            <w:r w:rsidRPr="000745B5">
              <w:t>Vienetų skaičius</w:t>
            </w:r>
          </w:p>
        </w:tc>
        <w:tc>
          <w:tcPr>
            <w:tcW w:w="1734" w:type="dxa"/>
          </w:tcPr>
          <w:p w14:paraId="66A75DCA" w14:textId="75A63DA5" w:rsidR="00FB681F" w:rsidRPr="000745B5" w:rsidRDefault="00FB681F" w:rsidP="000B5F9E">
            <w:pPr>
              <w:pStyle w:val="LentelsIeil"/>
            </w:pPr>
            <w:r w:rsidRPr="000745B5">
              <w:t>Vieneto kaina</w:t>
            </w:r>
            <w:r w:rsidR="007F1320">
              <w:t xml:space="preserve"> (įskaitant mokesčius</w:t>
            </w:r>
            <w:r w:rsidRPr="000745B5">
              <w:t>, Eur</w:t>
            </w:r>
          </w:p>
        </w:tc>
        <w:tc>
          <w:tcPr>
            <w:tcW w:w="900" w:type="dxa"/>
          </w:tcPr>
          <w:p w14:paraId="3DC5EF57" w14:textId="77777777" w:rsidR="00FB681F" w:rsidRPr="000745B5" w:rsidRDefault="00FB681F" w:rsidP="000B5F9E">
            <w:pPr>
              <w:pStyle w:val="LentelsIeil"/>
            </w:pPr>
            <w:r w:rsidRPr="000745B5">
              <w:t>Viso, Eur</w:t>
            </w:r>
          </w:p>
        </w:tc>
      </w:tr>
      <w:tr w:rsidR="00FB681F" w:rsidRPr="00FB681F" w14:paraId="72B3D08E" w14:textId="77777777" w:rsidTr="004A782F">
        <w:tc>
          <w:tcPr>
            <w:tcW w:w="4248" w:type="dxa"/>
          </w:tcPr>
          <w:p w14:paraId="3E52423E" w14:textId="77777777" w:rsidR="00FB681F" w:rsidRPr="000B5F9E" w:rsidRDefault="00FB681F" w:rsidP="00FB681F">
            <w:pPr>
              <w:spacing w:after="60" w:line="240" w:lineRule="auto"/>
              <w:rPr>
                <w:rFonts w:eastAsia="Times New Roman"/>
                <w:color w:val="000000" w:themeColor="text1"/>
                <w:sz w:val="22"/>
                <w:szCs w:val="20"/>
                <w:lang w:val="ru-RU"/>
              </w:rPr>
            </w:pPr>
            <w:r w:rsidRPr="000B5F9E">
              <w:rPr>
                <w:rFonts w:eastAsia="Times New Roman"/>
                <w:color w:val="000000" w:themeColor="text1"/>
                <w:sz w:val="22"/>
                <w:szCs w:val="20"/>
              </w:rPr>
              <w:t xml:space="preserve">1. Žmonių </w:t>
            </w:r>
            <w:r w:rsidRPr="000B5F9E">
              <w:rPr>
                <w:rFonts w:eastAsia="Times New Roman"/>
                <w:color w:val="000000" w:themeColor="text1"/>
                <w:sz w:val="22"/>
                <w:szCs w:val="20"/>
                <w:lang w:val="en-US"/>
              </w:rPr>
              <w:t xml:space="preserve"> </w:t>
            </w:r>
            <w:r w:rsidRPr="000B5F9E">
              <w:rPr>
                <w:rFonts w:eastAsia="Times New Roman"/>
                <w:color w:val="000000" w:themeColor="text1"/>
                <w:sz w:val="22"/>
                <w:szCs w:val="20"/>
              </w:rPr>
              <w:t>ištekliai</w:t>
            </w:r>
          </w:p>
        </w:tc>
        <w:tc>
          <w:tcPr>
            <w:tcW w:w="990" w:type="dxa"/>
          </w:tcPr>
          <w:p w14:paraId="74C40FF9" w14:textId="77777777" w:rsidR="00FB681F" w:rsidRPr="000B5F9E" w:rsidRDefault="00FB681F" w:rsidP="00FB681F">
            <w:pPr>
              <w:spacing w:after="60" w:line="240" w:lineRule="auto"/>
              <w:rPr>
                <w:rFonts w:eastAsia="Times New Roman"/>
                <w:color w:val="000000" w:themeColor="text1"/>
                <w:sz w:val="22"/>
                <w:szCs w:val="20"/>
              </w:rPr>
            </w:pPr>
          </w:p>
        </w:tc>
        <w:tc>
          <w:tcPr>
            <w:tcW w:w="966" w:type="dxa"/>
          </w:tcPr>
          <w:p w14:paraId="20A5C04A" w14:textId="77777777" w:rsidR="00FB681F" w:rsidRPr="000B5F9E" w:rsidRDefault="00FB681F" w:rsidP="00FB681F">
            <w:pPr>
              <w:spacing w:after="60" w:line="240" w:lineRule="auto"/>
              <w:rPr>
                <w:rFonts w:eastAsia="Times New Roman"/>
                <w:color w:val="000000" w:themeColor="text1"/>
                <w:sz w:val="22"/>
                <w:szCs w:val="20"/>
              </w:rPr>
            </w:pPr>
          </w:p>
        </w:tc>
        <w:tc>
          <w:tcPr>
            <w:tcW w:w="1734" w:type="dxa"/>
          </w:tcPr>
          <w:p w14:paraId="11CEA20A" w14:textId="77777777" w:rsidR="00FB681F" w:rsidRPr="000B5F9E" w:rsidRDefault="00FB681F" w:rsidP="00FB681F">
            <w:pPr>
              <w:spacing w:after="60" w:line="240" w:lineRule="auto"/>
              <w:rPr>
                <w:rFonts w:eastAsia="Times New Roman"/>
                <w:color w:val="000000" w:themeColor="text1"/>
                <w:sz w:val="22"/>
                <w:szCs w:val="20"/>
              </w:rPr>
            </w:pPr>
          </w:p>
        </w:tc>
        <w:tc>
          <w:tcPr>
            <w:tcW w:w="900" w:type="dxa"/>
          </w:tcPr>
          <w:p w14:paraId="3F2B143A" w14:textId="77777777" w:rsidR="00FB681F" w:rsidRPr="000B5F9E" w:rsidRDefault="00FB681F" w:rsidP="00FB681F">
            <w:pPr>
              <w:spacing w:after="60" w:line="240" w:lineRule="auto"/>
              <w:rPr>
                <w:rFonts w:eastAsia="Times New Roman"/>
                <w:color w:val="000000" w:themeColor="text1"/>
                <w:sz w:val="22"/>
                <w:szCs w:val="20"/>
              </w:rPr>
            </w:pPr>
          </w:p>
        </w:tc>
      </w:tr>
      <w:tr w:rsidR="00FB681F" w:rsidRPr="00FB681F" w14:paraId="2A218BF4" w14:textId="77777777" w:rsidTr="004A782F">
        <w:tc>
          <w:tcPr>
            <w:tcW w:w="4248" w:type="dxa"/>
          </w:tcPr>
          <w:p w14:paraId="7F03C131" w14:textId="77777777" w:rsidR="00FB681F" w:rsidRPr="000B5F9E" w:rsidRDefault="00FB681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Programuotojas</w:t>
            </w:r>
          </w:p>
        </w:tc>
        <w:tc>
          <w:tcPr>
            <w:tcW w:w="990" w:type="dxa"/>
          </w:tcPr>
          <w:p w14:paraId="4E177F6B" w14:textId="735B80E7"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Mėnesis</w:t>
            </w:r>
          </w:p>
        </w:tc>
        <w:tc>
          <w:tcPr>
            <w:tcW w:w="966" w:type="dxa"/>
          </w:tcPr>
          <w:p w14:paraId="76800735" w14:textId="71384876" w:rsidR="00FB681F" w:rsidRPr="000B5F9E" w:rsidRDefault="00BB47EE"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w:t>
            </w:r>
            <w:r w:rsidR="007F1320" w:rsidRPr="000B5F9E">
              <w:rPr>
                <w:rFonts w:eastAsia="Times New Roman"/>
                <w:color w:val="000000" w:themeColor="text1"/>
                <w:sz w:val="22"/>
                <w:szCs w:val="20"/>
              </w:rPr>
              <w:t>8 * 0.2 etato</w:t>
            </w:r>
          </w:p>
        </w:tc>
        <w:tc>
          <w:tcPr>
            <w:tcW w:w="1734" w:type="dxa"/>
          </w:tcPr>
          <w:p w14:paraId="28A16634" w14:textId="331CBB7F"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3450</w:t>
            </w:r>
          </w:p>
        </w:tc>
        <w:tc>
          <w:tcPr>
            <w:tcW w:w="900" w:type="dxa"/>
          </w:tcPr>
          <w:p w14:paraId="52DAACBC" w14:textId="4275969B"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12420</w:t>
            </w:r>
          </w:p>
        </w:tc>
      </w:tr>
      <w:tr w:rsidR="00FB681F" w:rsidRPr="00FB681F" w14:paraId="7EA841A3" w14:textId="77777777" w:rsidTr="004A782F">
        <w:tc>
          <w:tcPr>
            <w:tcW w:w="4248" w:type="dxa"/>
          </w:tcPr>
          <w:p w14:paraId="6402D971" w14:textId="4455DCA1"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Vadovas</w:t>
            </w:r>
          </w:p>
        </w:tc>
        <w:tc>
          <w:tcPr>
            <w:tcW w:w="990" w:type="dxa"/>
          </w:tcPr>
          <w:p w14:paraId="5C5CC108" w14:textId="24C19C6A"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Mėnesis</w:t>
            </w:r>
          </w:p>
        </w:tc>
        <w:tc>
          <w:tcPr>
            <w:tcW w:w="966" w:type="dxa"/>
          </w:tcPr>
          <w:p w14:paraId="6D6628D8" w14:textId="2D14A476"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18 * 0.1 etato</w:t>
            </w:r>
          </w:p>
        </w:tc>
        <w:tc>
          <w:tcPr>
            <w:tcW w:w="1734" w:type="dxa"/>
          </w:tcPr>
          <w:p w14:paraId="0339D79D" w14:textId="2F805F1A"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3500</w:t>
            </w:r>
          </w:p>
        </w:tc>
        <w:tc>
          <w:tcPr>
            <w:tcW w:w="900" w:type="dxa"/>
          </w:tcPr>
          <w:p w14:paraId="5D11604D" w14:textId="7CD9F053"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6300</w:t>
            </w:r>
          </w:p>
        </w:tc>
      </w:tr>
      <w:tr w:rsidR="00FB681F" w:rsidRPr="00FB681F" w14:paraId="09122B7B" w14:textId="77777777" w:rsidTr="004A782F">
        <w:tc>
          <w:tcPr>
            <w:tcW w:w="4248" w:type="dxa"/>
          </w:tcPr>
          <w:p w14:paraId="26FFC9E6" w14:textId="77777777" w:rsidR="00FB681F" w:rsidRPr="000B5F9E" w:rsidRDefault="00FB681F" w:rsidP="00FB681F">
            <w:pPr>
              <w:spacing w:after="60" w:line="240" w:lineRule="auto"/>
              <w:rPr>
                <w:rFonts w:eastAsia="Times New Roman"/>
                <w:i/>
                <w:color w:val="000000" w:themeColor="text1"/>
                <w:sz w:val="22"/>
                <w:szCs w:val="20"/>
              </w:rPr>
            </w:pPr>
            <w:r w:rsidRPr="000B5F9E">
              <w:rPr>
                <w:rFonts w:eastAsia="Times New Roman"/>
                <w:i/>
                <w:color w:val="000000" w:themeColor="text1"/>
                <w:sz w:val="22"/>
                <w:szCs w:val="20"/>
              </w:rPr>
              <w:t>Iš viso žmonių išteklių</w:t>
            </w:r>
          </w:p>
        </w:tc>
        <w:tc>
          <w:tcPr>
            <w:tcW w:w="990" w:type="dxa"/>
          </w:tcPr>
          <w:p w14:paraId="3DF138CC" w14:textId="77777777" w:rsidR="00FB681F" w:rsidRPr="000B5F9E" w:rsidRDefault="00FB681F" w:rsidP="00FB681F">
            <w:pPr>
              <w:spacing w:after="60" w:line="240" w:lineRule="auto"/>
              <w:rPr>
                <w:rFonts w:eastAsia="Times New Roman"/>
                <w:color w:val="000000" w:themeColor="text1"/>
                <w:sz w:val="22"/>
                <w:szCs w:val="20"/>
              </w:rPr>
            </w:pPr>
          </w:p>
        </w:tc>
        <w:tc>
          <w:tcPr>
            <w:tcW w:w="966" w:type="dxa"/>
          </w:tcPr>
          <w:p w14:paraId="6A1CC572" w14:textId="77777777" w:rsidR="00FB681F" w:rsidRPr="000B5F9E" w:rsidRDefault="00FB681F" w:rsidP="00FB681F">
            <w:pPr>
              <w:spacing w:after="60" w:line="240" w:lineRule="auto"/>
              <w:rPr>
                <w:rFonts w:eastAsia="Times New Roman"/>
                <w:color w:val="000000" w:themeColor="text1"/>
                <w:sz w:val="22"/>
                <w:szCs w:val="20"/>
              </w:rPr>
            </w:pPr>
          </w:p>
        </w:tc>
        <w:tc>
          <w:tcPr>
            <w:tcW w:w="1734" w:type="dxa"/>
          </w:tcPr>
          <w:p w14:paraId="6CCF905C" w14:textId="77777777" w:rsidR="00FB681F" w:rsidRPr="000B5F9E" w:rsidRDefault="00FB681F" w:rsidP="00FB681F">
            <w:pPr>
              <w:spacing w:after="60" w:line="240" w:lineRule="auto"/>
              <w:rPr>
                <w:rFonts w:eastAsia="Times New Roman"/>
                <w:color w:val="000000" w:themeColor="text1"/>
                <w:sz w:val="22"/>
                <w:szCs w:val="20"/>
              </w:rPr>
            </w:pPr>
          </w:p>
        </w:tc>
        <w:tc>
          <w:tcPr>
            <w:tcW w:w="900" w:type="dxa"/>
          </w:tcPr>
          <w:p w14:paraId="71E2137A" w14:textId="07349DFA"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18720</w:t>
            </w:r>
          </w:p>
        </w:tc>
      </w:tr>
      <w:tr w:rsidR="00FB681F" w:rsidRPr="00FB681F" w14:paraId="1287856F" w14:textId="77777777" w:rsidTr="004A782F">
        <w:tc>
          <w:tcPr>
            <w:tcW w:w="4248" w:type="dxa"/>
          </w:tcPr>
          <w:p w14:paraId="462A8045" w14:textId="2BF82152" w:rsidR="00FB681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2</w:t>
            </w:r>
            <w:r w:rsidR="00FB681F" w:rsidRPr="000B5F9E">
              <w:rPr>
                <w:rFonts w:eastAsia="Times New Roman"/>
                <w:color w:val="000000" w:themeColor="text1"/>
                <w:sz w:val="22"/>
                <w:szCs w:val="20"/>
              </w:rPr>
              <w:t>. Įranga ir prekės</w:t>
            </w:r>
          </w:p>
        </w:tc>
        <w:tc>
          <w:tcPr>
            <w:tcW w:w="990" w:type="dxa"/>
          </w:tcPr>
          <w:p w14:paraId="6787A55D" w14:textId="77777777" w:rsidR="00FB681F" w:rsidRPr="000B5F9E" w:rsidRDefault="00FB681F" w:rsidP="00FB681F">
            <w:pPr>
              <w:spacing w:after="60" w:line="240" w:lineRule="auto"/>
              <w:rPr>
                <w:rFonts w:eastAsia="Times New Roman"/>
                <w:color w:val="000000" w:themeColor="text1"/>
                <w:sz w:val="22"/>
                <w:szCs w:val="20"/>
              </w:rPr>
            </w:pPr>
          </w:p>
        </w:tc>
        <w:tc>
          <w:tcPr>
            <w:tcW w:w="966" w:type="dxa"/>
          </w:tcPr>
          <w:p w14:paraId="59DFD9DE" w14:textId="77777777" w:rsidR="00FB681F" w:rsidRPr="000B5F9E" w:rsidRDefault="00FB681F" w:rsidP="00FB681F">
            <w:pPr>
              <w:spacing w:after="60" w:line="240" w:lineRule="auto"/>
              <w:rPr>
                <w:rFonts w:eastAsia="Times New Roman"/>
                <w:color w:val="000000" w:themeColor="text1"/>
                <w:sz w:val="22"/>
                <w:szCs w:val="20"/>
              </w:rPr>
            </w:pPr>
          </w:p>
        </w:tc>
        <w:tc>
          <w:tcPr>
            <w:tcW w:w="1734" w:type="dxa"/>
          </w:tcPr>
          <w:p w14:paraId="7BB607DD" w14:textId="77777777" w:rsidR="00FB681F" w:rsidRPr="000B5F9E" w:rsidRDefault="00FB681F" w:rsidP="00FB681F">
            <w:pPr>
              <w:spacing w:after="60" w:line="240" w:lineRule="auto"/>
              <w:rPr>
                <w:rFonts w:eastAsia="Times New Roman"/>
                <w:color w:val="000000" w:themeColor="text1"/>
                <w:sz w:val="22"/>
                <w:szCs w:val="20"/>
              </w:rPr>
            </w:pPr>
          </w:p>
        </w:tc>
        <w:tc>
          <w:tcPr>
            <w:tcW w:w="900" w:type="dxa"/>
          </w:tcPr>
          <w:p w14:paraId="1158B0E9" w14:textId="77777777" w:rsidR="00FB681F" w:rsidRPr="000B5F9E" w:rsidRDefault="00FB681F" w:rsidP="00FB681F">
            <w:pPr>
              <w:spacing w:after="60" w:line="240" w:lineRule="auto"/>
              <w:rPr>
                <w:rFonts w:eastAsia="Times New Roman"/>
                <w:color w:val="000000" w:themeColor="text1"/>
                <w:sz w:val="22"/>
                <w:szCs w:val="20"/>
              </w:rPr>
            </w:pPr>
          </w:p>
        </w:tc>
      </w:tr>
      <w:tr w:rsidR="00FB681F" w:rsidRPr="00FB681F" w14:paraId="6689578E" w14:textId="77777777" w:rsidTr="004A782F">
        <w:tc>
          <w:tcPr>
            <w:tcW w:w="4248" w:type="dxa"/>
          </w:tcPr>
          <w:p w14:paraId="74169BEF" w14:textId="29D70A85"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Kompiuteris</w:t>
            </w:r>
          </w:p>
        </w:tc>
        <w:tc>
          <w:tcPr>
            <w:tcW w:w="990" w:type="dxa"/>
          </w:tcPr>
          <w:p w14:paraId="22690AE6" w14:textId="77777777" w:rsidR="00FB681F" w:rsidRPr="000B5F9E" w:rsidRDefault="00FB681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Vienetas</w:t>
            </w:r>
          </w:p>
        </w:tc>
        <w:tc>
          <w:tcPr>
            <w:tcW w:w="966" w:type="dxa"/>
          </w:tcPr>
          <w:p w14:paraId="32D3E2C3" w14:textId="39BB47C4"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w:t>
            </w:r>
          </w:p>
        </w:tc>
        <w:tc>
          <w:tcPr>
            <w:tcW w:w="1734" w:type="dxa"/>
          </w:tcPr>
          <w:p w14:paraId="05AF1814" w14:textId="60A9EAFC"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1500</w:t>
            </w:r>
          </w:p>
        </w:tc>
        <w:tc>
          <w:tcPr>
            <w:tcW w:w="900" w:type="dxa"/>
          </w:tcPr>
          <w:p w14:paraId="293B6473" w14:textId="6FD80231"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1500</w:t>
            </w:r>
          </w:p>
        </w:tc>
      </w:tr>
      <w:tr w:rsidR="007F1320" w:rsidRPr="00FB681F" w14:paraId="07375475" w14:textId="77777777" w:rsidTr="004A782F">
        <w:tc>
          <w:tcPr>
            <w:tcW w:w="4248" w:type="dxa"/>
          </w:tcPr>
          <w:p w14:paraId="2C9C0298" w14:textId="6858B41A" w:rsidR="007F1320"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Periferinė įranga kompiuteriui</w:t>
            </w:r>
          </w:p>
        </w:tc>
        <w:tc>
          <w:tcPr>
            <w:tcW w:w="990" w:type="dxa"/>
          </w:tcPr>
          <w:p w14:paraId="781C3A50" w14:textId="46EF8DE5" w:rsidR="007F1320"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Vienetas</w:t>
            </w:r>
          </w:p>
        </w:tc>
        <w:tc>
          <w:tcPr>
            <w:tcW w:w="966" w:type="dxa"/>
          </w:tcPr>
          <w:p w14:paraId="6DF5F8A2" w14:textId="6F2377E2" w:rsidR="007F1320"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w:t>
            </w:r>
          </w:p>
        </w:tc>
        <w:tc>
          <w:tcPr>
            <w:tcW w:w="1734" w:type="dxa"/>
          </w:tcPr>
          <w:p w14:paraId="10505C82" w14:textId="649E555C" w:rsidR="007F1320"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700</w:t>
            </w:r>
          </w:p>
        </w:tc>
        <w:tc>
          <w:tcPr>
            <w:tcW w:w="900" w:type="dxa"/>
          </w:tcPr>
          <w:p w14:paraId="75F9B23A" w14:textId="0ED20D55" w:rsidR="007F1320"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700</w:t>
            </w:r>
          </w:p>
        </w:tc>
      </w:tr>
      <w:tr w:rsidR="00FB681F" w:rsidRPr="00FB681F" w14:paraId="3D9BD374" w14:textId="77777777" w:rsidTr="004A782F">
        <w:tc>
          <w:tcPr>
            <w:tcW w:w="4248" w:type="dxa"/>
          </w:tcPr>
          <w:p w14:paraId="3DF0E33D" w14:textId="77777777" w:rsidR="00FB681F" w:rsidRPr="000B5F9E" w:rsidRDefault="00FB681F" w:rsidP="00FB681F">
            <w:pPr>
              <w:spacing w:after="60" w:line="240" w:lineRule="auto"/>
              <w:rPr>
                <w:rFonts w:eastAsia="Times New Roman"/>
                <w:i/>
                <w:color w:val="000000" w:themeColor="text1"/>
                <w:sz w:val="22"/>
                <w:szCs w:val="20"/>
              </w:rPr>
            </w:pPr>
            <w:r w:rsidRPr="000B5F9E">
              <w:rPr>
                <w:rFonts w:eastAsia="Times New Roman"/>
                <w:i/>
                <w:color w:val="000000" w:themeColor="text1"/>
                <w:sz w:val="22"/>
                <w:szCs w:val="20"/>
              </w:rPr>
              <w:t>Iš viso Įranga ir prekės</w:t>
            </w:r>
          </w:p>
        </w:tc>
        <w:tc>
          <w:tcPr>
            <w:tcW w:w="990" w:type="dxa"/>
          </w:tcPr>
          <w:p w14:paraId="5D4A7047" w14:textId="77777777" w:rsidR="00FB681F" w:rsidRPr="000B5F9E" w:rsidRDefault="00FB681F" w:rsidP="00FB681F">
            <w:pPr>
              <w:spacing w:after="60" w:line="240" w:lineRule="auto"/>
              <w:rPr>
                <w:rFonts w:eastAsia="Times New Roman"/>
                <w:color w:val="000000" w:themeColor="text1"/>
                <w:sz w:val="22"/>
                <w:szCs w:val="20"/>
              </w:rPr>
            </w:pPr>
          </w:p>
        </w:tc>
        <w:tc>
          <w:tcPr>
            <w:tcW w:w="966" w:type="dxa"/>
          </w:tcPr>
          <w:p w14:paraId="0BC23AD3" w14:textId="77777777" w:rsidR="00FB681F" w:rsidRPr="000B5F9E" w:rsidRDefault="00FB681F" w:rsidP="00FB681F">
            <w:pPr>
              <w:spacing w:after="60" w:line="240" w:lineRule="auto"/>
              <w:rPr>
                <w:rFonts w:eastAsia="Times New Roman"/>
                <w:color w:val="000000" w:themeColor="text1"/>
                <w:sz w:val="22"/>
                <w:szCs w:val="20"/>
              </w:rPr>
            </w:pPr>
          </w:p>
        </w:tc>
        <w:tc>
          <w:tcPr>
            <w:tcW w:w="1734" w:type="dxa"/>
          </w:tcPr>
          <w:p w14:paraId="35575AC3" w14:textId="77777777" w:rsidR="00FB681F" w:rsidRPr="000B5F9E" w:rsidRDefault="00FB681F" w:rsidP="00FB681F">
            <w:pPr>
              <w:spacing w:after="60" w:line="240" w:lineRule="auto"/>
              <w:rPr>
                <w:rFonts w:eastAsia="Times New Roman"/>
                <w:color w:val="000000" w:themeColor="text1"/>
                <w:sz w:val="22"/>
                <w:szCs w:val="20"/>
              </w:rPr>
            </w:pPr>
          </w:p>
        </w:tc>
        <w:tc>
          <w:tcPr>
            <w:tcW w:w="900" w:type="dxa"/>
          </w:tcPr>
          <w:p w14:paraId="7341C7D3" w14:textId="535EF28B"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2200</w:t>
            </w:r>
          </w:p>
        </w:tc>
      </w:tr>
      <w:tr w:rsidR="00FB681F" w:rsidRPr="00FB681F" w14:paraId="1F997774" w14:textId="77777777" w:rsidTr="004A782F">
        <w:tc>
          <w:tcPr>
            <w:tcW w:w="4248" w:type="dxa"/>
          </w:tcPr>
          <w:p w14:paraId="1E0BCEE7" w14:textId="7FED3D18" w:rsidR="00FB681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3</w:t>
            </w:r>
            <w:r w:rsidR="00FB681F" w:rsidRPr="000B5F9E">
              <w:rPr>
                <w:rFonts w:eastAsia="Times New Roman"/>
                <w:color w:val="000000" w:themeColor="text1"/>
                <w:sz w:val="22"/>
                <w:szCs w:val="20"/>
              </w:rPr>
              <w:t>. Biuro išlaikymas</w:t>
            </w:r>
          </w:p>
        </w:tc>
        <w:tc>
          <w:tcPr>
            <w:tcW w:w="990" w:type="dxa"/>
          </w:tcPr>
          <w:p w14:paraId="460D2B84" w14:textId="051C7B18"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Mėnesis</w:t>
            </w:r>
          </w:p>
        </w:tc>
        <w:tc>
          <w:tcPr>
            <w:tcW w:w="966" w:type="dxa"/>
          </w:tcPr>
          <w:p w14:paraId="024B3841" w14:textId="29232DF8"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18</w:t>
            </w:r>
          </w:p>
        </w:tc>
        <w:tc>
          <w:tcPr>
            <w:tcW w:w="1734" w:type="dxa"/>
          </w:tcPr>
          <w:p w14:paraId="1AB9CC2A" w14:textId="4EBA1258"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560</w:t>
            </w:r>
          </w:p>
        </w:tc>
        <w:tc>
          <w:tcPr>
            <w:tcW w:w="900" w:type="dxa"/>
          </w:tcPr>
          <w:p w14:paraId="64DA23BA" w14:textId="4EDE76C8" w:rsidR="00FB681F" w:rsidRPr="000B5F9E" w:rsidRDefault="007F1320"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10080</w:t>
            </w:r>
          </w:p>
        </w:tc>
      </w:tr>
      <w:tr w:rsidR="00FB681F" w:rsidRPr="00FB681F" w14:paraId="6484644E" w14:textId="77777777" w:rsidTr="004A782F">
        <w:tc>
          <w:tcPr>
            <w:tcW w:w="4248" w:type="dxa"/>
          </w:tcPr>
          <w:p w14:paraId="60784BDD" w14:textId="18B2FE63" w:rsidR="00FB681F" w:rsidRPr="000B5F9E" w:rsidRDefault="00690574" w:rsidP="00690574">
            <w:pPr>
              <w:spacing w:after="60" w:line="240" w:lineRule="auto"/>
              <w:rPr>
                <w:rFonts w:eastAsia="Times New Roman"/>
                <w:color w:val="000000" w:themeColor="text1"/>
                <w:sz w:val="22"/>
                <w:szCs w:val="20"/>
              </w:rPr>
            </w:pPr>
            <w:r w:rsidRPr="000B5F9E">
              <w:rPr>
                <w:rFonts w:eastAsia="Times New Roman"/>
                <w:color w:val="000000" w:themeColor="text1"/>
                <w:sz w:val="22"/>
                <w:szCs w:val="20"/>
              </w:rPr>
              <w:t>Elektros,</w:t>
            </w:r>
            <w:r w:rsidR="007F1320" w:rsidRPr="000B5F9E">
              <w:rPr>
                <w:rFonts w:eastAsia="Times New Roman"/>
                <w:color w:val="000000" w:themeColor="text1"/>
                <w:sz w:val="22"/>
                <w:szCs w:val="20"/>
              </w:rPr>
              <w:t xml:space="preserve"> interneto</w:t>
            </w:r>
            <w:r w:rsidR="004A782F" w:rsidRPr="000B5F9E">
              <w:rPr>
                <w:rFonts w:eastAsia="Times New Roman"/>
                <w:color w:val="000000" w:themeColor="text1"/>
                <w:sz w:val="22"/>
                <w:szCs w:val="20"/>
              </w:rPr>
              <w:t>,</w:t>
            </w:r>
            <w:r w:rsidR="007F1320" w:rsidRPr="000B5F9E">
              <w:rPr>
                <w:rFonts w:eastAsia="Times New Roman"/>
                <w:color w:val="000000" w:themeColor="text1"/>
                <w:sz w:val="22"/>
                <w:szCs w:val="20"/>
              </w:rPr>
              <w:t xml:space="preserve"> </w:t>
            </w:r>
            <w:r w:rsidRPr="000B5F9E">
              <w:rPr>
                <w:rFonts w:eastAsia="Times New Roman"/>
                <w:color w:val="000000" w:themeColor="text1"/>
                <w:sz w:val="22"/>
                <w:szCs w:val="20"/>
              </w:rPr>
              <w:t>šildymo,</w:t>
            </w:r>
            <w:r w:rsidR="00FB681F" w:rsidRPr="000B5F9E">
              <w:rPr>
                <w:rFonts w:eastAsia="Times New Roman"/>
                <w:color w:val="000000" w:themeColor="text1"/>
                <w:sz w:val="22"/>
                <w:szCs w:val="20"/>
              </w:rPr>
              <w:t>telefono</w:t>
            </w:r>
            <w:r w:rsidRPr="000B5F9E">
              <w:rPr>
                <w:rFonts w:eastAsia="Times New Roman"/>
                <w:color w:val="000000" w:themeColor="text1"/>
                <w:sz w:val="22"/>
                <w:szCs w:val="20"/>
              </w:rPr>
              <w:t>,nuomos</w:t>
            </w:r>
            <w:r w:rsidR="00FB681F" w:rsidRPr="000B5F9E">
              <w:rPr>
                <w:rFonts w:eastAsia="Times New Roman"/>
                <w:color w:val="000000" w:themeColor="text1"/>
                <w:sz w:val="22"/>
                <w:szCs w:val="20"/>
              </w:rPr>
              <w:t xml:space="preserve"> išlaidos</w:t>
            </w:r>
          </w:p>
        </w:tc>
        <w:tc>
          <w:tcPr>
            <w:tcW w:w="990" w:type="dxa"/>
          </w:tcPr>
          <w:p w14:paraId="02034F55" w14:textId="77777777" w:rsidR="00FB681F" w:rsidRPr="000B5F9E" w:rsidRDefault="00FB681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Vienetas</w:t>
            </w:r>
          </w:p>
        </w:tc>
        <w:tc>
          <w:tcPr>
            <w:tcW w:w="966" w:type="dxa"/>
          </w:tcPr>
          <w:p w14:paraId="54070E86" w14:textId="19EA12CC" w:rsidR="00FB681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18</w:t>
            </w:r>
          </w:p>
        </w:tc>
        <w:tc>
          <w:tcPr>
            <w:tcW w:w="1734" w:type="dxa"/>
          </w:tcPr>
          <w:p w14:paraId="2DC50FB0" w14:textId="71E5F171" w:rsidR="00FB681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200</w:t>
            </w:r>
          </w:p>
        </w:tc>
        <w:tc>
          <w:tcPr>
            <w:tcW w:w="900" w:type="dxa"/>
          </w:tcPr>
          <w:p w14:paraId="7BF797B8" w14:textId="71EB9CAD" w:rsidR="00FB681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3600</w:t>
            </w:r>
          </w:p>
        </w:tc>
      </w:tr>
      <w:tr w:rsidR="00FB681F" w:rsidRPr="00FB681F" w14:paraId="1A44363F" w14:textId="77777777" w:rsidTr="004A782F">
        <w:tc>
          <w:tcPr>
            <w:tcW w:w="4248" w:type="dxa"/>
          </w:tcPr>
          <w:p w14:paraId="4608E4EB" w14:textId="77777777" w:rsidR="00FB681F" w:rsidRPr="000B5F9E" w:rsidRDefault="00FB681F" w:rsidP="00FB681F">
            <w:pPr>
              <w:spacing w:after="60" w:line="240" w:lineRule="auto"/>
              <w:rPr>
                <w:rFonts w:eastAsia="Times New Roman"/>
                <w:i/>
                <w:color w:val="000000" w:themeColor="text1"/>
                <w:sz w:val="22"/>
                <w:szCs w:val="20"/>
              </w:rPr>
            </w:pPr>
            <w:r w:rsidRPr="000B5F9E">
              <w:rPr>
                <w:rFonts w:eastAsia="Times New Roman"/>
                <w:i/>
                <w:color w:val="000000" w:themeColor="text1"/>
                <w:sz w:val="22"/>
                <w:szCs w:val="20"/>
              </w:rPr>
              <w:t>Iš viso biuro išlaikymas</w:t>
            </w:r>
          </w:p>
        </w:tc>
        <w:tc>
          <w:tcPr>
            <w:tcW w:w="990" w:type="dxa"/>
          </w:tcPr>
          <w:p w14:paraId="5E42EA61" w14:textId="77777777" w:rsidR="00FB681F" w:rsidRPr="000B5F9E" w:rsidRDefault="00FB681F" w:rsidP="00FB681F">
            <w:pPr>
              <w:spacing w:after="60" w:line="240" w:lineRule="auto"/>
              <w:rPr>
                <w:rFonts w:eastAsia="Times New Roman"/>
                <w:color w:val="000000" w:themeColor="text1"/>
                <w:sz w:val="22"/>
                <w:szCs w:val="20"/>
              </w:rPr>
            </w:pPr>
          </w:p>
        </w:tc>
        <w:tc>
          <w:tcPr>
            <w:tcW w:w="966" w:type="dxa"/>
          </w:tcPr>
          <w:p w14:paraId="4826715E" w14:textId="77777777" w:rsidR="00FB681F" w:rsidRPr="000B5F9E" w:rsidRDefault="00FB681F" w:rsidP="00FB681F">
            <w:pPr>
              <w:spacing w:after="60" w:line="240" w:lineRule="auto"/>
              <w:rPr>
                <w:rFonts w:eastAsia="Times New Roman"/>
                <w:color w:val="000000" w:themeColor="text1"/>
                <w:sz w:val="22"/>
                <w:szCs w:val="20"/>
              </w:rPr>
            </w:pPr>
          </w:p>
        </w:tc>
        <w:tc>
          <w:tcPr>
            <w:tcW w:w="1734" w:type="dxa"/>
          </w:tcPr>
          <w:p w14:paraId="05D7ECBB" w14:textId="77777777" w:rsidR="00FB681F" w:rsidRPr="000B5F9E" w:rsidRDefault="00FB681F" w:rsidP="00FB681F">
            <w:pPr>
              <w:spacing w:after="60" w:line="240" w:lineRule="auto"/>
              <w:rPr>
                <w:rFonts w:eastAsia="Times New Roman"/>
                <w:color w:val="000000" w:themeColor="text1"/>
                <w:sz w:val="22"/>
                <w:szCs w:val="20"/>
              </w:rPr>
            </w:pPr>
          </w:p>
        </w:tc>
        <w:tc>
          <w:tcPr>
            <w:tcW w:w="900" w:type="dxa"/>
          </w:tcPr>
          <w:p w14:paraId="47A183A5" w14:textId="63A69FCE" w:rsidR="00FB681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13680</w:t>
            </w:r>
          </w:p>
        </w:tc>
      </w:tr>
      <w:tr w:rsidR="004A782F" w:rsidRPr="00FB681F" w14:paraId="7B96BE4D" w14:textId="77777777" w:rsidTr="004A782F">
        <w:tc>
          <w:tcPr>
            <w:tcW w:w="4248" w:type="dxa"/>
          </w:tcPr>
          <w:p w14:paraId="623760AC" w14:textId="0BDDDFC8" w:rsidR="004A782F" w:rsidRPr="000B5F9E" w:rsidRDefault="004A782F" w:rsidP="00FB681F">
            <w:pPr>
              <w:spacing w:after="60" w:line="240" w:lineRule="auto"/>
              <w:rPr>
                <w:rFonts w:eastAsia="Times New Roman"/>
                <w:iCs/>
                <w:color w:val="000000" w:themeColor="text1"/>
                <w:sz w:val="22"/>
                <w:szCs w:val="20"/>
              </w:rPr>
            </w:pPr>
            <w:r w:rsidRPr="000B5F9E">
              <w:rPr>
                <w:rFonts w:eastAsia="Times New Roman"/>
                <w:iCs/>
                <w:color w:val="000000" w:themeColor="text1"/>
                <w:sz w:val="22"/>
                <w:szCs w:val="20"/>
              </w:rPr>
              <w:t>4. Programinė įranga</w:t>
            </w:r>
          </w:p>
        </w:tc>
        <w:tc>
          <w:tcPr>
            <w:tcW w:w="990" w:type="dxa"/>
          </w:tcPr>
          <w:p w14:paraId="01848E44" w14:textId="77777777" w:rsidR="004A782F" w:rsidRPr="000B5F9E" w:rsidRDefault="004A782F" w:rsidP="00FB681F">
            <w:pPr>
              <w:spacing w:after="60" w:line="240" w:lineRule="auto"/>
              <w:rPr>
                <w:rFonts w:eastAsia="Times New Roman"/>
                <w:color w:val="000000" w:themeColor="text1"/>
                <w:sz w:val="22"/>
                <w:szCs w:val="20"/>
              </w:rPr>
            </w:pPr>
          </w:p>
        </w:tc>
        <w:tc>
          <w:tcPr>
            <w:tcW w:w="966" w:type="dxa"/>
          </w:tcPr>
          <w:p w14:paraId="555269C5" w14:textId="77777777" w:rsidR="004A782F" w:rsidRPr="000B5F9E" w:rsidRDefault="004A782F" w:rsidP="00FB681F">
            <w:pPr>
              <w:spacing w:after="60" w:line="240" w:lineRule="auto"/>
              <w:rPr>
                <w:rFonts w:eastAsia="Times New Roman"/>
                <w:color w:val="000000" w:themeColor="text1"/>
                <w:sz w:val="22"/>
                <w:szCs w:val="20"/>
              </w:rPr>
            </w:pPr>
          </w:p>
        </w:tc>
        <w:tc>
          <w:tcPr>
            <w:tcW w:w="1734" w:type="dxa"/>
          </w:tcPr>
          <w:p w14:paraId="55B084B5" w14:textId="77777777" w:rsidR="004A782F" w:rsidRPr="000B5F9E" w:rsidRDefault="004A782F" w:rsidP="00FB681F">
            <w:pPr>
              <w:spacing w:after="60" w:line="240" w:lineRule="auto"/>
              <w:rPr>
                <w:rFonts w:eastAsia="Times New Roman"/>
                <w:color w:val="000000" w:themeColor="text1"/>
                <w:sz w:val="22"/>
                <w:szCs w:val="20"/>
              </w:rPr>
            </w:pPr>
          </w:p>
        </w:tc>
        <w:tc>
          <w:tcPr>
            <w:tcW w:w="900" w:type="dxa"/>
          </w:tcPr>
          <w:p w14:paraId="6FDFE666" w14:textId="77777777" w:rsidR="004A782F" w:rsidRPr="000B5F9E" w:rsidRDefault="004A782F" w:rsidP="00FB681F">
            <w:pPr>
              <w:spacing w:after="60" w:line="240" w:lineRule="auto"/>
              <w:rPr>
                <w:rFonts w:eastAsia="Times New Roman"/>
                <w:color w:val="000000" w:themeColor="text1"/>
                <w:sz w:val="22"/>
                <w:szCs w:val="20"/>
              </w:rPr>
            </w:pPr>
          </w:p>
        </w:tc>
      </w:tr>
      <w:tr w:rsidR="004A782F" w:rsidRPr="00FB681F" w14:paraId="33425BFA" w14:textId="77777777" w:rsidTr="004A782F">
        <w:tc>
          <w:tcPr>
            <w:tcW w:w="4248" w:type="dxa"/>
          </w:tcPr>
          <w:p w14:paraId="372D1770" w14:textId="04D749C6" w:rsidR="004A782F" w:rsidRPr="000B5F9E" w:rsidRDefault="004A782F" w:rsidP="00FB681F">
            <w:pPr>
              <w:spacing w:after="60" w:line="240" w:lineRule="auto"/>
              <w:rPr>
                <w:rFonts w:eastAsia="Times New Roman"/>
                <w:iCs/>
                <w:color w:val="000000" w:themeColor="text1"/>
                <w:sz w:val="22"/>
                <w:szCs w:val="20"/>
              </w:rPr>
            </w:pPr>
            <w:r w:rsidRPr="000B5F9E">
              <w:rPr>
                <w:rFonts w:eastAsia="Times New Roman"/>
                <w:iCs/>
                <w:color w:val="000000" w:themeColor="text1"/>
                <w:sz w:val="22"/>
                <w:szCs w:val="20"/>
              </w:rPr>
              <w:t>Visual Studio 2022 Professional</w:t>
            </w:r>
          </w:p>
        </w:tc>
        <w:tc>
          <w:tcPr>
            <w:tcW w:w="990" w:type="dxa"/>
          </w:tcPr>
          <w:p w14:paraId="57E907A5" w14:textId="6390656D" w:rsidR="004A782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Vienetas</w:t>
            </w:r>
          </w:p>
        </w:tc>
        <w:tc>
          <w:tcPr>
            <w:tcW w:w="966" w:type="dxa"/>
          </w:tcPr>
          <w:p w14:paraId="21D71B43" w14:textId="358FE289" w:rsidR="004A782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1</w:t>
            </w:r>
          </w:p>
        </w:tc>
        <w:tc>
          <w:tcPr>
            <w:tcW w:w="1734" w:type="dxa"/>
          </w:tcPr>
          <w:p w14:paraId="543D9668" w14:textId="042F0993" w:rsidR="004A782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89</w:t>
            </w:r>
          </w:p>
        </w:tc>
        <w:tc>
          <w:tcPr>
            <w:tcW w:w="900" w:type="dxa"/>
          </w:tcPr>
          <w:p w14:paraId="59BFEF0B" w14:textId="58B32422" w:rsidR="004A782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89</w:t>
            </w:r>
          </w:p>
        </w:tc>
      </w:tr>
      <w:tr w:rsidR="004A782F" w:rsidRPr="00FB681F" w14:paraId="46563FC6" w14:textId="77777777" w:rsidTr="004A782F">
        <w:tc>
          <w:tcPr>
            <w:tcW w:w="4248" w:type="dxa"/>
          </w:tcPr>
          <w:p w14:paraId="5E423011" w14:textId="65512320" w:rsidR="004A782F" w:rsidRPr="000B5F9E" w:rsidRDefault="004A782F" w:rsidP="00FB681F">
            <w:pPr>
              <w:spacing w:after="60" w:line="240" w:lineRule="auto"/>
              <w:rPr>
                <w:rFonts w:eastAsia="Times New Roman"/>
                <w:i/>
                <w:color w:val="000000" w:themeColor="text1"/>
                <w:sz w:val="22"/>
                <w:szCs w:val="20"/>
              </w:rPr>
            </w:pPr>
            <w:r w:rsidRPr="000B5F9E">
              <w:rPr>
                <w:rFonts w:eastAsia="Times New Roman"/>
                <w:i/>
                <w:color w:val="000000" w:themeColor="text1"/>
                <w:sz w:val="22"/>
                <w:szCs w:val="20"/>
              </w:rPr>
              <w:t>Iš viso programinė įranga</w:t>
            </w:r>
          </w:p>
        </w:tc>
        <w:tc>
          <w:tcPr>
            <w:tcW w:w="990" w:type="dxa"/>
          </w:tcPr>
          <w:p w14:paraId="2C3AE97F" w14:textId="77777777" w:rsidR="004A782F" w:rsidRPr="000B5F9E" w:rsidRDefault="004A782F" w:rsidP="00FB681F">
            <w:pPr>
              <w:spacing w:after="60" w:line="240" w:lineRule="auto"/>
              <w:rPr>
                <w:rFonts w:eastAsia="Times New Roman"/>
                <w:color w:val="000000" w:themeColor="text1"/>
                <w:sz w:val="22"/>
                <w:szCs w:val="20"/>
              </w:rPr>
            </w:pPr>
          </w:p>
        </w:tc>
        <w:tc>
          <w:tcPr>
            <w:tcW w:w="966" w:type="dxa"/>
          </w:tcPr>
          <w:p w14:paraId="6B1C877F" w14:textId="77777777" w:rsidR="004A782F" w:rsidRPr="000B5F9E" w:rsidRDefault="004A782F" w:rsidP="00FB681F">
            <w:pPr>
              <w:spacing w:after="60" w:line="240" w:lineRule="auto"/>
              <w:rPr>
                <w:rFonts w:eastAsia="Times New Roman"/>
                <w:color w:val="000000" w:themeColor="text1"/>
                <w:sz w:val="22"/>
                <w:szCs w:val="20"/>
              </w:rPr>
            </w:pPr>
          </w:p>
        </w:tc>
        <w:tc>
          <w:tcPr>
            <w:tcW w:w="1734" w:type="dxa"/>
          </w:tcPr>
          <w:p w14:paraId="40871596" w14:textId="77777777" w:rsidR="004A782F" w:rsidRPr="000B5F9E" w:rsidRDefault="004A782F" w:rsidP="00FB681F">
            <w:pPr>
              <w:spacing w:after="60" w:line="240" w:lineRule="auto"/>
              <w:rPr>
                <w:rFonts w:eastAsia="Times New Roman"/>
                <w:color w:val="000000" w:themeColor="text1"/>
                <w:sz w:val="22"/>
                <w:szCs w:val="20"/>
              </w:rPr>
            </w:pPr>
          </w:p>
        </w:tc>
        <w:tc>
          <w:tcPr>
            <w:tcW w:w="900" w:type="dxa"/>
          </w:tcPr>
          <w:p w14:paraId="1953FE7A" w14:textId="218DDC04" w:rsidR="004A782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89</w:t>
            </w:r>
          </w:p>
        </w:tc>
      </w:tr>
      <w:tr w:rsidR="00FB681F" w:rsidRPr="00FB681F" w14:paraId="200C000D" w14:textId="77777777" w:rsidTr="004A782F">
        <w:tc>
          <w:tcPr>
            <w:tcW w:w="4248" w:type="dxa"/>
          </w:tcPr>
          <w:p w14:paraId="75F6A242" w14:textId="15A3BDD0" w:rsidR="00FB681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5</w:t>
            </w:r>
            <w:r w:rsidR="00FB681F" w:rsidRPr="000B5F9E">
              <w:rPr>
                <w:rFonts w:eastAsia="Times New Roman"/>
                <w:color w:val="000000" w:themeColor="text1"/>
                <w:sz w:val="22"/>
                <w:szCs w:val="20"/>
              </w:rPr>
              <w:t>. Viso tiesioginiai projekto kaštai</w:t>
            </w:r>
          </w:p>
        </w:tc>
        <w:tc>
          <w:tcPr>
            <w:tcW w:w="990" w:type="dxa"/>
          </w:tcPr>
          <w:p w14:paraId="11BBC646" w14:textId="77777777" w:rsidR="00FB681F" w:rsidRPr="000B5F9E" w:rsidRDefault="00FB681F" w:rsidP="00FB681F">
            <w:pPr>
              <w:spacing w:after="60" w:line="240" w:lineRule="auto"/>
              <w:rPr>
                <w:rFonts w:eastAsia="Times New Roman"/>
                <w:color w:val="000000" w:themeColor="text1"/>
                <w:sz w:val="22"/>
                <w:szCs w:val="20"/>
              </w:rPr>
            </w:pPr>
          </w:p>
        </w:tc>
        <w:tc>
          <w:tcPr>
            <w:tcW w:w="966" w:type="dxa"/>
          </w:tcPr>
          <w:p w14:paraId="6BB22E7D" w14:textId="77777777" w:rsidR="00FB681F" w:rsidRPr="000B5F9E" w:rsidRDefault="00FB681F" w:rsidP="00FB681F">
            <w:pPr>
              <w:spacing w:after="60" w:line="240" w:lineRule="auto"/>
              <w:rPr>
                <w:rFonts w:eastAsia="Times New Roman"/>
                <w:color w:val="000000" w:themeColor="text1"/>
                <w:sz w:val="22"/>
                <w:szCs w:val="20"/>
              </w:rPr>
            </w:pPr>
          </w:p>
        </w:tc>
        <w:tc>
          <w:tcPr>
            <w:tcW w:w="1734" w:type="dxa"/>
          </w:tcPr>
          <w:p w14:paraId="2DAE610E" w14:textId="77777777" w:rsidR="00FB681F" w:rsidRPr="000B5F9E" w:rsidRDefault="00FB681F" w:rsidP="00FB681F">
            <w:pPr>
              <w:spacing w:after="60" w:line="240" w:lineRule="auto"/>
              <w:rPr>
                <w:rFonts w:eastAsia="Times New Roman"/>
                <w:color w:val="000000" w:themeColor="text1"/>
                <w:sz w:val="22"/>
                <w:szCs w:val="20"/>
              </w:rPr>
            </w:pPr>
          </w:p>
        </w:tc>
        <w:tc>
          <w:tcPr>
            <w:tcW w:w="900" w:type="dxa"/>
          </w:tcPr>
          <w:p w14:paraId="15CE2271" w14:textId="0A26CE52" w:rsidR="00FB681F" w:rsidRPr="000B5F9E" w:rsidRDefault="004A782F" w:rsidP="00FB681F">
            <w:pPr>
              <w:spacing w:after="60" w:line="240" w:lineRule="auto"/>
              <w:rPr>
                <w:rFonts w:eastAsia="Times New Roman"/>
                <w:color w:val="000000" w:themeColor="text1"/>
                <w:sz w:val="22"/>
                <w:szCs w:val="20"/>
              </w:rPr>
            </w:pPr>
            <w:r w:rsidRPr="000B5F9E">
              <w:rPr>
                <w:rFonts w:eastAsia="Times New Roman"/>
                <w:color w:val="000000" w:themeColor="text1"/>
                <w:sz w:val="22"/>
                <w:szCs w:val="20"/>
              </w:rPr>
              <w:t>34689</w:t>
            </w:r>
          </w:p>
        </w:tc>
      </w:tr>
    </w:tbl>
    <w:p w14:paraId="46259836" w14:textId="77777777" w:rsidR="00B644E8" w:rsidRDefault="00B644E8" w:rsidP="00D3563C"/>
    <w:p w14:paraId="56B0479E" w14:textId="1830D0BE" w:rsidR="008826F1" w:rsidRDefault="008826F1" w:rsidP="002A74B0">
      <w:pPr>
        <w:pStyle w:val="Heading2"/>
      </w:pPr>
      <w:bookmarkStart w:id="21" w:name="_Toc123248625"/>
      <w:r>
        <w:t>Nauda</w:t>
      </w:r>
      <w:bookmarkEnd w:id="21"/>
    </w:p>
    <w:p w14:paraId="6D125E1C" w14:textId="25482DCA" w:rsidR="004A782F" w:rsidRPr="00866B17" w:rsidRDefault="004A782F" w:rsidP="00866B17">
      <w:pPr>
        <w:pStyle w:val="Tekstas"/>
      </w:pPr>
      <w:r w:rsidRPr="00866B17">
        <w:t>Projekto laukiami rezultatai:</w:t>
      </w:r>
    </w:p>
    <w:p w14:paraId="5D1177B2" w14:textId="33D56677" w:rsidR="004A782F" w:rsidRPr="00866B17" w:rsidRDefault="004A782F" w:rsidP="00866B17">
      <w:pPr>
        <w:pStyle w:val="Tekstas"/>
      </w:pPr>
      <w:r w:rsidRPr="00866B17">
        <w:t>Strateginis žaidimas leis žaidėjams praleisti bent 100 valandų laisvalaikio</w:t>
      </w:r>
      <w:r w:rsidR="00866B17" w:rsidRPr="00866B17">
        <w:t xml:space="preserve"> žaidžiant</w:t>
      </w:r>
      <w:r w:rsidRPr="00866B17">
        <w:t>.</w:t>
      </w:r>
    </w:p>
    <w:p w14:paraId="38E0AFD1" w14:textId="592EF9CB" w:rsidR="00251F55" w:rsidRPr="00866B17" w:rsidRDefault="00866B17" w:rsidP="00866B17">
      <w:pPr>
        <w:pStyle w:val="Tekstas"/>
      </w:pPr>
      <w:r w:rsidRPr="00866B17">
        <w:t>Bent 3 ž</w:t>
      </w:r>
      <w:r w:rsidR="004A782F" w:rsidRPr="00866B17">
        <w:t>aidimo kūrimo ir dirbtinio intelekto metodų tyrimo</w:t>
      </w:r>
      <w:r w:rsidRPr="00866B17">
        <w:t xml:space="preserve"> ir analizės</w:t>
      </w:r>
      <w:r w:rsidR="004A782F" w:rsidRPr="00866B17">
        <w:t xml:space="preserve"> metu ištirti metodai</w:t>
      </w:r>
      <w:r w:rsidRPr="00866B17">
        <w:t>, jų implementacijos, pastabos, patobulinimai ir pritaikymo būdai</w:t>
      </w:r>
      <w:r w:rsidR="004A782F" w:rsidRPr="00866B17">
        <w:t xml:space="preserve"> bus atvirai prieinami naudoti kitiems žaidimų k</w:t>
      </w:r>
      <w:r w:rsidR="00051945">
        <w:t>ū</w:t>
      </w:r>
      <w:r w:rsidR="004A782F" w:rsidRPr="00866B17">
        <w:t>rėjams</w:t>
      </w:r>
      <w:r w:rsidRPr="00866B17">
        <w:t xml:space="preserve"> ar kompanijoms.</w:t>
      </w:r>
    </w:p>
    <w:p w14:paraId="6784A0F6" w14:textId="730F4E76" w:rsidR="00D3563C" w:rsidRDefault="00D3563C" w:rsidP="002A74B0">
      <w:pPr>
        <w:pStyle w:val="Heading2"/>
      </w:pPr>
      <w:bookmarkStart w:id="22" w:name="_Toc123248626"/>
      <w:r>
        <w:t>Konkurencija ir alternatyvos</w:t>
      </w:r>
      <w:bookmarkEnd w:id="22"/>
    </w:p>
    <w:p w14:paraId="62C58703" w14:textId="72237078" w:rsidR="00264594" w:rsidRDefault="00866B17" w:rsidP="00F576AF">
      <w:pPr>
        <w:pStyle w:val="Tekstas"/>
      </w:pPr>
      <w:r w:rsidRPr="00F576AF">
        <w:t>Konkurentų analizė ir alternatyvos neaktualios, kadangi pagrindinis projekto tikslas yra vykdyti dirbtinio intelekto metodų, naudojamų strateginiuose žaidimuose analizę, juos implementuoti strateginiame žaidime ir padaryti juos viešai prieinamus kitiems žaidimų kūrėjams ar kompanijoms.</w:t>
      </w:r>
    </w:p>
    <w:p w14:paraId="549EA474" w14:textId="36419472" w:rsidR="00F576AF" w:rsidRPr="00F576AF" w:rsidRDefault="004F0574" w:rsidP="00F576AF">
      <w:pPr>
        <w:pStyle w:val="Lentelspavad"/>
      </w:pPr>
      <w:r>
        <w:rPr>
          <w:rFonts w:eastAsia="Times New Roman"/>
          <w:b/>
          <w:szCs w:val="20"/>
        </w:rPr>
        <w:t xml:space="preserve">3 </w:t>
      </w:r>
      <w:r w:rsidRPr="00FB681F">
        <w:rPr>
          <w:rFonts w:eastAsia="Times New Roman"/>
          <w:b/>
          <w:szCs w:val="20"/>
        </w:rPr>
        <w:t xml:space="preserve">lentelė. </w:t>
      </w:r>
      <w:r>
        <w:rPr>
          <w:rFonts w:eastAsia="Times New Roman"/>
          <w:szCs w:val="20"/>
        </w:rPr>
        <w:t>Alternatyvos</w:t>
      </w:r>
    </w:p>
    <w:tbl>
      <w:tblPr>
        <w:tblStyle w:val="TableGrid"/>
        <w:tblW w:w="0" w:type="auto"/>
        <w:tblLook w:val="04A0" w:firstRow="1" w:lastRow="0" w:firstColumn="1" w:lastColumn="0" w:noHBand="0" w:noVBand="1"/>
      </w:tblPr>
      <w:tblGrid>
        <w:gridCol w:w="2463"/>
        <w:gridCol w:w="2463"/>
        <w:gridCol w:w="2464"/>
        <w:gridCol w:w="2464"/>
      </w:tblGrid>
      <w:tr w:rsidR="00264594" w14:paraId="3746077F" w14:textId="77777777" w:rsidTr="00264594">
        <w:tc>
          <w:tcPr>
            <w:tcW w:w="2463" w:type="dxa"/>
          </w:tcPr>
          <w:p w14:paraId="7337CE68" w14:textId="4D7FEAC7" w:rsidR="00264594" w:rsidRDefault="00264594" w:rsidP="00F576AF">
            <w:pPr>
              <w:pStyle w:val="LentelsIeil"/>
            </w:pPr>
            <w:r>
              <w:t>Palyginimo kriterijus</w:t>
            </w:r>
          </w:p>
        </w:tc>
        <w:tc>
          <w:tcPr>
            <w:tcW w:w="2463" w:type="dxa"/>
          </w:tcPr>
          <w:p w14:paraId="3EF66E3B" w14:textId="45CC6936" w:rsidR="00264594" w:rsidRDefault="00264594" w:rsidP="00F576AF">
            <w:pPr>
              <w:pStyle w:val="LentelsIeil"/>
            </w:pPr>
            <w:r>
              <w:t>Mūsų žaidimas</w:t>
            </w:r>
          </w:p>
        </w:tc>
        <w:tc>
          <w:tcPr>
            <w:tcW w:w="2464" w:type="dxa"/>
          </w:tcPr>
          <w:p w14:paraId="0EEFB06B" w14:textId="6D84A530" w:rsidR="00264594" w:rsidRDefault="00264594" w:rsidP="00F576AF">
            <w:pPr>
              <w:pStyle w:val="LentelsIeil"/>
            </w:pPr>
            <w:r>
              <w:t>Sid Meier‘s Civilization V</w:t>
            </w:r>
          </w:p>
        </w:tc>
        <w:tc>
          <w:tcPr>
            <w:tcW w:w="2464" w:type="dxa"/>
          </w:tcPr>
          <w:p w14:paraId="1C4FAA54" w14:textId="419D4F6B" w:rsidR="00264594" w:rsidRDefault="00264594" w:rsidP="00F576AF">
            <w:pPr>
              <w:pStyle w:val="LentelsIeil"/>
            </w:pPr>
            <w:r>
              <w:t>Northgard</w:t>
            </w:r>
          </w:p>
        </w:tc>
      </w:tr>
      <w:tr w:rsidR="00264594" w14:paraId="26AFFFC5" w14:textId="77777777" w:rsidTr="00264594">
        <w:tc>
          <w:tcPr>
            <w:tcW w:w="2463" w:type="dxa"/>
          </w:tcPr>
          <w:p w14:paraId="149A68B5" w14:textId="15CC6C65" w:rsidR="00264594" w:rsidRDefault="00264594" w:rsidP="00264594">
            <w:pPr>
              <w:pStyle w:val="Lentel"/>
            </w:pPr>
            <w:r>
              <w:t>Realaus laiko strategija</w:t>
            </w:r>
          </w:p>
        </w:tc>
        <w:tc>
          <w:tcPr>
            <w:tcW w:w="2463" w:type="dxa"/>
          </w:tcPr>
          <w:p w14:paraId="02AFABDE" w14:textId="688D3C70" w:rsidR="00264594" w:rsidRDefault="00264594" w:rsidP="00264594">
            <w:pPr>
              <w:pStyle w:val="Lentel"/>
            </w:pPr>
            <w:r>
              <w:t>Taip</w:t>
            </w:r>
          </w:p>
        </w:tc>
        <w:tc>
          <w:tcPr>
            <w:tcW w:w="2464" w:type="dxa"/>
          </w:tcPr>
          <w:p w14:paraId="28611B66" w14:textId="4B2436E9" w:rsidR="00264594" w:rsidRDefault="00264594" w:rsidP="00264594">
            <w:pPr>
              <w:pStyle w:val="Lentel"/>
            </w:pPr>
            <w:r>
              <w:t>Taip</w:t>
            </w:r>
          </w:p>
        </w:tc>
        <w:tc>
          <w:tcPr>
            <w:tcW w:w="2464" w:type="dxa"/>
          </w:tcPr>
          <w:p w14:paraId="3064D0EE" w14:textId="2D97581A" w:rsidR="00264594" w:rsidRDefault="00264594" w:rsidP="00264594">
            <w:pPr>
              <w:pStyle w:val="Lentel"/>
            </w:pPr>
            <w:r>
              <w:t>Taip</w:t>
            </w:r>
          </w:p>
        </w:tc>
      </w:tr>
      <w:tr w:rsidR="00264594" w14:paraId="5929B000" w14:textId="77777777" w:rsidTr="00264594">
        <w:tc>
          <w:tcPr>
            <w:tcW w:w="2463" w:type="dxa"/>
          </w:tcPr>
          <w:p w14:paraId="48F40314" w14:textId="349D8564" w:rsidR="00264594" w:rsidRDefault="00264594" w:rsidP="00264594">
            <w:pPr>
              <w:pStyle w:val="Lentel"/>
            </w:pPr>
            <w:r>
              <w:t>Civilizacijos/žaidėjo pasirinkimas</w:t>
            </w:r>
          </w:p>
        </w:tc>
        <w:tc>
          <w:tcPr>
            <w:tcW w:w="2463" w:type="dxa"/>
          </w:tcPr>
          <w:p w14:paraId="5427004A" w14:textId="364BDF13" w:rsidR="00264594" w:rsidRDefault="00264594" w:rsidP="00264594">
            <w:pPr>
              <w:pStyle w:val="Lentel"/>
            </w:pPr>
            <w:r>
              <w:t>Taip</w:t>
            </w:r>
          </w:p>
        </w:tc>
        <w:tc>
          <w:tcPr>
            <w:tcW w:w="2464" w:type="dxa"/>
          </w:tcPr>
          <w:p w14:paraId="7742F18B" w14:textId="3051BAB1" w:rsidR="00264594" w:rsidRDefault="00264594" w:rsidP="00264594">
            <w:pPr>
              <w:pStyle w:val="Lentel"/>
            </w:pPr>
            <w:r>
              <w:t>Taip</w:t>
            </w:r>
          </w:p>
        </w:tc>
        <w:tc>
          <w:tcPr>
            <w:tcW w:w="2464" w:type="dxa"/>
          </w:tcPr>
          <w:p w14:paraId="5E395974" w14:textId="72C70C7E" w:rsidR="00264594" w:rsidRDefault="00264594" w:rsidP="00264594">
            <w:pPr>
              <w:pStyle w:val="Lentel"/>
            </w:pPr>
            <w:r>
              <w:t>Ne</w:t>
            </w:r>
          </w:p>
        </w:tc>
      </w:tr>
      <w:tr w:rsidR="00264594" w14:paraId="30BED95F" w14:textId="77777777" w:rsidTr="00264594">
        <w:tc>
          <w:tcPr>
            <w:tcW w:w="2463" w:type="dxa"/>
          </w:tcPr>
          <w:p w14:paraId="38AC3C01" w14:textId="6A348671" w:rsidR="00264594" w:rsidRDefault="00264594" w:rsidP="00264594">
            <w:pPr>
              <w:pStyle w:val="Lentel"/>
            </w:pPr>
            <w:r>
              <w:t>Padalinių/kareivių automatizavimas</w:t>
            </w:r>
          </w:p>
        </w:tc>
        <w:tc>
          <w:tcPr>
            <w:tcW w:w="2463" w:type="dxa"/>
          </w:tcPr>
          <w:p w14:paraId="4286BABF" w14:textId="4B15D532" w:rsidR="00264594" w:rsidRDefault="00264594" w:rsidP="00264594">
            <w:pPr>
              <w:pStyle w:val="Lentel"/>
            </w:pPr>
            <w:r>
              <w:t>Taip</w:t>
            </w:r>
          </w:p>
        </w:tc>
        <w:tc>
          <w:tcPr>
            <w:tcW w:w="2464" w:type="dxa"/>
          </w:tcPr>
          <w:p w14:paraId="45B6F6B2" w14:textId="0894DFED" w:rsidR="00264594" w:rsidRDefault="00264594" w:rsidP="00264594">
            <w:pPr>
              <w:pStyle w:val="Lentel"/>
            </w:pPr>
            <w:r>
              <w:t>Ne</w:t>
            </w:r>
          </w:p>
        </w:tc>
        <w:tc>
          <w:tcPr>
            <w:tcW w:w="2464" w:type="dxa"/>
          </w:tcPr>
          <w:p w14:paraId="1722E52E" w14:textId="287CA06A" w:rsidR="00264594" w:rsidRDefault="00264594" w:rsidP="00264594">
            <w:pPr>
              <w:pStyle w:val="Lentel"/>
            </w:pPr>
            <w:r>
              <w:t>Ne</w:t>
            </w:r>
          </w:p>
        </w:tc>
      </w:tr>
      <w:tr w:rsidR="00264594" w14:paraId="3D3F97CD" w14:textId="77777777" w:rsidTr="00264594">
        <w:tc>
          <w:tcPr>
            <w:tcW w:w="2463" w:type="dxa"/>
          </w:tcPr>
          <w:p w14:paraId="1EA3EA3C" w14:textId="011B7E1F" w:rsidR="00264594" w:rsidRDefault="00264594" w:rsidP="00264594">
            <w:pPr>
              <w:pStyle w:val="Lentel"/>
            </w:pPr>
            <w:r>
              <w:lastRenderedPageBreak/>
              <w:t>Skirtingais dirbtinio intelekto metodais įgyvendinti kompiuterio valdomi žaidėjai</w:t>
            </w:r>
          </w:p>
        </w:tc>
        <w:tc>
          <w:tcPr>
            <w:tcW w:w="2463" w:type="dxa"/>
          </w:tcPr>
          <w:p w14:paraId="115DCF4D" w14:textId="6E8B7D88" w:rsidR="00264594" w:rsidRDefault="00264594" w:rsidP="00264594">
            <w:pPr>
              <w:pStyle w:val="Lentel"/>
            </w:pPr>
            <w:r>
              <w:t>Taip</w:t>
            </w:r>
          </w:p>
        </w:tc>
        <w:tc>
          <w:tcPr>
            <w:tcW w:w="2464" w:type="dxa"/>
          </w:tcPr>
          <w:p w14:paraId="56E665BC" w14:textId="4BDF3905" w:rsidR="00264594" w:rsidRDefault="00264594" w:rsidP="00264594">
            <w:pPr>
              <w:pStyle w:val="Lentel"/>
            </w:pPr>
            <w:r>
              <w:t>Ne</w:t>
            </w:r>
          </w:p>
        </w:tc>
        <w:tc>
          <w:tcPr>
            <w:tcW w:w="2464" w:type="dxa"/>
          </w:tcPr>
          <w:p w14:paraId="5FD9AFF1" w14:textId="00642E3B" w:rsidR="00264594" w:rsidRDefault="00264594" w:rsidP="00264594">
            <w:pPr>
              <w:pStyle w:val="Lentel"/>
            </w:pPr>
            <w:r>
              <w:t>Ne</w:t>
            </w:r>
          </w:p>
        </w:tc>
      </w:tr>
      <w:tr w:rsidR="00264594" w14:paraId="4A4F7462" w14:textId="77777777" w:rsidTr="00264594">
        <w:tc>
          <w:tcPr>
            <w:tcW w:w="2463" w:type="dxa"/>
          </w:tcPr>
          <w:p w14:paraId="2F51C951" w14:textId="695338ED" w:rsidR="00264594" w:rsidRDefault="00264594" w:rsidP="00264594">
            <w:pPr>
              <w:pStyle w:val="Lentel"/>
            </w:pPr>
            <w:r>
              <w:t>Kaina</w:t>
            </w:r>
          </w:p>
        </w:tc>
        <w:tc>
          <w:tcPr>
            <w:tcW w:w="2463" w:type="dxa"/>
          </w:tcPr>
          <w:p w14:paraId="6FA4EFAE" w14:textId="44169B6E" w:rsidR="00264594" w:rsidRDefault="000D5F0D" w:rsidP="00264594">
            <w:pPr>
              <w:pStyle w:val="Lentel"/>
            </w:pPr>
            <w:r>
              <w:t>Nemokamas</w:t>
            </w:r>
          </w:p>
        </w:tc>
        <w:tc>
          <w:tcPr>
            <w:tcW w:w="2464" w:type="dxa"/>
          </w:tcPr>
          <w:p w14:paraId="258BDC73" w14:textId="7EEAC3FC" w:rsidR="00264594" w:rsidRDefault="00264594" w:rsidP="00264594">
            <w:pPr>
              <w:pStyle w:val="Lentel"/>
            </w:pPr>
            <w:r>
              <w:t>30€</w:t>
            </w:r>
          </w:p>
        </w:tc>
        <w:tc>
          <w:tcPr>
            <w:tcW w:w="2464" w:type="dxa"/>
          </w:tcPr>
          <w:p w14:paraId="0194F389" w14:textId="2801C41D" w:rsidR="00264594" w:rsidRDefault="00264594" w:rsidP="00264594">
            <w:pPr>
              <w:pStyle w:val="Lentel"/>
            </w:pPr>
            <w:r>
              <w:t>26.99€</w:t>
            </w:r>
          </w:p>
        </w:tc>
      </w:tr>
    </w:tbl>
    <w:p w14:paraId="16D56F2A" w14:textId="77777777" w:rsidR="001425CB" w:rsidRPr="00D056EB" w:rsidRDefault="001425CB" w:rsidP="00AB76BE">
      <w:pPr>
        <w:rPr>
          <w:color w:val="538135" w:themeColor="accent6" w:themeShade="BF"/>
        </w:rPr>
      </w:pPr>
    </w:p>
    <w:p w14:paraId="0555C118" w14:textId="01903914" w:rsidR="000C546A" w:rsidRPr="00C96FD7" w:rsidRDefault="00FE4628" w:rsidP="00FE4628">
      <w:pPr>
        <w:pStyle w:val="Heading2"/>
      </w:pPr>
      <w:bookmarkStart w:id="23" w:name="_Toc123248627"/>
      <w:r>
        <w:t>Santrauka</w:t>
      </w:r>
      <w:bookmarkEnd w:id="23"/>
    </w:p>
    <w:p w14:paraId="29416079" w14:textId="5A3B8C5E" w:rsidR="000C546A" w:rsidRPr="000D5F0D" w:rsidRDefault="00522D8D" w:rsidP="007010A0">
      <w:pPr>
        <w:pBdr>
          <w:top w:val="single" w:sz="4" w:space="1" w:color="auto"/>
          <w:left w:val="single" w:sz="4" w:space="4" w:color="auto"/>
          <w:bottom w:val="single" w:sz="4" w:space="1" w:color="auto"/>
          <w:right w:val="single" w:sz="4" w:space="4" w:color="auto"/>
        </w:pBdr>
        <w:rPr>
          <w:color w:val="000000" w:themeColor="text1"/>
        </w:rPr>
      </w:pPr>
      <w:r w:rsidRPr="000D5F0D">
        <w:rPr>
          <w:b/>
          <w:color w:val="000000" w:themeColor="text1"/>
        </w:rPr>
        <w:t xml:space="preserve">Vertėmis grįstas pasiūlymas: </w:t>
      </w:r>
      <w:r w:rsidR="000D5F0D">
        <w:rPr>
          <w:color w:val="000000" w:themeColor="text1"/>
        </w:rPr>
        <w:t>Dirbtinio intelekto metodų taikymas strateginiams žaidimams</w:t>
      </w:r>
    </w:p>
    <w:p w14:paraId="59567B09" w14:textId="77777777" w:rsidR="001247F2" w:rsidRPr="000D5F0D" w:rsidRDefault="001247F2" w:rsidP="007010A0">
      <w:pPr>
        <w:pBdr>
          <w:top w:val="single" w:sz="4" w:space="1" w:color="auto"/>
          <w:left w:val="single" w:sz="4" w:space="4" w:color="auto"/>
          <w:bottom w:val="single" w:sz="4" w:space="1" w:color="auto"/>
          <w:right w:val="single" w:sz="4" w:space="4" w:color="auto"/>
        </w:pBdr>
        <w:rPr>
          <w:color w:val="000000" w:themeColor="text1"/>
        </w:rPr>
      </w:pPr>
    </w:p>
    <w:p w14:paraId="193FDBB2" w14:textId="09D122A7" w:rsidR="00CB5960" w:rsidRPr="000D5F0D" w:rsidRDefault="000D5F0D" w:rsidP="007010A0">
      <w:pPr>
        <w:pStyle w:val="Heading7"/>
        <w:numPr>
          <w:ilvl w:val="0"/>
          <w:numId w:val="0"/>
        </w:numPr>
        <w:pBdr>
          <w:top w:val="single" w:sz="4" w:space="1" w:color="auto"/>
          <w:left w:val="single" w:sz="4" w:space="4" w:color="auto"/>
          <w:bottom w:val="single" w:sz="4" w:space="1" w:color="auto"/>
          <w:right w:val="single" w:sz="4" w:space="4" w:color="auto"/>
        </w:pBdr>
        <w:ind w:left="357" w:hanging="357"/>
        <w:jc w:val="left"/>
        <w:rPr>
          <w:b w:val="0"/>
          <w:color w:val="000000" w:themeColor="text1"/>
        </w:rPr>
      </w:pPr>
      <w:r>
        <w:rPr>
          <w:b w:val="0"/>
          <w:color w:val="000000" w:themeColor="text1"/>
        </w:rPr>
        <w:t>Strateginių žaidimų žaidėjams ir strateginių žaidimų kūrėjų komandoms ir įmonėms, kuriems įdomus ar komerciškai naudingas dirbtinio intelekto metodų naudojimas strateginiuose žaidimuose. Kurie nori link</w:t>
      </w:r>
      <w:r w:rsidR="00424CAB">
        <w:rPr>
          <w:b w:val="0"/>
          <w:color w:val="000000" w:themeColor="text1"/>
        </w:rPr>
        <w:t>s</w:t>
      </w:r>
      <w:r>
        <w:rPr>
          <w:b w:val="0"/>
          <w:color w:val="000000" w:themeColor="text1"/>
        </w:rPr>
        <w:t>mai praleisti laisvalaikį arba sukurti kompiuterinį strateginį žaidimą, kuris naudotų dirbtinio intelekto metodus, kurių implementacijos nėra viešai prieinamos, dėl žaidimo kūrimo kompanijų ir korporacijų, kurios nepadaro savo kodo atviro.</w:t>
      </w:r>
    </w:p>
    <w:p w14:paraId="76EDBE99" w14:textId="4A6B3C27" w:rsidR="000C546A" w:rsidRPr="000D5F0D" w:rsidRDefault="00CB5960" w:rsidP="007010A0">
      <w:pPr>
        <w:pStyle w:val="Heading7"/>
        <w:numPr>
          <w:ilvl w:val="0"/>
          <w:numId w:val="0"/>
        </w:numPr>
        <w:pBdr>
          <w:top w:val="single" w:sz="4" w:space="1" w:color="auto"/>
          <w:left w:val="single" w:sz="4" w:space="4" w:color="auto"/>
          <w:bottom w:val="single" w:sz="4" w:space="1" w:color="auto"/>
          <w:right w:val="single" w:sz="4" w:space="4" w:color="auto"/>
        </w:pBdr>
        <w:ind w:left="357" w:hanging="357"/>
        <w:jc w:val="left"/>
        <w:rPr>
          <w:b w:val="0"/>
          <w:color w:val="000000" w:themeColor="text1"/>
        </w:rPr>
      </w:pPr>
      <w:r w:rsidRPr="000D5F0D">
        <w:rPr>
          <w:b w:val="0"/>
          <w:color w:val="000000" w:themeColor="text1"/>
        </w:rPr>
        <w:t>Mūsų siūlomas s</w:t>
      </w:r>
      <w:r w:rsidR="000C546A" w:rsidRPr="000D5F0D">
        <w:rPr>
          <w:b w:val="0"/>
          <w:color w:val="000000" w:themeColor="text1"/>
        </w:rPr>
        <w:t xml:space="preserve">prendimas: </w:t>
      </w:r>
      <w:r w:rsidR="000D5F0D">
        <w:rPr>
          <w:b w:val="0"/>
          <w:color w:val="000000" w:themeColor="text1"/>
        </w:rPr>
        <w:t>laisvai prieinamas atviro kodo strateginis žaidimas ir jame panaudotų dirbtinio intelekto metodų analizės rezultatas su alternatyvomis</w:t>
      </w:r>
      <w:r w:rsidR="007010A0" w:rsidRPr="000D5F0D">
        <w:rPr>
          <w:b w:val="0"/>
          <w:color w:val="000000" w:themeColor="text1"/>
        </w:rPr>
        <w:t>.</w:t>
      </w:r>
    </w:p>
    <w:p w14:paraId="098E1B00" w14:textId="161D6CEE" w:rsidR="00384EF1" w:rsidRPr="000D5F0D" w:rsidRDefault="000D5F0D" w:rsidP="007010A0">
      <w:pPr>
        <w:pStyle w:val="Heading7"/>
        <w:numPr>
          <w:ilvl w:val="0"/>
          <w:numId w:val="0"/>
        </w:numPr>
        <w:pBdr>
          <w:top w:val="single" w:sz="4" w:space="1" w:color="auto"/>
          <w:left w:val="single" w:sz="4" w:space="4" w:color="auto"/>
          <w:bottom w:val="single" w:sz="4" w:space="1" w:color="auto"/>
          <w:right w:val="single" w:sz="4" w:space="4" w:color="auto"/>
        </w:pBdr>
        <w:ind w:left="357" w:hanging="357"/>
        <w:jc w:val="left"/>
        <w:rPr>
          <w:b w:val="0"/>
          <w:color w:val="000000" w:themeColor="text1"/>
        </w:rPr>
      </w:pPr>
      <w:r>
        <w:rPr>
          <w:b w:val="0"/>
          <w:color w:val="000000" w:themeColor="text1"/>
        </w:rPr>
        <w:t>Suteikiamas įtraukiantis strateginis žaidimas, kuris žaidėjui leis jį peržaisti bent kelis kartus, dėl jame įgyvendinto dirbtinio intelekto</w:t>
      </w:r>
      <w:r w:rsidR="00C96FD7">
        <w:rPr>
          <w:b w:val="0"/>
          <w:color w:val="000000" w:themeColor="text1"/>
        </w:rPr>
        <w:t>. Taip pat suteikiama panaudotų dirbtinio intelekto metodų analizė, leisianti žaidimus kuriančioms komandoms ar įmonėms panaudoti šiuos sprendimus jų pačių kuriamuose žaidimuose.</w:t>
      </w:r>
    </w:p>
    <w:p w14:paraId="412CA059" w14:textId="2F6A9E9D" w:rsidR="00AF0D8F" w:rsidRDefault="00AF0D8F" w:rsidP="00493229">
      <w:pPr>
        <w:pStyle w:val="Antratbenr"/>
      </w:pPr>
      <w:bookmarkStart w:id="24" w:name="_Toc503646981"/>
      <w:bookmarkStart w:id="25" w:name="_Toc503648371"/>
      <w:bookmarkStart w:id="26" w:name="_Toc503651315"/>
      <w:bookmarkStart w:id="27" w:name="_Toc505346891"/>
      <w:bookmarkStart w:id="28" w:name="_Toc123248597"/>
      <w:bookmarkStart w:id="29" w:name="_Toc123248628"/>
      <w:r>
        <w:lastRenderedPageBreak/>
        <w:t>Literatūros sąrašas</w:t>
      </w:r>
      <w:bookmarkEnd w:id="24"/>
      <w:bookmarkEnd w:id="25"/>
      <w:bookmarkEnd w:id="26"/>
      <w:bookmarkEnd w:id="27"/>
      <w:bookmarkEnd w:id="28"/>
      <w:bookmarkEnd w:id="29"/>
      <w:r w:rsidR="004B5C26">
        <w:t xml:space="preserve"> </w:t>
      </w:r>
    </w:p>
    <w:p w14:paraId="12E115E0" w14:textId="05B049E7" w:rsidR="008522C9" w:rsidRDefault="008522C9" w:rsidP="008522C9">
      <w:r>
        <w:t>[1] J. Dsouza, „</w:t>
      </w:r>
      <w:r>
        <w:rPr>
          <w:i/>
          <w:iCs/>
        </w:rPr>
        <w:t>AI in Gaming</w:t>
      </w:r>
      <w:r>
        <w:t xml:space="preserve">“ [Tinkle]. Nuoroda: </w:t>
      </w:r>
      <w:hyperlink r:id="rId17" w:history="1">
        <w:r>
          <w:rPr>
            <w:rStyle w:val="Hyperlink"/>
          </w:rPr>
          <w:t>https://www.engati.com/blog/ai-in-gaming</w:t>
        </w:r>
      </w:hyperlink>
      <w:r>
        <w:t xml:space="preserve"> </w:t>
      </w:r>
      <w:r w:rsidR="008E1BC5">
        <w:t>[K</w:t>
      </w:r>
      <w:r>
        <w:t>reiptasi 2</w:t>
      </w:r>
      <w:r w:rsidR="008E1BC5">
        <w:t>9</w:t>
      </w:r>
      <w:r>
        <w:t xml:space="preserve"> 1</w:t>
      </w:r>
      <w:r w:rsidR="008E1BC5">
        <w:t>2</w:t>
      </w:r>
      <w:r>
        <w:t xml:space="preserve"> 2022]</w:t>
      </w:r>
    </w:p>
    <w:p w14:paraId="3272D31C" w14:textId="7CE1C976" w:rsidR="008E1BC5" w:rsidRDefault="008E1BC5" w:rsidP="008522C9">
      <w:r>
        <w:t>[2] C. Utting</w:t>
      </w:r>
      <w:r w:rsidR="00113C3E">
        <w:t>,</w:t>
      </w:r>
      <w:r>
        <w:t xml:space="preserve"> „7 Video Games That Have Terrible, Terrible Artificial Intelligence“, 06 04 2014 [Tinkle]. Nuoroda: </w:t>
      </w:r>
      <w:hyperlink r:id="rId18" w:history="1">
        <w:r w:rsidRPr="005C27BE">
          <w:rPr>
            <w:rStyle w:val="Hyperlink"/>
          </w:rPr>
          <w:t>https://wegotthiscovered.com/gaming/7-video-games-terrible-terrible-a-i/</w:t>
        </w:r>
      </w:hyperlink>
      <w:r>
        <w:t xml:space="preserve"> [Kreiptasi 29 12 2022]</w:t>
      </w:r>
    </w:p>
    <w:p w14:paraId="53F3DC2B" w14:textId="5519A9E4" w:rsidR="00113C3E" w:rsidRDefault="00113C3E" w:rsidP="008522C9">
      <w:r>
        <w:t>[3] A. Anand, A. Kumar, „The Rise of Artificial Intelligence in Video Games“, IRJMETS, 07 2022 [Tinkle].</w:t>
      </w:r>
      <w:r w:rsidR="00CF2861">
        <w:t xml:space="preserve"> </w:t>
      </w:r>
      <w:r>
        <w:t>Nuoroda:</w:t>
      </w:r>
      <w:r w:rsidR="00CF2861">
        <w:t xml:space="preserve"> </w:t>
      </w:r>
      <w:hyperlink r:id="rId19" w:history="1">
        <w:r w:rsidR="00CF2861" w:rsidRPr="005C27BE">
          <w:rPr>
            <w:rStyle w:val="Hyperlink"/>
          </w:rPr>
          <w:t>https://www.irjmets.com/uploadedfiles/paper//issue_7_july_2022/27897/final/fin_irjmets1658458318.pdf</w:t>
        </w:r>
      </w:hyperlink>
      <w:r>
        <w:t xml:space="preserve"> [Kreiptasi 29 12 2022]</w:t>
      </w:r>
    </w:p>
    <w:p w14:paraId="5497635F" w14:textId="492FC6DA" w:rsidR="00B85FD7" w:rsidRDefault="00B85FD7" w:rsidP="008522C9">
      <w:r>
        <w:t xml:space="preserve">[4] J. Howarth, „How Many Gamers Are There?“, 07 10 2022 [Tinkle]. Nuoroda: </w:t>
      </w:r>
      <w:hyperlink r:id="rId20" w:history="1">
        <w:r w:rsidRPr="005C27BE">
          <w:rPr>
            <w:rStyle w:val="Hyperlink"/>
          </w:rPr>
          <w:t>https://explodingtopics.com/blog/number-of-gamers</w:t>
        </w:r>
      </w:hyperlink>
      <w:r>
        <w:t xml:space="preserve"> [Kreiptasi 29 12 2022]</w:t>
      </w:r>
    </w:p>
    <w:p w14:paraId="48EC81CC" w14:textId="200B35F5" w:rsidR="00767D73" w:rsidRDefault="00767D73" w:rsidP="008522C9">
      <w:r>
        <w:t xml:space="preserve">[5] N. Gilbert „Number of Gamers Worldwide 2022/2023: Demographics, Statistics, and Predictions“, 06 11 2022 [Tinkle]. Nuoroda: </w:t>
      </w:r>
      <w:hyperlink r:id="rId21" w:history="1">
        <w:r w:rsidRPr="005C27BE">
          <w:rPr>
            <w:rStyle w:val="Hyperlink"/>
          </w:rPr>
          <w:t>https://financesonline.com/number-of-gamers-worldwide/</w:t>
        </w:r>
      </w:hyperlink>
      <w:r>
        <w:t xml:space="preserve"> [Kreiptasi 29 12 2022]</w:t>
      </w:r>
    </w:p>
    <w:p w14:paraId="6921B8AA" w14:textId="4B8235BD" w:rsidR="005F180C" w:rsidRDefault="005F180C" w:rsidP="008522C9">
      <w:r>
        <w:t xml:space="preserve">[6] SteamCharts [Tinkle]. Nuoroda: </w:t>
      </w:r>
      <w:hyperlink r:id="rId22" w:history="1">
        <w:r w:rsidRPr="00CE1CE9">
          <w:rPr>
            <w:rStyle w:val="Hyperlink"/>
          </w:rPr>
          <w:t>https://steamcharts.com/</w:t>
        </w:r>
      </w:hyperlink>
      <w:r>
        <w:t xml:space="preserve"> [Kreiptasi 29 12 2022].</w:t>
      </w:r>
    </w:p>
    <w:p w14:paraId="5D546D6C" w14:textId="6C264EBB" w:rsidR="00145D7D" w:rsidRDefault="00145D7D" w:rsidP="008522C9">
      <w:r>
        <w:t xml:space="preserve">[7] „Strategy Games - Worldwide“ [Tinkle]. Nuoroda: </w:t>
      </w:r>
      <w:hyperlink r:id="rId23" w:history="1">
        <w:r w:rsidRPr="00CE1CE9">
          <w:rPr>
            <w:rStyle w:val="Hyperlink"/>
          </w:rPr>
          <w:t>https://www.statista.com/outlook/dmo/app/games/strategy-games/worldwide</w:t>
        </w:r>
      </w:hyperlink>
      <w:r>
        <w:t xml:space="preserve"> [Kreiptasi 29 12 2022]</w:t>
      </w:r>
    </w:p>
    <w:p w14:paraId="14A73DDE" w14:textId="51EFE9A1" w:rsidR="00D654D5" w:rsidRDefault="00D654D5" w:rsidP="008522C9">
      <w:r>
        <w:t xml:space="preserve">[8] S. Furqon „Deterministic AI pattern“ [Tinkle]. Nuoroda: </w:t>
      </w:r>
      <w:hyperlink r:id="rId24" w:history="1">
        <w:r w:rsidRPr="00CE1CE9">
          <w:rPr>
            <w:rStyle w:val="Hyperlink"/>
          </w:rPr>
          <w:t>https://www.researchgate.net/figure/Deterministic-AI-pattern_fig1_350476112</w:t>
        </w:r>
      </w:hyperlink>
      <w:r>
        <w:t xml:space="preserve"> [Kreiptasi 29 12 2022]</w:t>
      </w:r>
    </w:p>
    <w:p w14:paraId="7BE2973B" w14:textId="7E5CD42C" w:rsidR="00050C7F" w:rsidRDefault="00050C7F" w:rsidP="008522C9">
      <w:r>
        <w:t>[</w:t>
      </w:r>
      <w:r>
        <w:t>9</w:t>
      </w:r>
      <w:r>
        <w:t>] G. Seeman, D. M. Bourg „</w:t>
      </w:r>
      <w:r w:rsidRPr="00B32CAE">
        <w:rPr>
          <w:i/>
          <w:iCs/>
        </w:rPr>
        <w:t>Chapter 1. Introduction to Game AI</w:t>
      </w:r>
      <w:r>
        <w:t xml:space="preserve">“, OREILLY [Tinkle]. Nuoroda: </w:t>
      </w:r>
      <w:hyperlink r:id="rId25" w:anchor=":~:text=Game%20AI%20techniques%20generally%20come%20in%20two%20flavors%3A%20deterministic%20and%20nondeterministic.&amp;text=Deterministic%20behavior%20or%20performance%20is,is%20a%20simple%20chasing%20algorithm" w:history="1">
        <w:r w:rsidRPr="00445524">
          <w:rPr>
            <w:rStyle w:val="Hyperlink"/>
          </w:rPr>
          <w:t>https://www.oreilly.com/library/view/ai-for-game/0596005555/ch01.html#:~:text=Game%20AI%20techniques%20generally%20come%20in%20two%20flavors%3A%20deterministic%20and%20nondeterministic.&amp;text=Deterministic%20behavior%20or%20performance%20is,is%20a%20simple%20chasing%20algorithm</w:t>
        </w:r>
      </w:hyperlink>
      <w:r w:rsidRPr="00CF5E3B">
        <w:t>.</w:t>
      </w:r>
      <w:r>
        <w:t xml:space="preserve"> [Kreiptasi 2</w:t>
      </w:r>
      <w:r>
        <w:t>9</w:t>
      </w:r>
      <w:r>
        <w:t xml:space="preserve"> </w:t>
      </w:r>
      <w:r>
        <w:t>12</w:t>
      </w:r>
      <w:r>
        <w:t xml:space="preserve"> 2022]</w:t>
      </w:r>
    </w:p>
    <w:p w14:paraId="7F2FB039" w14:textId="77777777" w:rsidR="008F6994" w:rsidRDefault="00050C7F" w:rsidP="008F6994">
      <w:r>
        <w:t xml:space="preserve">[10] „Difference between Deterministic and Non-deterministic algorithms“, GeeksForGeeks 13 09 2022 [Tinkle]. Nuoroda: </w:t>
      </w:r>
      <w:hyperlink r:id="rId26" w:history="1">
        <w:r w:rsidRPr="00CE1CE9">
          <w:rPr>
            <w:rStyle w:val="Hyperlink"/>
          </w:rPr>
          <w:t>https://www.geeksforgeeks.org/difference-between-deterministic-and-non-deterministic-algorithms/</w:t>
        </w:r>
      </w:hyperlink>
      <w:r>
        <w:t xml:space="preserve"> [Kreiptasi 29 12 2022]</w:t>
      </w:r>
    </w:p>
    <w:p w14:paraId="63887750" w14:textId="77D58FA1" w:rsidR="008F6994" w:rsidRDefault="008F6994" w:rsidP="008F6994">
      <w:r>
        <w:t>[</w:t>
      </w:r>
      <w:r>
        <w:t>11</w:t>
      </w:r>
      <w:r>
        <w:t>] S. Pathak, „</w:t>
      </w:r>
      <w:r w:rsidRPr="00B32CAE">
        <w:rPr>
          <w:i/>
          <w:iCs/>
        </w:rPr>
        <w:t>Artificial Intelligence and Machine Learning in Game</w:t>
      </w:r>
      <w:r>
        <w:t xml:space="preserve">“, Medium, 11 21 2021 [Tinkle]. Nuoroda: </w:t>
      </w:r>
      <w:hyperlink r:id="rId27" w:history="1">
        <w:r w:rsidRPr="00445524">
          <w:rPr>
            <w:rStyle w:val="Hyperlink"/>
          </w:rPr>
          <w:t>https://medium.com/geekculture/artificial-intelligence-and-machine-learning-in-game-33ae7310e30a</w:t>
        </w:r>
      </w:hyperlink>
      <w:r>
        <w:t xml:space="preserve"> [Kreiptasi 2</w:t>
      </w:r>
      <w:r w:rsidR="009B1F93">
        <w:t xml:space="preserve">9 </w:t>
      </w:r>
      <w:r>
        <w:t>1</w:t>
      </w:r>
      <w:r w:rsidR="009B1F93">
        <w:t>2</w:t>
      </w:r>
      <w:r>
        <w:t xml:space="preserve"> 2022]</w:t>
      </w:r>
    </w:p>
    <w:p w14:paraId="0AB14015" w14:textId="34C317CE" w:rsidR="009B1F93" w:rsidRDefault="009B1F93" w:rsidP="008F6994">
      <w:r>
        <w:t xml:space="preserve">[12] Unity Documentation [Tinkle]. Nuoroda: </w:t>
      </w:r>
      <w:hyperlink r:id="rId28" w:history="1">
        <w:r w:rsidRPr="00CE1CE9">
          <w:rPr>
            <w:rStyle w:val="Hyperlink"/>
          </w:rPr>
          <w:t>https://docs.unity.cn/ru/2021.1/Manual/system-requirements.html</w:t>
        </w:r>
      </w:hyperlink>
      <w:r>
        <w:t xml:space="preserve"> [Kreiptasi 29 12 2022]</w:t>
      </w:r>
    </w:p>
    <w:p w14:paraId="3B750630" w14:textId="18F66828" w:rsidR="00264594" w:rsidRDefault="00264594" w:rsidP="008F6994">
      <w:r>
        <w:t xml:space="preserve">[13] S. Schaefsky, „Unity seems to break VS 2019 project files“, 06 05 2020 [Tinkle]. Nuoroda: </w:t>
      </w:r>
      <w:hyperlink r:id="rId29" w:history="1">
        <w:r w:rsidRPr="00CE1CE9">
          <w:rPr>
            <w:rStyle w:val="Hyperlink"/>
          </w:rPr>
          <w:t>https://forum.unity.com/threads/unity-seems-to-break-visual-studio-2019-project-files-can-not-attach-to-unity.884683/</w:t>
        </w:r>
      </w:hyperlink>
      <w:r>
        <w:t xml:space="preserve"> [Kreiptasi 29 12 2022]</w:t>
      </w:r>
    </w:p>
    <w:sectPr w:rsidR="00264594" w:rsidSect="00733B28">
      <w:footerReference w:type="default" r:id="rId30"/>
      <w:footerReference w:type="first" r:id="rId31"/>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408A1" w14:textId="77777777" w:rsidR="006E65F4" w:rsidRDefault="006E65F4" w:rsidP="00703F96">
      <w:pPr>
        <w:spacing w:line="240" w:lineRule="auto"/>
      </w:pPr>
      <w:r>
        <w:separator/>
      </w:r>
    </w:p>
    <w:p w14:paraId="46EBAACE" w14:textId="77777777" w:rsidR="006E65F4" w:rsidRDefault="006E65F4"/>
    <w:p w14:paraId="5A048204" w14:textId="77777777" w:rsidR="006E65F4" w:rsidRDefault="006E65F4"/>
    <w:p w14:paraId="79FCC3D8" w14:textId="77777777" w:rsidR="006E65F4" w:rsidRDefault="006E65F4"/>
  </w:endnote>
  <w:endnote w:type="continuationSeparator" w:id="0">
    <w:p w14:paraId="13E87CEE" w14:textId="77777777" w:rsidR="006E65F4" w:rsidRDefault="006E65F4" w:rsidP="00703F96">
      <w:pPr>
        <w:spacing w:line="240" w:lineRule="auto"/>
      </w:pPr>
      <w:r>
        <w:continuationSeparator/>
      </w:r>
    </w:p>
    <w:p w14:paraId="590D630B" w14:textId="77777777" w:rsidR="006E65F4" w:rsidRDefault="006E65F4"/>
    <w:p w14:paraId="719D79C1" w14:textId="77777777" w:rsidR="006E65F4" w:rsidRDefault="006E65F4"/>
    <w:p w14:paraId="4154DC5F" w14:textId="77777777" w:rsidR="006E65F4" w:rsidRDefault="006E65F4"/>
  </w:endnote>
  <w:endnote w:type="continuationNotice" w:id="1">
    <w:p w14:paraId="0E1CD590" w14:textId="77777777" w:rsidR="006E65F4" w:rsidRDefault="006E65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18272C03" w:rsidR="001425CB" w:rsidRDefault="001425CB">
        <w:pPr>
          <w:pStyle w:val="Footer"/>
          <w:jc w:val="right"/>
        </w:pPr>
        <w:r>
          <w:fldChar w:fldCharType="begin"/>
        </w:r>
        <w:r>
          <w:instrText xml:space="preserve"> PAGE   \* MERGEFORMAT </w:instrText>
        </w:r>
        <w:r>
          <w:fldChar w:fldCharType="separate"/>
        </w:r>
        <w:r w:rsidR="001C42F3">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1425CB" w:rsidRDefault="00142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0D894" w14:textId="77777777" w:rsidR="006E65F4" w:rsidRDefault="006E65F4" w:rsidP="00703F96">
      <w:pPr>
        <w:spacing w:line="240" w:lineRule="auto"/>
      </w:pPr>
      <w:r>
        <w:separator/>
      </w:r>
    </w:p>
  </w:footnote>
  <w:footnote w:type="continuationSeparator" w:id="0">
    <w:p w14:paraId="15DF9CC4" w14:textId="77777777" w:rsidR="006E65F4" w:rsidRDefault="006E65F4" w:rsidP="00703F96">
      <w:pPr>
        <w:spacing w:line="240" w:lineRule="auto"/>
      </w:pPr>
      <w:r>
        <w:continuationSeparator/>
      </w:r>
    </w:p>
    <w:p w14:paraId="3E8DBF47" w14:textId="77777777" w:rsidR="006E65F4" w:rsidRDefault="006E65F4"/>
    <w:p w14:paraId="5EEFE9D9" w14:textId="77777777" w:rsidR="006E65F4" w:rsidRDefault="006E65F4"/>
    <w:p w14:paraId="34EB089E" w14:textId="77777777" w:rsidR="006E65F4" w:rsidRDefault="006E65F4"/>
  </w:footnote>
  <w:footnote w:type="continuationNotice" w:id="1">
    <w:p w14:paraId="6B8BB7B4" w14:textId="77777777" w:rsidR="006E65F4" w:rsidRDefault="006E65F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2AC57C"/>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193DB6"/>
    <w:multiLevelType w:val="hybridMultilevel"/>
    <w:tmpl w:val="7DCA4C2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595406">
    <w:abstractNumId w:val="3"/>
  </w:num>
  <w:num w:numId="2" w16cid:durableId="1421950038">
    <w:abstractNumId w:val="6"/>
  </w:num>
  <w:num w:numId="3" w16cid:durableId="2024621587">
    <w:abstractNumId w:val="7"/>
  </w:num>
  <w:num w:numId="4" w16cid:durableId="1970936096">
    <w:abstractNumId w:val="9"/>
  </w:num>
  <w:num w:numId="5" w16cid:durableId="571240789">
    <w:abstractNumId w:val="0"/>
  </w:num>
  <w:num w:numId="6" w16cid:durableId="1312255036">
    <w:abstractNumId w:val="2"/>
  </w:num>
  <w:num w:numId="7" w16cid:durableId="640772672">
    <w:abstractNumId w:val="1"/>
  </w:num>
  <w:num w:numId="8" w16cid:durableId="83301721">
    <w:abstractNumId w:val="4"/>
  </w:num>
  <w:num w:numId="9" w16cid:durableId="214245910">
    <w:abstractNumId w:val="10"/>
  </w:num>
  <w:num w:numId="10" w16cid:durableId="1367214657">
    <w:abstractNumId w:val="5"/>
  </w:num>
  <w:num w:numId="11" w16cid:durableId="1539007490">
    <w:abstractNumId w:val="9"/>
  </w:num>
  <w:num w:numId="12" w16cid:durableId="1788507345">
    <w:abstractNumId w:val="9"/>
  </w:num>
  <w:num w:numId="13" w16cid:durableId="2104453833">
    <w:abstractNumId w:val="9"/>
  </w:num>
  <w:num w:numId="14" w16cid:durableId="174013179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AF1"/>
    <w:rsid w:val="0000112C"/>
    <w:rsid w:val="00003F6F"/>
    <w:rsid w:val="0001108B"/>
    <w:rsid w:val="00021D88"/>
    <w:rsid w:val="0002660C"/>
    <w:rsid w:val="00030C8D"/>
    <w:rsid w:val="00030E88"/>
    <w:rsid w:val="000361E8"/>
    <w:rsid w:val="000401D9"/>
    <w:rsid w:val="0004135D"/>
    <w:rsid w:val="00046A26"/>
    <w:rsid w:val="00050C7F"/>
    <w:rsid w:val="00051945"/>
    <w:rsid w:val="00051FBB"/>
    <w:rsid w:val="00053A41"/>
    <w:rsid w:val="00055FA6"/>
    <w:rsid w:val="000560C7"/>
    <w:rsid w:val="00056457"/>
    <w:rsid w:val="000564D4"/>
    <w:rsid w:val="000565A3"/>
    <w:rsid w:val="00067E95"/>
    <w:rsid w:val="000745B5"/>
    <w:rsid w:val="00074831"/>
    <w:rsid w:val="00076FBB"/>
    <w:rsid w:val="0008106D"/>
    <w:rsid w:val="00086029"/>
    <w:rsid w:val="00087B46"/>
    <w:rsid w:val="000A4BE4"/>
    <w:rsid w:val="000B33F7"/>
    <w:rsid w:val="000B57CF"/>
    <w:rsid w:val="000B5F9E"/>
    <w:rsid w:val="000C0F8A"/>
    <w:rsid w:val="000C1910"/>
    <w:rsid w:val="000C1C2C"/>
    <w:rsid w:val="000C546A"/>
    <w:rsid w:val="000C7CA8"/>
    <w:rsid w:val="000D01FD"/>
    <w:rsid w:val="000D1429"/>
    <w:rsid w:val="000D42B9"/>
    <w:rsid w:val="000D45A5"/>
    <w:rsid w:val="000D465F"/>
    <w:rsid w:val="000D4DCE"/>
    <w:rsid w:val="000D5F0D"/>
    <w:rsid w:val="000D7089"/>
    <w:rsid w:val="000E0BB5"/>
    <w:rsid w:val="000E1602"/>
    <w:rsid w:val="000E3E51"/>
    <w:rsid w:val="000E518C"/>
    <w:rsid w:val="000E5826"/>
    <w:rsid w:val="000E7B0D"/>
    <w:rsid w:val="000E7C43"/>
    <w:rsid w:val="000F4B18"/>
    <w:rsid w:val="000F4E53"/>
    <w:rsid w:val="0010072A"/>
    <w:rsid w:val="001027D4"/>
    <w:rsid w:val="00112DF8"/>
    <w:rsid w:val="00113318"/>
    <w:rsid w:val="00113C3E"/>
    <w:rsid w:val="001148B6"/>
    <w:rsid w:val="00115D50"/>
    <w:rsid w:val="00120D22"/>
    <w:rsid w:val="001247F2"/>
    <w:rsid w:val="00125CEC"/>
    <w:rsid w:val="00132552"/>
    <w:rsid w:val="00132D76"/>
    <w:rsid w:val="00133379"/>
    <w:rsid w:val="001359CA"/>
    <w:rsid w:val="00142381"/>
    <w:rsid w:val="001425CB"/>
    <w:rsid w:val="00144050"/>
    <w:rsid w:val="00145D7D"/>
    <w:rsid w:val="001467DB"/>
    <w:rsid w:val="00150F33"/>
    <w:rsid w:val="00150F63"/>
    <w:rsid w:val="00151207"/>
    <w:rsid w:val="00153703"/>
    <w:rsid w:val="0015409A"/>
    <w:rsid w:val="00156697"/>
    <w:rsid w:val="00160AAB"/>
    <w:rsid w:val="00160D8E"/>
    <w:rsid w:val="001617B2"/>
    <w:rsid w:val="001630DD"/>
    <w:rsid w:val="001710D1"/>
    <w:rsid w:val="00181E98"/>
    <w:rsid w:val="00181F65"/>
    <w:rsid w:val="00187D2D"/>
    <w:rsid w:val="00191CF7"/>
    <w:rsid w:val="00195458"/>
    <w:rsid w:val="00197B02"/>
    <w:rsid w:val="00197E84"/>
    <w:rsid w:val="001A2545"/>
    <w:rsid w:val="001A36AB"/>
    <w:rsid w:val="001A489C"/>
    <w:rsid w:val="001A7257"/>
    <w:rsid w:val="001B4224"/>
    <w:rsid w:val="001B7286"/>
    <w:rsid w:val="001C0C97"/>
    <w:rsid w:val="001C13A6"/>
    <w:rsid w:val="001C42F3"/>
    <w:rsid w:val="001C6670"/>
    <w:rsid w:val="001D32A9"/>
    <w:rsid w:val="001D5A63"/>
    <w:rsid w:val="001E128D"/>
    <w:rsid w:val="001E593D"/>
    <w:rsid w:val="001E595B"/>
    <w:rsid w:val="001F0366"/>
    <w:rsid w:val="001F0CED"/>
    <w:rsid w:val="001F15FD"/>
    <w:rsid w:val="001F2A28"/>
    <w:rsid w:val="001F2F12"/>
    <w:rsid w:val="001F30AB"/>
    <w:rsid w:val="001F32C1"/>
    <w:rsid w:val="001F378C"/>
    <w:rsid w:val="001F73A9"/>
    <w:rsid w:val="001F7522"/>
    <w:rsid w:val="00200062"/>
    <w:rsid w:val="0020582A"/>
    <w:rsid w:val="00211215"/>
    <w:rsid w:val="002141C1"/>
    <w:rsid w:val="00214BB1"/>
    <w:rsid w:val="00225C72"/>
    <w:rsid w:val="00234BC4"/>
    <w:rsid w:val="00235896"/>
    <w:rsid w:val="00236C7B"/>
    <w:rsid w:val="00246F6E"/>
    <w:rsid w:val="00251F55"/>
    <w:rsid w:val="00254B09"/>
    <w:rsid w:val="00257584"/>
    <w:rsid w:val="00257617"/>
    <w:rsid w:val="00261307"/>
    <w:rsid w:val="00263156"/>
    <w:rsid w:val="00264594"/>
    <w:rsid w:val="00266019"/>
    <w:rsid w:val="00266461"/>
    <w:rsid w:val="00270868"/>
    <w:rsid w:val="00270F30"/>
    <w:rsid w:val="002761C5"/>
    <w:rsid w:val="002776C2"/>
    <w:rsid w:val="0028331B"/>
    <w:rsid w:val="0028563B"/>
    <w:rsid w:val="002918CD"/>
    <w:rsid w:val="0029446B"/>
    <w:rsid w:val="002A304D"/>
    <w:rsid w:val="002A47DD"/>
    <w:rsid w:val="002A58D1"/>
    <w:rsid w:val="002A6CEF"/>
    <w:rsid w:val="002A74B0"/>
    <w:rsid w:val="002B039B"/>
    <w:rsid w:val="002B2761"/>
    <w:rsid w:val="002B3F9D"/>
    <w:rsid w:val="002B6F95"/>
    <w:rsid w:val="002C4255"/>
    <w:rsid w:val="002C47E3"/>
    <w:rsid w:val="002C5F0F"/>
    <w:rsid w:val="002C60E8"/>
    <w:rsid w:val="002C61BE"/>
    <w:rsid w:val="002C7063"/>
    <w:rsid w:val="002D0564"/>
    <w:rsid w:val="002D1FFD"/>
    <w:rsid w:val="002D4B1B"/>
    <w:rsid w:val="002E6DC9"/>
    <w:rsid w:val="002F0C7B"/>
    <w:rsid w:val="002F0CCC"/>
    <w:rsid w:val="002F0FE1"/>
    <w:rsid w:val="002F1A21"/>
    <w:rsid w:val="002F2959"/>
    <w:rsid w:val="002F41E7"/>
    <w:rsid w:val="002F7FC4"/>
    <w:rsid w:val="00300471"/>
    <w:rsid w:val="00303A6A"/>
    <w:rsid w:val="00307424"/>
    <w:rsid w:val="00307AFD"/>
    <w:rsid w:val="00313D9D"/>
    <w:rsid w:val="0031431C"/>
    <w:rsid w:val="00317DCA"/>
    <w:rsid w:val="00323A2C"/>
    <w:rsid w:val="003255C8"/>
    <w:rsid w:val="003377D0"/>
    <w:rsid w:val="003404BA"/>
    <w:rsid w:val="003471B1"/>
    <w:rsid w:val="00354C12"/>
    <w:rsid w:val="00367DCD"/>
    <w:rsid w:val="00372EC2"/>
    <w:rsid w:val="00373017"/>
    <w:rsid w:val="003733AA"/>
    <w:rsid w:val="00375680"/>
    <w:rsid w:val="003764DB"/>
    <w:rsid w:val="0037769F"/>
    <w:rsid w:val="0038050F"/>
    <w:rsid w:val="00380D03"/>
    <w:rsid w:val="00381AF6"/>
    <w:rsid w:val="00384141"/>
    <w:rsid w:val="00384DB7"/>
    <w:rsid w:val="00384EF1"/>
    <w:rsid w:val="00385B22"/>
    <w:rsid w:val="003865F6"/>
    <w:rsid w:val="0039105F"/>
    <w:rsid w:val="00391192"/>
    <w:rsid w:val="00393439"/>
    <w:rsid w:val="00393D29"/>
    <w:rsid w:val="00394551"/>
    <w:rsid w:val="003A049C"/>
    <w:rsid w:val="003A7A07"/>
    <w:rsid w:val="003B4A45"/>
    <w:rsid w:val="003B5464"/>
    <w:rsid w:val="003C0718"/>
    <w:rsid w:val="003C78D9"/>
    <w:rsid w:val="003D0A16"/>
    <w:rsid w:val="003D13F9"/>
    <w:rsid w:val="003D27DE"/>
    <w:rsid w:val="003D3CD7"/>
    <w:rsid w:val="003D4135"/>
    <w:rsid w:val="003D4FDF"/>
    <w:rsid w:val="003D72DD"/>
    <w:rsid w:val="003E208C"/>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24CAB"/>
    <w:rsid w:val="00431AF3"/>
    <w:rsid w:val="00435089"/>
    <w:rsid w:val="00437E20"/>
    <w:rsid w:val="004420F0"/>
    <w:rsid w:val="0044222F"/>
    <w:rsid w:val="00443244"/>
    <w:rsid w:val="00446C2C"/>
    <w:rsid w:val="004470C0"/>
    <w:rsid w:val="00452638"/>
    <w:rsid w:val="00453942"/>
    <w:rsid w:val="004565ED"/>
    <w:rsid w:val="00460611"/>
    <w:rsid w:val="004607AE"/>
    <w:rsid w:val="0046115B"/>
    <w:rsid w:val="00461881"/>
    <w:rsid w:val="004779C8"/>
    <w:rsid w:val="00477D85"/>
    <w:rsid w:val="004826DF"/>
    <w:rsid w:val="004840CA"/>
    <w:rsid w:val="004855FF"/>
    <w:rsid w:val="00487600"/>
    <w:rsid w:val="00491CA9"/>
    <w:rsid w:val="00493229"/>
    <w:rsid w:val="00496B61"/>
    <w:rsid w:val="00497F53"/>
    <w:rsid w:val="004A157B"/>
    <w:rsid w:val="004A2A93"/>
    <w:rsid w:val="004A689F"/>
    <w:rsid w:val="004A782F"/>
    <w:rsid w:val="004B177B"/>
    <w:rsid w:val="004B41A3"/>
    <w:rsid w:val="004B5C26"/>
    <w:rsid w:val="004C4F03"/>
    <w:rsid w:val="004C54B1"/>
    <w:rsid w:val="004C7079"/>
    <w:rsid w:val="004C7DB9"/>
    <w:rsid w:val="004D0998"/>
    <w:rsid w:val="004D3A36"/>
    <w:rsid w:val="004D7127"/>
    <w:rsid w:val="004E33A0"/>
    <w:rsid w:val="004E3EC2"/>
    <w:rsid w:val="004E5D8A"/>
    <w:rsid w:val="004E65C4"/>
    <w:rsid w:val="004F00B8"/>
    <w:rsid w:val="004F039B"/>
    <w:rsid w:val="004F0574"/>
    <w:rsid w:val="004F4265"/>
    <w:rsid w:val="004F42C2"/>
    <w:rsid w:val="00505F9D"/>
    <w:rsid w:val="005112E1"/>
    <w:rsid w:val="00512692"/>
    <w:rsid w:val="0052191E"/>
    <w:rsid w:val="00522D8D"/>
    <w:rsid w:val="00523018"/>
    <w:rsid w:val="00524AF2"/>
    <w:rsid w:val="005273A1"/>
    <w:rsid w:val="0053268C"/>
    <w:rsid w:val="0053476D"/>
    <w:rsid w:val="005347EE"/>
    <w:rsid w:val="00535496"/>
    <w:rsid w:val="00540D21"/>
    <w:rsid w:val="00542BB1"/>
    <w:rsid w:val="005437F7"/>
    <w:rsid w:val="0054720B"/>
    <w:rsid w:val="00550434"/>
    <w:rsid w:val="00550C01"/>
    <w:rsid w:val="005554CA"/>
    <w:rsid w:val="00567FC5"/>
    <w:rsid w:val="00571726"/>
    <w:rsid w:val="005806CB"/>
    <w:rsid w:val="0058403C"/>
    <w:rsid w:val="00585963"/>
    <w:rsid w:val="0058640C"/>
    <w:rsid w:val="00592A1E"/>
    <w:rsid w:val="00594767"/>
    <w:rsid w:val="005971C8"/>
    <w:rsid w:val="005A554E"/>
    <w:rsid w:val="005A6221"/>
    <w:rsid w:val="005A639B"/>
    <w:rsid w:val="005A669C"/>
    <w:rsid w:val="005B0181"/>
    <w:rsid w:val="005B2C4A"/>
    <w:rsid w:val="005B4D37"/>
    <w:rsid w:val="005B5A04"/>
    <w:rsid w:val="005C6DE5"/>
    <w:rsid w:val="005C7A9C"/>
    <w:rsid w:val="005D1E63"/>
    <w:rsid w:val="005D1EFF"/>
    <w:rsid w:val="005D4011"/>
    <w:rsid w:val="005E01AD"/>
    <w:rsid w:val="005E0E80"/>
    <w:rsid w:val="005E36EA"/>
    <w:rsid w:val="005E3F9A"/>
    <w:rsid w:val="005E5DFE"/>
    <w:rsid w:val="005E6F0A"/>
    <w:rsid w:val="005F180C"/>
    <w:rsid w:val="005F2631"/>
    <w:rsid w:val="005F3431"/>
    <w:rsid w:val="005F6195"/>
    <w:rsid w:val="0060014B"/>
    <w:rsid w:val="006014CA"/>
    <w:rsid w:val="00607CB5"/>
    <w:rsid w:val="0061317B"/>
    <w:rsid w:val="00617CB6"/>
    <w:rsid w:val="00620B23"/>
    <w:rsid w:val="006222F0"/>
    <w:rsid w:val="00626CCE"/>
    <w:rsid w:val="00626CD1"/>
    <w:rsid w:val="00631191"/>
    <w:rsid w:val="00632507"/>
    <w:rsid w:val="00637955"/>
    <w:rsid w:val="0064037E"/>
    <w:rsid w:val="006413CC"/>
    <w:rsid w:val="00647365"/>
    <w:rsid w:val="00652D47"/>
    <w:rsid w:val="00654A22"/>
    <w:rsid w:val="0065564C"/>
    <w:rsid w:val="006663AA"/>
    <w:rsid w:val="00666DDD"/>
    <w:rsid w:val="0066778C"/>
    <w:rsid w:val="006709FB"/>
    <w:rsid w:val="006726A3"/>
    <w:rsid w:val="00673CFD"/>
    <w:rsid w:val="00676DEA"/>
    <w:rsid w:val="0067764D"/>
    <w:rsid w:val="00680366"/>
    <w:rsid w:val="00680E8D"/>
    <w:rsid w:val="006854AE"/>
    <w:rsid w:val="006855D3"/>
    <w:rsid w:val="00685E5D"/>
    <w:rsid w:val="00690574"/>
    <w:rsid w:val="00690754"/>
    <w:rsid w:val="00690BEF"/>
    <w:rsid w:val="006947F6"/>
    <w:rsid w:val="0069488F"/>
    <w:rsid w:val="006B03E6"/>
    <w:rsid w:val="006B3CD2"/>
    <w:rsid w:val="006B4328"/>
    <w:rsid w:val="006B4674"/>
    <w:rsid w:val="006B5E30"/>
    <w:rsid w:val="006B6B72"/>
    <w:rsid w:val="006C4F88"/>
    <w:rsid w:val="006C736C"/>
    <w:rsid w:val="006C742F"/>
    <w:rsid w:val="006D12C5"/>
    <w:rsid w:val="006D3882"/>
    <w:rsid w:val="006D6987"/>
    <w:rsid w:val="006E1E1C"/>
    <w:rsid w:val="006E4E9E"/>
    <w:rsid w:val="006E57C9"/>
    <w:rsid w:val="006E65F4"/>
    <w:rsid w:val="006E6ADC"/>
    <w:rsid w:val="006E7FD1"/>
    <w:rsid w:val="006F6A78"/>
    <w:rsid w:val="006F77CD"/>
    <w:rsid w:val="007002B9"/>
    <w:rsid w:val="007010A0"/>
    <w:rsid w:val="00702DC7"/>
    <w:rsid w:val="00702FCE"/>
    <w:rsid w:val="00703F96"/>
    <w:rsid w:val="00706695"/>
    <w:rsid w:val="00706B22"/>
    <w:rsid w:val="0071009A"/>
    <w:rsid w:val="00713676"/>
    <w:rsid w:val="00713812"/>
    <w:rsid w:val="0072128F"/>
    <w:rsid w:val="00721C41"/>
    <w:rsid w:val="007224EA"/>
    <w:rsid w:val="007233C4"/>
    <w:rsid w:val="00725021"/>
    <w:rsid w:val="007269A5"/>
    <w:rsid w:val="00733B28"/>
    <w:rsid w:val="00736938"/>
    <w:rsid w:val="00741A01"/>
    <w:rsid w:val="00742C30"/>
    <w:rsid w:val="00746F59"/>
    <w:rsid w:val="00751EDC"/>
    <w:rsid w:val="00753762"/>
    <w:rsid w:val="0075438C"/>
    <w:rsid w:val="00757AF4"/>
    <w:rsid w:val="00760C19"/>
    <w:rsid w:val="00762CF7"/>
    <w:rsid w:val="00765F3A"/>
    <w:rsid w:val="00767D73"/>
    <w:rsid w:val="007744F6"/>
    <w:rsid w:val="0078043C"/>
    <w:rsid w:val="0078238A"/>
    <w:rsid w:val="007826B5"/>
    <w:rsid w:val="007858DB"/>
    <w:rsid w:val="007863C3"/>
    <w:rsid w:val="007966E8"/>
    <w:rsid w:val="007A31DF"/>
    <w:rsid w:val="007A3F55"/>
    <w:rsid w:val="007A566A"/>
    <w:rsid w:val="007A6C43"/>
    <w:rsid w:val="007B6E7B"/>
    <w:rsid w:val="007B728D"/>
    <w:rsid w:val="007B7C09"/>
    <w:rsid w:val="007C2EA7"/>
    <w:rsid w:val="007C6F58"/>
    <w:rsid w:val="007E0062"/>
    <w:rsid w:val="007E056D"/>
    <w:rsid w:val="007E0B74"/>
    <w:rsid w:val="007E4B2B"/>
    <w:rsid w:val="007E5DE4"/>
    <w:rsid w:val="007E6F36"/>
    <w:rsid w:val="007E7373"/>
    <w:rsid w:val="007E7398"/>
    <w:rsid w:val="007F02B0"/>
    <w:rsid w:val="007F1320"/>
    <w:rsid w:val="007F247B"/>
    <w:rsid w:val="007F2BD3"/>
    <w:rsid w:val="008049B8"/>
    <w:rsid w:val="00805B1D"/>
    <w:rsid w:val="00806914"/>
    <w:rsid w:val="00807A1D"/>
    <w:rsid w:val="008104E0"/>
    <w:rsid w:val="00810922"/>
    <w:rsid w:val="00813419"/>
    <w:rsid w:val="00817E48"/>
    <w:rsid w:val="00821F0D"/>
    <w:rsid w:val="008221FB"/>
    <w:rsid w:val="0082352A"/>
    <w:rsid w:val="0082569C"/>
    <w:rsid w:val="008315A4"/>
    <w:rsid w:val="00833996"/>
    <w:rsid w:val="00837769"/>
    <w:rsid w:val="00837F0F"/>
    <w:rsid w:val="00847ECE"/>
    <w:rsid w:val="008522C9"/>
    <w:rsid w:val="008536EF"/>
    <w:rsid w:val="008569B2"/>
    <w:rsid w:val="00860D3C"/>
    <w:rsid w:val="00866B17"/>
    <w:rsid w:val="008670E9"/>
    <w:rsid w:val="00870226"/>
    <w:rsid w:val="00871505"/>
    <w:rsid w:val="00872D4F"/>
    <w:rsid w:val="008752F1"/>
    <w:rsid w:val="008760EA"/>
    <w:rsid w:val="00881DBB"/>
    <w:rsid w:val="008826F1"/>
    <w:rsid w:val="00883BFC"/>
    <w:rsid w:val="008912AB"/>
    <w:rsid w:val="00893B4D"/>
    <w:rsid w:val="00897DD5"/>
    <w:rsid w:val="00897EEB"/>
    <w:rsid w:val="008A114E"/>
    <w:rsid w:val="008A3493"/>
    <w:rsid w:val="008A4790"/>
    <w:rsid w:val="008A76DE"/>
    <w:rsid w:val="008B13BB"/>
    <w:rsid w:val="008B2712"/>
    <w:rsid w:val="008B5369"/>
    <w:rsid w:val="008C1998"/>
    <w:rsid w:val="008C2086"/>
    <w:rsid w:val="008D2B68"/>
    <w:rsid w:val="008D71CD"/>
    <w:rsid w:val="008E1BC5"/>
    <w:rsid w:val="008E2422"/>
    <w:rsid w:val="008E397A"/>
    <w:rsid w:val="008E5C10"/>
    <w:rsid w:val="008E6194"/>
    <w:rsid w:val="008E7558"/>
    <w:rsid w:val="008F247E"/>
    <w:rsid w:val="008F6994"/>
    <w:rsid w:val="00900666"/>
    <w:rsid w:val="0091110A"/>
    <w:rsid w:val="00927872"/>
    <w:rsid w:val="0093356E"/>
    <w:rsid w:val="00936630"/>
    <w:rsid w:val="0093675D"/>
    <w:rsid w:val="0094208C"/>
    <w:rsid w:val="0094565D"/>
    <w:rsid w:val="00945752"/>
    <w:rsid w:val="009478E5"/>
    <w:rsid w:val="0095011D"/>
    <w:rsid w:val="00950FC3"/>
    <w:rsid w:val="009626F5"/>
    <w:rsid w:val="00963398"/>
    <w:rsid w:val="00967413"/>
    <w:rsid w:val="00967903"/>
    <w:rsid w:val="009722C3"/>
    <w:rsid w:val="00972379"/>
    <w:rsid w:val="00976713"/>
    <w:rsid w:val="0097674E"/>
    <w:rsid w:val="00983DE7"/>
    <w:rsid w:val="009921CC"/>
    <w:rsid w:val="00995449"/>
    <w:rsid w:val="00995C24"/>
    <w:rsid w:val="009A1560"/>
    <w:rsid w:val="009A1791"/>
    <w:rsid w:val="009A37C5"/>
    <w:rsid w:val="009A4687"/>
    <w:rsid w:val="009A7BF6"/>
    <w:rsid w:val="009B12DD"/>
    <w:rsid w:val="009B1F93"/>
    <w:rsid w:val="009B2FC0"/>
    <w:rsid w:val="009B7C7A"/>
    <w:rsid w:val="009C0C39"/>
    <w:rsid w:val="009C49E7"/>
    <w:rsid w:val="009C57A9"/>
    <w:rsid w:val="009C5BD2"/>
    <w:rsid w:val="009C67D1"/>
    <w:rsid w:val="009C70F0"/>
    <w:rsid w:val="009C7684"/>
    <w:rsid w:val="009D17B4"/>
    <w:rsid w:val="009D17BD"/>
    <w:rsid w:val="009E1D7B"/>
    <w:rsid w:val="009E25DB"/>
    <w:rsid w:val="009E2EEB"/>
    <w:rsid w:val="009E3588"/>
    <w:rsid w:val="009F5254"/>
    <w:rsid w:val="009F65A4"/>
    <w:rsid w:val="009F6F81"/>
    <w:rsid w:val="00A0248C"/>
    <w:rsid w:val="00A02913"/>
    <w:rsid w:val="00A0344C"/>
    <w:rsid w:val="00A037C6"/>
    <w:rsid w:val="00A04445"/>
    <w:rsid w:val="00A1143B"/>
    <w:rsid w:val="00A13A23"/>
    <w:rsid w:val="00A14400"/>
    <w:rsid w:val="00A146FA"/>
    <w:rsid w:val="00A1750F"/>
    <w:rsid w:val="00A20E7C"/>
    <w:rsid w:val="00A22BFA"/>
    <w:rsid w:val="00A23EA3"/>
    <w:rsid w:val="00A24DFE"/>
    <w:rsid w:val="00A25ADB"/>
    <w:rsid w:val="00A27551"/>
    <w:rsid w:val="00A27EB1"/>
    <w:rsid w:val="00A32BCD"/>
    <w:rsid w:val="00A34328"/>
    <w:rsid w:val="00A368FA"/>
    <w:rsid w:val="00A36A46"/>
    <w:rsid w:val="00A402F8"/>
    <w:rsid w:val="00A40950"/>
    <w:rsid w:val="00A436B1"/>
    <w:rsid w:val="00A43992"/>
    <w:rsid w:val="00A44A14"/>
    <w:rsid w:val="00A52924"/>
    <w:rsid w:val="00A52DEB"/>
    <w:rsid w:val="00A54DC0"/>
    <w:rsid w:val="00A61B3E"/>
    <w:rsid w:val="00A67960"/>
    <w:rsid w:val="00A70084"/>
    <w:rsid w:val="00A70E06"/>
    <w:rsid w:val="00A73351"/>
    <w:rsid w:val="00A77892"/>
    <w:rsid w:val="00A80B60"/>
    <w:rsid w:val="00A81198"/>
    <w:rsid w:val="00A8149E"/>
    <w:rsid w:val="00A849E9"/>
    <w:rsid w:val="00A855E7"/>
    <w:rsid w:val="00A85D5A"/>
    <w:rsid w:val="00A8645F"/>
    <w:rsid w:val="00A87227"/>
    <w:rsid w:val="00A90065"/>
    <w:rsid w:val="00A94659"/>
    <w:rsid w:val="00A94F27"/>
    <w:rsid w:val="00A96474"/>
    <w:rsid w:val="00AA31F2"/>
    <w:rsid w:val="00AA3AAF"/>
    <w:rsid w:val="00AA7BCB"/>
    <w:rsid w:val="00AB463A"/>
    <w:rsid w:val="00AB5FEA"/>
    <w:rsid w:val="00AB72EC"/>
    <w:rsid w:val="00AB76BE"/>
    <w:rsid w:val="00AC376A"/>
    <w:rsid w:val="00AC3A84"/>
    <w:rsid w:val="00AC4755"/>
    <w:rsid w:val="00AC6D6B"/>
    <w:rsid w:val="00AC77C2"/>
    <w:rsid w:val="00AD78ED"/>
    <w:rsid w:val="00AE29C8"/>
    <w:rsid w:val="00AF0D8F"/>
    <w:rsid w:val="00AF187A"/>
    <w:rsid w:val="00AF3207"/>
    <w:rsid w:val="00AF4A2B"/>
    <w:rsid w:val="00AF6844"/>
    <w:rsid w:val="00AF6FCF"/>
    <w:rsid w:val="00B005CD"/>
    <w:rsid w:val="00B04788"/>
    <w:rsid w:val="00B05713"/>
    <w:rsid w:val="00B05865"/>
    <w:rsid w:val="00B116E2"/>
    <w:rsid w:val="00B15138"/>
    <w:rsid w:val="00B22ACB"/>
    <w:rsid w:val="00B24A33"/>
    <w:rsid w:val="00B3092B"/>
    <w:rsid w:val="00B35728"/>
    <w:rsid w:val="00B40D87"/>
    <w:rsid w:val="00B41B4B"/>
    <w:rsid w:val="00B45151"/>
    <w:rsid w:val="00B4678A"/>
    <w:rsid w:val="00B5117C"/>
    <w:rsid w:val="00B5325A"/>
    <w:rsid w:val="00B53C41"/>
    <w:rsid w:val="00B56ABD"/>
    <w:rsid w:val="00B57AF1"/>
    <w:rsid w:val="00B60CFC"/>
    <w:rsid w:val="00B63F48"/>
    <w:rsid w:val="00B644E8"/>
    <w:rsid w:val="00B65A56"/>
    <w:rsid w:val="00B702DB"/>
    <w:rsid w:val="00B703A6"/>
    <w:rsid w:val="00B72469"/>
    <w:rsid w:val="00B741C8"/>
    <w:rsid w:val="00B74E62"/>
    <w:rsid w:val="00B8161C"/>
    <w:rsid w:val="00B843AF"/>
    <w:rsid w:val="00B84D0F"/>
    <w:rsid w:val="00B85CC9"/>
    <w:rsid w:val="00B85FD7"/>
    <w:rsid w:val="00B91736"/>
    <w:rsid w:val="00B959D2"/>
    <w:rsid w:val="00B95F05"/>
    <w:rsid w:val="00BA2E0F"/>
    <w:rsid w:val="00BA3020"/>
    <w:rsid w:val="00BA470D"/>
    <w:rsid w:val="00BB2EC3"/>
    <w:rsid w:val="00BB4153"/>
    <w:rsid w:val="00BB41F5"/>
    <w:rsid w:val="00BB47EE"/>
    <w:rsid w:val="00BC0193"/>
    <w:rsid w:val="00BC0395"/>
    <w:rsid w:val="00BC2457"/>
    <w:rsid w:val="00BC542C"/>
    <w:rsid w:val="00BC78E2"/>
    <w:rsid w:val="00BD6D71"/>
    <w:rsid w:val="00BD76DC"/>
    <w:rsid w:val="00BE1541"/>
    <w:rsid w:val="00BE26EF"/>
    <w:rsid w:val="00BE6368"/>
    <w:rsid w:val="00BF04E1"/>
    <w:rsid w:val="00BF36ED"/>
    <w:rsid w:val="00C02088"/>
    <w:rsid w:val="00C03425"/>
    <w:rsid w:val="00C11C82"/>
    <w:rsid w:val="00C11CF6"/>
    <w:rsid w:val="00C12106"/>
    <w:rsid w:val="00C14163"/>
    <w:rsid w:val="00C1529A"/>
    <w:rsid w:val="00C222A4"/>
    <w:rsid w:val="00C27C1C"/>
    <w:rsid w:val="00C316E2"/>
    <w:rsid w:val="00C34771"/>
    <w:rsid w:val="00C35B21"/>
    <w:rsid w:val="00C3609F"/>
    <w:rsid w:val="00C41CBA"/>
    <w:rsid w:val="00C42DA0"/>
    <w:rsid w:val="00C43150"/>
    <w:rsid w:val="00C456C3"/>
    <w:rsid w:val="00C477AB"/>
    <w:rsid w:val="00C51E0C"/>
    <w:rsid w:val="00C53805"/>
    <w:rsid w:val="00C55F80"/>
    <w:rsid w:val="00C578AF"/>
    <w:rsid w:val="00C63466"/>
    <w:rsid w:val="00C70580"/>
    <w:rsid w:val="00C76F67"/>
    <w:rsid w:val="00C83520"/>
    <w:rsid w:val="00C83A8C"/>
    <w:rsid w:val="00C846AD"/>
    <w:rsid w:val="00C84BDA"/>
    <w:rsid w:val="00C851DE"/>
    <w:rsid w:val="00C8611C"/>
    <w:rsid w:val="00C9150B"/>
    <w:rsid w:val="00C93381"/>
    <w:rsid w:val="00C96FD7"/>
    <w:rsid w:val="00CA3001"/>
    <w:rsid w:val="00CA5BC3"/>
    <w:rsid w:val="00CB3B2A"/>
    <w:rsid w:val="00CB5960"/>
    <w:rsid w:val="00CC0EFF"/>
    <w:rsid w:val="00CC2344"/>
    <w:rsid w:val="00CC2DC4"/>
    <w:rsid w:val="00CC4D41"/>
    <w:rsid w:val="00CC60B4"/>
    <w:rsid w:val="00CC6212"/>
    <w:rsid w:val="00CD35D8"/>
    <w:rsid w:val="00CD5C46"/>
    <w:rsid w:val="00CE1BD5"/>
    <w:rsid w:val="00CE4529"/>
    <w:rsid w:val="00CE6970"/>
    <w:rsid w:val="00CF2861"/>
    <w:rsid w:val="00CF61DF"/>
    <w:rsid w:val="00D02DF2"/>
    <w:rsid w:val="00D055B0"/>
    <w:rsid w:val="00D056EB"/>
    <w:rsid w:val="00D0611B"/>
    <w:rsid w:val="00D11F66"/>
    <w:rsid w:val="00D122CD"/>
    <w:rsid w:val="00D125EF"/>
    <w:rsid w:val="00D143DA"/>
    <w:rsid w:val="00D16516"/>
    <w:rsid w:val="00D32E65"/>
    <w:rsid w:val="00D3563C"/>
    <w:rsid w:val="00D4018D"/>
    <w:rsid w:val="00D41708"/>
    <w:rsid w:val="00D452EA"/>
    <w:rsid w:val="00D47491"/>
    <w:rsid w:val="00D47D35"/>
    <w:rsid w:val="00D52248"/>
    <w:rsid w:val="00D54A10"/>
    <w:rsid w:val="00D565EA"/>
    <w:rsid w:val="00D606B9"/>
    <w:rsid w:val="00D61CE8"/>
    <w:rsid w:val="00D62D02"/>
    <w:rsid w:val="00D64A8F"/>
    <w:rsid w:val="00D64AC9"/>
    <w:rsid w:val="00D65114"/>
    <w:rsid w:val="00D654D5"/>
    <w:rsid w:val="00D70E5D"/>
    <w:rsid w:val="00D847B6"/>
    <w:rsid w:val="00D90D36"/>
    <w:rsid w:val="00D92C5C"/>
    <w:rsid w:val="00DB58E9"/>
    <w:rsid w:val="00DB6CB3"/>
    <w:rsid w:val="00DC2E5B"/>
    <w:rsid w:val="00DC3BB7"/>
    <w:rsid w:val="00DC61AF"/>
    <w:rsid w:val="00DC754F"/>
    <w:rsid w:val="00DD4BD1"/>
    <w:rsid w:val="00DD6E8E"/>
    <w:rsid w:val="00DD74F8"/>
    <w:rsid w:val="00DD7548"/>
    <w:rsid w:val="00DE23F3"/>
    <w:rsid w:val="00DE29B8"/>
    <w:rsid w:val="00DF37A1"/>
    <w:rsid w:val="00DF7E01"/>
    <w:rsid w:val="00E0379E"/>
    <w:rsid w:val="00E07553"/>
    <w:rsid w:val="00E1021C"/>
    <w:rsid w:val="00E15F38"/>
    <w:rsid w:val="00E22928"/>
    <w:rsid w:val="00E262A4"/>
    <w:rsid w:val="00E265CA"/>
    <w:rsid w:val="00E30C3E"/>
    <w:rsid w:val="00E42496"/>
    <w:rsid w:val="00E45887"/>
    <w:rsid w:val="00E51797"/>
    <w:rsid w:val="00E54AA6"/>
    <w:rsid w:val="00E5679B"/>
    <w:rsid w:val="00E56D60"/>
    <w:rsid w:val="00E63BA3"/>
    <w:rsid w:val="00E71A36"/>
    <w:rsid w:val="00E72F45"/>
    <w:rsid w:val="00E758CB"/>
    <w:rsid w:val="00E77574"/>
    <w:rsid w:val="00E8217B"/>
    <w:rsid w:val="00E902CB"/>
    <w:rsid w:val="00E92554"/>
    <w:rsid w:val="00E97364"/>
    <w:rsid w:val="00EA077C"/>
    <w:rsid w:val="00EA47EB"/>
    <w:rsid w:val="00EA72DB"/>
    <w:rsid w:val="00EB00C6"/>
    <w:rsid w:val="00EB04EE"/>
    <w:rsid w:val="00EB0787"/>
    <w:rsid w:val="00EB3709"/>
    <w:rsid w:val="00EB42EB"/>
    <w:rsid w:val="00EB5E74"/>
    <w:rsid w:val="00ED093B"/>
    <w:rsid w:val="00ED27AE"/>
    <w:rsid w:val="00ED5805"/>
    <w:rsid w:val="00EE111A"/>
    <w:rsid w:val="00EE3799"/>
    <w:rsid w:val="00EE4E4E"/>
    <w:rsid w:val="00EE6AC9"/>
    <w:rsid w:val="00EF0791"/>
    <w:rsid w:val="00EF1654"/>
    <w:rsid w:val="00EF381C"/>
    <w:rsid w:val="00EF3F87"/>
    <w:rsid w:val="00F02969"/>
    <w:rsid w:val="00F04CDE"/>
    <w:rsid w:val="00F04E80"/>
    <w:rsid w:val="00F05F63"/>
    <w:rsid w:val="00F07153"/>
    <w:rsid w:val="00F102DB"/>
    <w:rsid w:val="00F14AE2"/>
    <w:rsid w:val="00F1682E"/>
    <w:rsid w:val="00F17C2E"/>
    <w:rsid w:val="00F17CF9"/>
    <w:rsid w:val="00F2202A"/>
    <w:rsid w:val="00F25192"/>
    <w:rsid w:val="00F3054B"/>
    <w:rsid w:val="00F3055E"/>
    <w:rsid w:val="00F37F69"/>
    <w:rsid w:val="00F42C56"/>
    <w:rsid w:val="00F44608"/>
    <w:rsid w:val="00F452D5"/>
    <w:rsid w:val="00F502F1"/>
    <w:rsid w:val="00F52142"/>
    <w:rsid w:val="00F55CA9"/>
    <w:rsid w:val="00F576AF"/>
    <w:rsid w:val="00F57C3E"/>
    <w:rsid w:val="00F610FE"/>
    <w:rsid w:val="00F62C23"/>
    <w:rsid w:val="00F671D4"/>
    <w:rsid w:val="00F71CF0"/>
    <w:rsid w:val="00F74906"/>
    <w:rsid w:val="00F75936"/>
    <w:rsid w:val="00F7645B"/>
    <w:rsid w:val="00F76B78"/>
    <w:rsid w:val="00F829A7"/>
    <w:rsid w:val="00F86832"/>
    <w:rsid w:val="00F9052E"/>
    <w:rsid w:val="00F9259F"/>
    <w:rsid w:val="00F92C68"/>
    <w:rsid w:val="00F947E5"/>
    <w:rsid w:val="00F95814"/>
    <w:rsid w:val="00F95D7E"/>
    <w:rsid w:val="00F96DDE"/>
    <w:rsid w:val="00F978DE"/>
    <w:rsid w:val="00F97F16"/>
    <w:rsid w:val="00FA0008"/>
    <w:rsid w:val="00FA3ED6"/>
    <w:rsid w:val="00FA418C"/>
    <w:rsid w:val="00FA43BD"/>
    <w:rsid w:val="00FA51E8"/>
    <w:rsid w:val="00FA7AC1"/>
    <w:rsid w:val="00FB1ABD"/>
    <w:rsid w:val="00FB4316"/>
    <w:rsid w:val="00FB5A0D"/>
    <w:rsid w:val="00FB5F19"/>
    <w:rsid w:val="00FB5F89"/>
    <w:rsid w:val="00FB6247"/>
    <w:rsid w:val="00FB681F"/>
    <w:rsid w:val="00FC5D86"/>
    <w:rsid w:val="00FC672E"/>
    <w:rsid w:val="00FD05E6"/>
    <w:rsid w:val="00FD0AE5"/>
    <w:rsid w:val="00FD199B"/>
    <w:rsid w:val="00FD7816"/>
    <w:rsid w:val="00FE148E"/>
    <w:rsid w:val="00FE4628"/>
    <w:rsid w:val="00FE4D13"/>
    <w:rsid w:val="00FE5413"/>
    <w:rsid w:val="00FF07E5"/>
    <w:rsid w:val="00FF0F75"/>
    <w:rsid w:val="00FF1E8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503E0908-06E0-432B-8087-BCBEB945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customStyle="1" w:styleId="PlainTable21">
    <w:name w:val="Plain Table 21"/>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customStyle="1" w:styleId="PlainTable11">
    <w:name w:val="Plain Table 1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TOCHeading">
    <w:name w:val="TOC Heading"/>
    <w:basedOn w:val="Heading1"/>
    <w:next w:val="Normal"/>
    <w:uiPriority w:val="39"/>
    <w:unhideWhenUsed/>
    <w:qFormat/>
    <w:rsid w:val="00A34328"/>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lt-LT"/>
    </w:rPr>
  </w:style>
  <w:style w:type="character" w:styleId="UnresolvedMention">
    <w:name w:val="Unresolved Mention"/>
    <w:basedOn w:val="DefaultParagraphFont"/>
    <w:uiPriority w:val="99"/>
    <w:semiHidden/>
    <w:unhideWhenUsed/>
    <w:rsid w:val="008E1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2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egotthiscovered.com/gaming/7-video-games-terrible-terrible-a-i/" TargetMode="External"/><Relationship Id="rId26" Type="http://schemas.openxmlformats.org/officeDocument/2006/relationships/hyperlink" Target="https://www.geeksforgeeks.org/difference-between-deterministic-and-non-deterministic-algorithms/" TargetMode="External"/><Relationship Id="rId3" Type="http://schemas.openxmlformats.org/officeDocument/2006/relationships/customXml" Target="../customXml/item3.xml"/><Relationship Id="rId21" Type="http://schemas.openxmlformats.org/officeDocument/2006/relationships/hyperlink" Target="https://financesonline.com/number-of-gamers-worldwid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engati.com/blog/ai-in-gaming" TargetMode="External"/><Relationship Id="rId25" Type="http://schemas.openxmlformats.org/officeDocument/2006/relationships/hyperlink" Target="https://www.oreilly.com/library/view/ai-for-game/0596005555/ch01.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xplodingtopics.com/blog/number-of-gamers" TargetMode="External"/><Relationship Id="rId29" Type="http://schemas.openxmlformats.org/officeDocument/2006/relationships/hyperlink" Target="https://forum.unity.com/threads/unity-seems-to-break-visual-studio-2019-project-files-can-not-attach-to-unity.88468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researchgate.net/figure/Deterministic-AI-pattern_fig1_350476112"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www.statista.com/outlook/dmo/app/games/strategy-games/worldwide" TargetMode="External"/><Relationship Id="rId28" Type="http://schemas.openxmlformats.org/officeDocument/2006/relationships/hyperlink" Target="https://docs.unity.cn/ru/2021.1/Manual/system-requirements.html" TargetMode="External"/><Relationship Id="rId10" Type="http://schemas.openxmlformats.org/officeDocument/2006/relationships/footnotes" Target="footnotes.xml"/><Relationship Id="rId19" Type="http://schemas.openxmlformats.org/officeDocument/2006/relationships/hyperlink" Target="https://www.irjmets.com/uploadedfiles/paper//issue_7_july_2022/27897/final/fin_irjmets1658458318.pdf"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teamcharts.com/" TargetMode="External"/><Relationship Id="rId27" Type="http://schemas.openxmlformats.org/officeDocument/2006/relationships/hyperlink" Target="https://medium.com/geekculture/artificial-intelligence-and-machine-learning-in-game-33ae7310e30a" TargetMode="External"/><Relationship Id="rId30" Type="http://schemas.openxmlformats.org/officeDocument/2006/relationships/footer" Target="foot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25D9E15-625B-4738-B7C2-E12AE576BD76}">
  <ds:schemaRefs>
    <ds:schemaRef ds:uri="http://schemas.openxmlformats.org/officeDocument/2006/bibliography"/>
  </ds:schemaRefs>
</ds:datastoreItem>
</file>

<file path=customXml/itemProps4.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12</Pages>
  <Words>15019</Words>
  <Characters>8561</Characters>
  <Application>Microsoft Office Word</Application>
  <DocSecurity>0</DocSecurity>
  <Lines>71</Lines>
  <Paragraphs>47</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creator>ssssss</dc:creator>
  <cp:lastModifiedBy>Laurinaitis Tadas</cp:lastModifiedBy>
  <cp:revision>21</cp:revision>
  <cp:lastPrinted>2019-01-09T11:49:00Z</cp:lastPrinted>
  <dcterms:created xsi:type="dcterms:W3CDTF">2022-12-28T20:10:00Z</dcterms:created>
  <dcterms:modified xsi:type="dcterms:W3CDTF">2022-12-29T21:34:00Z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