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5"/>
        <w:gridCol w:w="2637"/>
        <w:gridCol w:w="2172"/>
        <w:gridCol w:w="2316"/>
      </w:tblGrid>
      <w:tr w:rsidR="007E6A3E" w:rsidTr="007E6A3E">
        <w:tc>
          <w:tcPr>
            <w:tcW w:w="2337" w:type="dxa"/>
          </w:tcPr>
          <w:p w:rsidR="007E6A3E" w:rsidRDefault="007E6A3E"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WORD/ TERM/ COLLOCATION</w:t>
            </w:r>
          </w:p>
        </w:tc>
        <w:tc>
          <w:tcPr>
            <w:tcW w:w="2337" w:type="dxa"/>
          </w:tcPr>
          <w:p w:rsidR="007E6A3E" w:rsidRDefault="007E6A3E"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LITHUANIAN EQUIVALENT</w:t>
            </w:r>
          </w:p>
        </w:tc>
        <w:tc>
          <w:tcPr>
            <w:tcW w:w="2338" w:type="dxa"/>
          </w:tcPr>
          <w:p w:rsidR="007E6A3E" w:rsidRDefault="007E6A3E"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ENGLISH DEFINITION</w:t>
            </w:r>
          </w:p>
        </w:tc>
        <w:tc>
          <w:tcPr>
            <w:tcW w:w="2338" w:type="dxa"/>
          </w:tcPr>
          <w:p w:rsidR="007E6A3E" w:rsidRDefault="007E6A3E">
            <w:r>
              <w:rPr>
                <w:rFonts w:ascii="Helvetica" w:hAnsi="Helvetica" w:cs="Helvetica"/>
                <w:b/>
                <w:bCs/>
                <w:color w:val="333333"/>
                <w:shd w:val="clear" w:color="auto" w:fill="FFFFFF"/>
              </w:rPr>
              <w:t>CONTEXT/ COLLOCATIONS</w:t>
            </w:r>
          </w:p>
        </w:tc>
      </w:tr>
      <w:tr w:rsidR="007E6A3E" w:rsidTr="007E6A3E">
        <w:tc>
          <w:tcPr>
            <w:tcW w:w="2337" w:type="dxa"/>
          </w:tcPr>
          <w:p w:rsidR="007E6A3E" w:rsidRPr="005A7D1C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Software</w:t>
            </w:r>
            <w:r w:rsidR="007E6A3E" w:rsidRPr="007E6A3E">
              <w:rPr>
                <w:rFonts w:cstheme="minorHAnsi"/>
                <w:color w:val="333333"/>
                <w:shd w:val="clear" w:color="auto" w:fill="FFFFFF"/>
                <w:lang w:val="lt-LT"/>
              </w:rPr>
              <w:t>(v)</w:t>
            </w:r>
            <w:r w:rsidR="005A7D1C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</w:t>
            </w:r>
            <w:r w:rsidR="007E6A3E" w:rsidRPr="007E6A3E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/ p. 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12</w:t>
            </w:r>
          </w:p>
        </w:tc>
        <w:tc>
          <w:tcPr>
            <w:tcW w:w="2337" w:type="dxa"/>
          </w:tcPr>
          <w:p w:rsidR="007E6A3E" w:rsidRPr="007C4D10" w:rsidRDefault="007C4D10">
            <w:pPr>
              <w:rPr>
                <w:lang w:val="lt-LT"/>
              </w:rPr>
            </w:pPr>
            <w:proofErr w:type="spellStart"/>
            <w:r>
              <w:t>Programin</w:t>
            </w:r>
            <w:proofErr w:type="spellEnd"/>
            <w:r>
              <w:rPr>
                <w:lang w:val="lt-LT"/>
              </w:rPr>
              <w:t>ė įranga</w:t>
            </w:r>
          </w:p>
        </w:tc>
        <w:tc>
          <w:tcPr>
            <w:tcW w:w="2338" w:type="dxa"/>
          </w:tcPr>
          <w:p w:rsidR="007E6A3E" w:rsidRDefault="00D43826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Computer software, or simply software, is a part of a computer system that consists of data or computer instructions, in contrast to the physical hardware from which the system is built.</w:t>
            </w:r>
          </w:p>
        </w:tc>
        <w:tc>
          <w:tcPr>
            <w:tcW w:w="2338" w:type="dxa"/>
          </w:tcPr>
          <w:p w:rsidR="007E6A3E" w:rsidRDefault="007E6A3E">
            <w:r>
              <w:t>“</w:t>
            </w:r>
            <w:r w:rsidR="00B90292" w:rsidRPr="00B90292">
              <w:t>Consider the work of a future software archeologist, tracing the history of computing. The fossil record will likely show clear strata</w:t>
            </w:r>
            <w:r w:rsidR="00B90292">
              <w:t>…</w:t>
            </w:r>
            <w:r>
              <w:t>”</w:t>
            </w:r>
          </w:p>
        </w:tc>
      </w:tr>
      <w:tr w:rsidR="007E6A3E" w:rsidTr="007E6A3E">
        <w:tc>
          <w:tcPr>
            <w:tcW w:w="2337" w:type="dxa"/>
          </w:tcPr>
          <w:p w:rsidR="007E6A3E" w:rsidRPr="007E6A3E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Demarcation</w:t>
            </w:r>
            <w:r w:rsidR="007E6A3E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</w:t>
            </w:r>
            <w:r w:rsidR="005A7D1C">
              <w:rPr>
                <w:rFonts w:cstheme="minorHAnsi"/>
                <w:color w:val="333333"/>
                <w:shd w:val="clear" w:color="auto" w:fill="FFFFFF"/>
                <w:lang w:val="lt-LT"/>
              </w:rPr>
              <w:t>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12</w:t>
            </w:r>
          </w:p>
        </w:tc>
        <w:tc>
          <w:tcPr>
            <w:tcW w:w="2337" w:type="dxa"/>
          </w:tcPr>
          <w:p w:rsidR="007E6A3E" w:rsidRPr="007E6A3E" w:rsidRDefault="007C4D10">
            <w:proofErr w:type="spellStart"/>
            <w:r>
              <w:t>Demarkacija</w:t>
            </w:r>
            <w:proofErr w:type="spellEnd"/>
            <w:r>
              <w:t>/</w:t>
            </w:r>
            <w:proofErr w:type="spellStart"/>
            <w:r>
              <w:t>Ribų</w:t>
            </w:r>
            <w:proofErr w:type="spellEnd"/>
            <w:r>
              <w:t xml:space="preserve"> </w:t>
            </w:r>
            <w:proofErr w:type="spellStart"/>
            <w:r>
              <w:t>nustatymas</w:t>
            </w:r>
            <w:proofErr w:type="spellEnd"/>
          </w:p>
        </w:tc>
        <w:tc>
          <w:tcPr>
            <w:tcW w:w="2338" w:type="dxa"/>
          </w:tcPr>
          <w:p w:rsidR="007E6A3E" w:rsidRDefault="00D4382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action of fixing the boundary or limits of something.</w:t>
            </w:r>
          </w:p>
        </w:tc>
        <w:tc>
          <w:tcPr>
            <w:tcW w:w="2338" w:type="dxa"/>
          </w:tcPr>
          <w:p w:rsidR="007E6A3E" w:rsidRDefault="00850CB5">
            <w:r>
              <w:t>“</w:t>
            </w:r>
            <w:r w:rsidR="00B90292" w:rsidRPr="00B90292">
              <w:t>Design Patterns draws such a line of demarcation; this is a work that represents a change in the practice of computing</w:t>
            </w:r>
            <w:r>
              <w:t>.”</w:t>
            </w:r>
          </w:p>
        </w:tc>
      </w:tr>
      <w:tr w:rsidR="00850CB5" w:rsidTr="007E6A3E">
        <w:tc>
          <w:tcPr>
            <w:tcW w:w="2337" w:type="dxa"/>
          </w:tcPr>
          <w:p w:rsidR="00850CB5" w:rsidRPr="007E6A3E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Domains</w:t>
            </w:r>
            <w:r w:rsidR="00850CB5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</w:t>
            </w:r>
            <w:r w:rsidR="005A7D1C">
              <w:rPr>
                <w:rFonts w:cstheme="minorHAnsi"/>
                <w:color w:val="333333"/>
                <w:shd w:val="clear" w:color="auto" w:fill="FFFFFF"/>
                <w:lang w:val="lt-LT"/>
              </w:rPr>
              <w:t>p.</w:t>
            </w:r>
            <w:r w:rsidR="00850CB5">
              <w:rPr>
                <w:rFonts w:cstheme="minorHAnsi"/>
                <w:color w:val="333333"/>
                <w:shd w:val="clear" w:color="auto" w:fill="FFFFFF"/>
                <w:lang w:val="lt-LT"/>
              </w:rPr>
              <w:t>1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2</w:t>
            </w:r>
          </w:p>
        </w:tc>
        <w:tc>
          <w:tcPr>
            <w:tcW w:w="2337" w:type="dxa"/>
          </w:tcPr>
          <w:p w:rsidR="00850CB5" w:rsidRDefault="007C4D10">
            <w:proofErr w:type="spellStart"/>
            <w:r>
              <w:t>Domenai</w:t>
            </w:r>
            <w:proofErr w:type="spellEnd"/>
            <w:r>
              <w:t>/</w:t>
            </w:r>
            <w:proofErr w:type="spellStart"/>
            <w:r>
              <w:t>Sritys</w:t>
            </w:r>
            <w:proofErr w:type="spellEnd"/>
          </w:p>
        </w:tc>
        <w:tc>
          <w:tcPr>
            <w:tcW w:w="2338" w:type="dxa"/>
          </w:tcPr>
          <w:p w:rsidR="00850CB5" w:rsidRDefault="00D4382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A domain name is an identification string that defines a realm of administrative autonomy, authority or control within the Internet.</w:t>
            </w:r>
          </w:p>
        </w:tc>
        <w:tc>
          <w:tcPr>
            <w:tcW w:w="2338" w:type="dxa"/>
          </w:tcPr>
          <w:p w:rsidR="00850CB5" w:rsidRDefault="00B90292">
            <w:r>
              <w:t>“</w:t>
            </w:r>
            <w:r w:rsidRPr="00B90292">
              <w:t>Additionally, they give us a language of common patterns that can be used in a variety of domains.</w:t>
            </w:r>
            <w:r>
              <w:t>”</w:t>
            </w:r>
          </w:p>
        </w:tc>
      </w:tr>
      <w:tr w:rsidR="00850CB5" w:rsidTr="007E6A3E">
        <w:tc>
          <w:tcPr>
            <w:tcW w:w="2337" w:type="dxa"/>
          </w:tcPr>
          <w:p w:rsidR="00850CB5" w:rsidRPr="00850CB5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Structural</w:t>
            </w:r>
            <w:r w:rsidR="005A7D1C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p.1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3</w:t>
            </w:r>
          </w:p>
        </w:tc>
        <w:tc>
          <w:tcPr>
            <w:tcW w:w="2337" w:type="dxa"/>
          </w:tcPr>
          <w:p w:rsidR="00850CB5" w:rsidRPr="00850CB5" w:rsidRDefault="007C4D10">
            <w:proofErr w:type="spellStart"/>
            <w:r>
              <w:t>Struktūrinai</w:t>
            </w:r>
            <w:proofErr w:type="spellEnd"/>
          </w:p>
        </w:tc>
        <w:tc>
          <w:tcPr>
            <w:tcW w:w="2338" w:type="dxa"/>
          </w:tcPr>
          <w:p w:rsidR="00850CB5" w:rsidRDefault="00D4382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Structure is an arrangement and organization of interrelated elements in a material object or system, or the object or system so organized.</w:t>
            </w:r>
          </w:p>
        </w:tc>
        <w:tc>
          <w:tcPr>
            <w:tcW w:w="2338" w:type="dxa"/>
          </w:tcPr>
          <w:p w:rsidR="00850CB5" w:rsidRDefault="00B90292">
            <w:r w:rsidRPr="00B90292">
              <w:t xml:space="preserve">The catalog makes up </w:t>
            </w:r>
            <w:proofErr w:type="gramStart"/>
            <w:r w:rsidRPr="00B90292">
              <w:t>the majority of</w:t>
            </w:r>
            <w:proofErr w:type="gramEnd"/>
            <w:r w:rsidRPr="00B90292">
              <w:t xml:space="preserve"> the book. Its chapters divide the design patterns into three types: creational, structural, and behavioral.</w:t>
            </w:r>
            <w:r w:rsidR="005A7D1C">
              <w:t>”</w:t>
            </w:r>
          </w:p>
        </w:tc>
      </w:tr>
      <w:tr w:rsidR="005A7D1C" w:rsidTr="007E6A3E">
        <w:tc>
          <w:tcPr>
            <w:tcW w:w="2337" w:type="dxa"/>
          </w:tcPr>
          <w:p w:rsidR="005A7D1C" w:rsidRPr="005A7D1C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Gr</w:t>
            </w:r>
            <w:r w:rsidRPr="00B90292">
              <w:rPr>
                <w:rFonts w:cstheme="minorHAnsi"/>
                <w:color w:val="333333"/>
                <w:shd w:val="clear" w:color="auto" w:fill="FFFFFF"/>
                <w:lang w:val="lt-LT"/>
              </w:rPr>
              <w:t>anularity</w:t>
            </w:r>
            <w:r w:rsidR="005A7D1C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p.1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</w:t>
            </w:r>
          </w:p>
        </w:tc>
        <w:tc>
          <w:tcPr>
            <w:tcW w:w="2337" w:type="dxa"/>
          </w:tcPr>
          <w:p w:rsidR="005A7D1C" w:rsidRPr="005A7D1C" w:rsidRDefault="007C4D10">
            <w:pPr>
              <w:rPr>
                <w:lang w:val="lt-LT"/>
              </w:rPr>
            </w:pPr>
            <w:proofErr w:type="spellStart"/>
            <w:r>
              <w:t>Smulkmenos</w:t>
            </w:r>
            <w:proofErr w:type="spellEnd"/>
          </w:p>
        </w:tc>
        <w:tc>
          <w:tcPr>
            <w:tcW w:w="2338" w:type="dxa"/>
          </w:tcPr>
          <w:p w:rsidR="005A7D1C" w:rsidRDefault="00D4382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scale or level of detail in a set of data.</w:t>
            </w:r>
          </w:p>
        </w:tc>
        <w:tc>
          <w:tcPr>
            <w:tcW w:w="2338" w:type="dxa"/>
          </w:tcPr>
          <w:p w:rsidR="005A7D1C" w:rsidRDefault="005A7D1C">
            <w:r>
              <w:t>“</w:t>
            </w:r>
            <w:r w:rsidR="00B90292" w:rsidRPr="00B90292">
              <w:t>You must find pertinent objects, factor them into classes at the right granularity, define</w:t>
            </w:r>
            <w:r w:rsidR="00B90292">
              <w:t>…”</w:t>
            </w:r>
          </w:p>
        </w:tc>
      </w:tr>
      <w:tr w:rsidR="005A7D1C" w:rsidTr="003B7DAA">
        <w:trPr>
          <w:trHeight w:val="2891"/>
        </w:trPr>
        <w:tc>
          <w:tcPr>
            <w:tcW w:w="2337" w:type="dxa"/>
          </w:tcPr>
          <w:p w:rsidR="005A7D1C" w:rsidRPr="005A7D1C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A</w:t>
            </w:r>
            <w:r w:rsidRPr="00B90292">
              <w:rPr>
                <w:rFonts w:cstheme="minorHAnsi"/>
                <w:color w:val="333333"/>
                <w:shd w:val="clear" w:color="auto" w:fill="FFFFFF"/>
                <w:lang w:val="lt-LT"/>
              </w:rPr>
              <w:t>rchitectures</w:t>
            </w:r>
            <w:r w:rsidR="005A7D1C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</w:t>
            </w:r>
            <w:r w:rsidR="00804C65">
              <w:rPr>
                <w:rFonts w:cstheme="minorHAnsi"/>
                <w:color w:val="333333"/>
                <w:shd w:val="clear" w:color="auto" w:fill="FFFFFF"/>
                <w:lang w:val="lt-LT"/>
              </w:rPr>
              <w:t>.</w:t>
            </w:r>
            <w:r w:rsidR="005A7D1C">
              <w:rPr>
                <w:rFonts w:cstheme="minorHAnsi"/>
                <w:color w:val="333333"/>
                <w:shd w:val="clear" w:color="auto" w:fill="FFFFFF"/>
                <w:lang w:val="lt-LT"/>
              </w:rPr>
              <w:t>1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</w:t>
            </w:r>
          </w:p>
        </w:tc>
        <w:tc>
          <w:tcPr>
            <w:tcW w:w="2337" w:type="dxa"/>
          </w:tcPr>
          <w:p w:rsidR="005A7D1C" w:rsidRDefault="007C4D10">
            <w:proofErr w:type="spellStart"/>
            <w:r>
              <w:t>Architektūros</w:t>
            </w:r>
            <w:proofErr w:type="spellEnd"/>
          </w:p>
        </w:tc>
        <w:tc>
          <w:tcPr>
            <w:tcW w:w="2338" w:type="dxa"/>
          </w:tcPr>
          <w:p w:rsidR="005A7D1C" w:rsidRDefault="00D4382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the style in which a </w:t>
            </w:r>
            <w:r w:rsidR="003B7DAA">
              <w:rPr>
                <w:rFonts w:ascii="Arial" w:hAnsi="Arial" w:cs="Arial"/>
                <w:color w:val="222222"/>
                <w:shd w:val="clear" w:color="auto" w:fill="FFFFFF"/>
              </w:rPr>
              <w:t xml:space="preserve">system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is designed and constructed, especially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with regard to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a specific period, place, or culture.</w:t>
            </w:r>
          </w:p>
        </w:tc>
        <w:tc>
          <w:tcPr>
            <w:tcW w:w="2338" w:type="dxa"/>
          </w:tcPr>
          <w:p w:rsidR="005A7D1C" w:rsidRDefault="00B90292">
            <w:r>
              <w:t>“</w:t>
            </w:r>
            <w:r w:rsidRPr="00B90292">
              <w:t>Design patterns make it easier to reuse successful designs and architectures. Expressing proven techniques as design patterns makes them more accessible to developers of new</w:t>
            </w:r>
            <w:r>
              <w:t>”</w:t>
            </w:r>
          </w:p>
        </w:tc>
      </w:tr>
      <w:tr w:rsidR="00804C65" w:rsidTr="007E6A3E">
        <w:tc>
          <w:tcPr>
            <w:tcW w:w="2337" w:type="dxa"/>
          </w:tcPr>
          <w:p w:rsidR="00804C65" w:rsidRPr="005A7D1C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lastRenderedPageBreak/>
              <w:t>C</w:t>
            </w:r>
            <w:r w:rsidRPr="00B90292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ompromise </w:t>
            </w:r>
            <w:r w:rsidR="00804C65">
              <w:rPr>
                <w:rFonts w:cstheme="minorHAnsi"/>
                <w:color w:val="333333"/>
                <w:shd w:val="clear" w:color="auto" w:fill="FFFFFF"/>
                <w:lang w:val="lt-LT"/>
              </w:rPr>
              <w:t>(adj) / p.1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5</w:t>
            </w:r>
          </w:p>
        </w:tc>
        <w:tc>
          <w:tcPr>
            <w:tcW w:w="2337" w:type="dxa"/>
          </w:tcPr>
          <w:p w:rsidR="00804C65" w:rsidRPr="005A7D1C" w:rsidRDefault="007C4D10">
            <w:proofErr w:type="spellStart"/>
            <w:r>
              <w:t>Kompromisas</w:t>
            </w:r>
            <w:proofErr w:type="spellEnd"/>
          </w:p>
        </w:tc>
        <w:tc>
          <w:tcPr>
            <w:tcW w:w="2338" w:type="dxa"/>
          </w:tcPr>
          <w:p w:rsidR="00804C65" w:rsidRDefault="003B7D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 agreement or settlement of a dispute that is reached by each side making concessions.</w:t>
            </w:r>
          </w:p>
        </w:tc>
        <w:tc>
          <w:tcPr>
            <w:tcW w:w="2338" w:type="dxa"/>
          </w:tcPr>
          <w:p w:rsidR="00804C65" w:rsidRDefault="00B90292">
            <w:r w:rsidRPr="00B90292">
              <w:t>Design patterns help you choose design alternatives that make a system reusable and avoid alternatives that compromise reusability.</w:t>
            </w:r>
          </w:p>
        </w:tc>
      </w:tr>
      <w:tr w:rsidR="00804C65" w:rsidTr="007E6A3E">
        <w:tc>
          <w:tcPr>
            <w:tcW w:w="2337" w:type="dxa"/>
          </w:tcPr>
          <w:p w:rsidR="00804C65" w:rsidRPr="00804C65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U</w:t>
            </w:r>
            <w:r w:rsidRPr="00B90292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nproven </w:t>
            </w:r>
            <w:r w:rsidR="00804C65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p.1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5</w:t>
            </w:r>
          </w:p>
        </w:tc>
        <w:tc>
          <w:tcPr>
            <w:tcW w:w="2337" w:type="dxa"/>
          </w:tcPr>
          <w:p w:rsidR="00804C65" w:rsidRPr="00804C65" w:rsidRDefault="007C4D10">
            <w:proofErr w:type="spellStart"/>
            <w:r>
              <w:t>Nepatvirtintas</w:t>
            </w:r>
            <w:proofErr w:type="spellEnd"/>
          </w:p>
        </w:tc>
        <w:tc>
          <w:tcPr>
            <w:tcW w:w="2338" w:type="dxa"/>
          </w:tcPr>
          <w:p w:rsidR="00804C65" w:rsidRDefault="003B7D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not demonstrated by evidence or argument as true or existing.</w:t>
            </w:r>
          </w:p>
        </w:tc>
        <w:tc>
          <w:tcPr>
            <w:tcW w:w="2338" w:type="dxa"/>
          </w:tcPr>
          <w:p w:rsidR="00804C65" w:rsidRDefault="00804C65">
            <w:r>
              <w:t>“</w:t>
            </w:r>
            <w:r w:rsidR="00B90292" w:rsidRPr="00B90292">
              <w:t>None of the design patterns in this book describes new or unproven designs.</w:t>
            </w:r>
            <w:r w:rsidR="00B90292">
              <w:t>”</w:t>
            </w:r>
          </w:p>
        </w:tc>
      </w:tr>
      <w:tr w:rsidR="00804C65" w:rsidTr="007E6A3E">
        <w:tc>
          <w:tcPr>
            <w:tcW w:w="2337" w:type="dxa"/>
          </w:tcPr>
          <w:p w:rsidR="00804C65" w:rsidRPr="00804C65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I</w:t>
            </w:r>
            <w:r w:rsidRPr="00B90292">
              <w:rPr>
                <w:rFonts w:cstheme="minorHAnsi"/>
                <w:color w:val="333333"/>
                <w:shd w:val="clear" w:color="auto" w:fill="FFFFFF"/>
                <w:lang w:val="lt-LT"/>
              </w:rPr>
              <w:t>nterfaces</w:t>
            </w:r>
            <w:r w:rsidR="00804C65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(v) / p.1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5</w:t>
            </w:r>
          </w:p>
        </w:tc>
        <w:tc>
          <w:tcPr>
            <w:tcW w:w="2337" w:type="dxa"/>
          </w:tcPr>
          <w:p w:rsidR="00804C65" w:rsidRDefault="007C4D10">
            <w:proofErr w:type="spellStart"/>
            <w:r>
              <w:t>Sąsajos</w:t>
            </w:r>
            <w:proofErr w:type="spellEnd"/>
          </w:p>
        </w:tc>
        <w:tc>
          <w:tcPr>
            <w:tcW w:w="2338" w:type="dxa"/>
          </w:tcPr>
          <w:p w:rsidR="00804C65" w:rsidRDefault="003B7D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device or program enabling a user to communicate with a computer.</w:t>
            </w:r>
          </w:p>
        </w:tc>
        <w:tc>
          <w:tcPr>
            <w:tcW w:w="2338" w:type="dxa"/>
          </w:tcPr>
          <w:p w:rsidR="00804C65" w:rsidRDefault="00804C65">
            <w:r>
              <w:t>“</w:t>
            </w:r>
            <w:r w:rsidR="00B90292" w:rsidRPr="00B90292">
              <w:t xml:space="preserve">It doesn't tell you how to build user interfaces, how to write </w:t>
            </w:r>
            <w:proofErr w:type="gramStart"/>
            <w:r w:rsidR="00B90292" w:rsidRPr="00B90292">
              <w:t>device</w:t>
            </w:r>
            <w:r w:rsidR="00B90292">
              <w:t>..</w:t>
            </w:r>
            <w:proofErr w:type="gramEnd"/>
            <w:r w:rsidR="00B90292">
              <w:t>”</w:t>
            </w:r>
          </w:p>
        </w:tc>
      </w:tr>
      <w:tr w:rsidR="00804C65" w:rsidTr="007E6A3E">
        <w:tc>
          <w:tcPr>
            <w:tcW w:w="2337" w:type="dxa"/>
          </w:tcPr>
          <w:p w:rsidR="00804C65" w:rsidRPr="00804C65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F</w:t>
            </w:r>
            <w:r w:rsidRPr="00B90292">
              <w:rPr>
                <w:rFonts w:cstheme="minorHAnsi"/>
                <w:color w:val="333333"/>
                <w:shd w:val="clear" w:color="auto" w:fill="FFFFFF"/>
                <w:lang w:val="lt-LT"/>
              </w:rPr>
              <w:t>olklore</w:t>
            </w:r>
            <w:r w:rsidR="0054711C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15</w:t>
            </w:r>
          </w:p>
        </w:tc>
        <w:tc>
          <w:tcPr>
            <w:tcW w:w="2337" w:type="dxa"/>
          </w:tcPr>
          <w:p w:rsidR="00804C65" w:rsidRDefault="007C4D10">
            <w:proofErr w:type="spellStart"/>
            <w:r>
              <w:t>Folkloras</w:t>
            </w:r>
            <w:proofErr w:type="spellEnd"/>
          </w:p>
        </w:tc>
        <w:tc>
          <w:tcPr>
            <w:tcW w:w="2338" w:type="dxa"/>
          </w:tcPr>
          <w:p w:rsidR="00804C65" w:rsidRDefault="003B7D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traditional beliefs, customs, and stories of a community, passed through the generations by word </w:t>
            </w:r>
          </w:p>
        </w:tc>
        <w:tc>
          <w:tcPr>
            <w:tcW w:w="2338" w:type="dxa"/>
          </w:tcPr>
          <w:p w:rsidR="00804C65" w:rsidRDefault="0054711C">
            <w:r>
              <w:t>“Thus, the first ultra-intelligent machine is the last invention that man need ever make, provided that the machine is docile enough to tell us how to keep it under control.”</w:t>
            </w:r>
          </w:p>
        </w:tc>
      </w:tr>
      <w:tr w:rsidR="0054711C" w:rsidTr="007E6A3E">
        <w:tc>
          <w:tcPr>
            <w:tcW w:w="2337" w:type="dxa"/>
          </w:tcPr>
          <w:p w:rsidR="0054711C" w:rsidRPr="0054711C" w:rsidRDefault="00B9029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S</w:t>
            </w:r>
            <w:r w:rsidRPr="00B90292">
              <w:rPr>
                <w:rFonts w:cstheme="minorHAnsi"/>
                <w:color w:val="333333"/>
                <w:shd w:val="clear" w:color="auto" w:fill="FFFFFF"/>
                <w:lang w:val="lt-LT"/>
              </w:rPr>
              <w:t>ubsystem</w:t>
            </w:r>
            <w:r w:rsidR="0054711C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16</w:t>
            </w:r>
          </w:p>
        </w:tc>
        <w:tc>
          <w:tcPr>
            <w:tcW w:w="2337" w:type="dxa"/>
          </w:tcPr>
          <w:p w:rsidR="0054711C" w:rsidRDefault="007C4D10">
            <w:proofErr w:type="spellStart"/>
            <w:r>
              <w:t>Posistemis</w:t>
            </w:r>
            <w:proofErr w:type="spellEnd"/>
          </w:p>
        </w:tc>
        <w:tc>
          <w:tcPr>
            <w:tcW w:w="2338" w:type="dxa"/>
          </w:tcPr>
          <w:p w:rsidR="0054711C" w:rsidRDefault="003B7D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self-contained system within a larger system.</w:t>
            </w:r>
          </w:p>
        </w:tc>
        <w:tc>
          <w:tcPr>
            <w:tcW w:w="2338" w:type="dxa"/>
          </w:tcPr>
          <w:p w:rsidR="0054711C" w:rsidRDefault="0054711C">
            <w:r>
              <w:t>“</w:t>
            </w:r>
            <w:r w:rsidR="00B90292" w:rsidRPr="00B90292">
              <w:t>domain-specific designs for an entire application or subsystem.</w:t>
            </w:r>
            <w:r w:rsidR="00B90292">
              <w:t>”</w:t>
            </w:r>
          </w:p>
        </w:tc>
      </w:tr>
      <w:tr w:rsidR="0054711C" w:rsidTr="007E6A3E">
        <w:tc>
          <w:tcPr>
            <w:tcW w:w="2337" w:type="dxa"/>
          </w:tcPr>
          <w:p w:rsidR="0054711C" w:rsidRPr="0054711C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975CFE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Classification </w:t>
            </w:r>
            <w:r w:rsidR="0054711C">
              <w:rPr>
                <w:rFonts w:cstheme="minorHAnsi"/>
                <w:color w:val="333333"/>
                <w:shd w:val="clear" w:color="auto" w:fill="FFFFFF"/>
                <w:lang w:val="lt-LT"/>
              </w:rPr>
              <w:t>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19</w:t>
            </w:r>
          </w:p>
        </w:tc>
        <w:tc>
          <w:tcPr>
            <w:tcW w:w="2337" w:type="dxa"/>
          </w:tcPr>
          <w:p w:rsidR="0054711C" w:rsidRDefault="007C4D10">
            <w:proofErr w:type="spellStart"/>
            <w:r>
              <w:t>Klasifikacija</w:t>
            </w:r>
            <w:proofErr w:type="spellEnd"/>
          </w:p>
        </w:tc>
        <w:tc>
          <w:tcPr>
            <w:tcW w:w="2338" w:type="dxa"/>
          </w:tcPr>
          <w:p w:rsidR="0054711C" w:rsidRDefault="003B7D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action or process of classifying something.</w:t>
            </w:r>
          </w:p>
        </w:tc>
        <w:tc>
          <w:tcPr>
            <w:tcW w:w="2338" w:type="dxa"/>
          </w:tcPr>
          <w:p w:rsidR="0054711C" w:rsidRDefault="00975CFE">
            <w:r>
              <w:t>“</w:t>
            </w:r>
            <w:r w:rsidRPr="00975CFE">
              <w:t>Pattern Name and Classification</w:t>
            </w:r>
            <w:r>
              <w:t>”</w:t>
            </w:r>
          </w:p>
        </w:tc>
      </w:tr>
      <w:tr w:rsidR="0054711C" w:rsidTr="007E6A3E">
        <w:tc>
          <w:tcPr>
            <w:tcW w:w="2337" w:type="dxa"/>
          </w:tcPr>
          <w:p w:rsidR="0054711C" w:rsidRPr="0054711C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Notations</w:t>
            </w:r>
            <w:r w:rsidR="0054711C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20</w:t>
            </w:r>
          </w:p>
        </w:tc>
        <w:tc>
          <w:tcPr>
            <w:tcW w:w="2337" w:type="dxa"/>
          </w:tcPr>
          <w:p w:rsidR="0054711C" w:rsidRDefault="007C4D10">
            <w:proofErr w:type="spellStart"/>
            <w:r w:rsidRPr="007C4D10">
              <w:t>Žymėjimas</w:t>
            </w:r>
            <w:proofErr w:type="spellEnd"/>
          </w:p>
        </w:tc>
        <w:tc>
          <w:tcPr>
            <w:tcW w:w="2338" w:type="dxa"/>
          </w:tcPr>
          <w:p w:rsidR="0054711C" w:rsidRDefault="003B7D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series or system of written symbols used to represent numbers, amounts, or elements in something such as music or mathematics.</w:t>
            </w:r>
          </w:p>
        </w:tc>
        <w:tc>
          <w:tcPr>
            <w:tcW w:w="2338" w:type="dxa"/>
          </w:tcPr>
          <w:p w:rsidR="0054711C" w:rsidRDefault="0054711C">
            <w:r>
              <w:t>“</w:t>
            </w:r>
            <w:r w:rsidR="00975CFE" w:rsidRPr="00975CFE">
              <w:t>We'll also describe aspects of the notations as we introduce them in the upcoming</w:t>
            </w:r>
            <w:r w:rsidR="00975CFE">
              <w:t>…”</w:t>
            </w:r>
          </w:p>
        </w:tc>
      </w:tr>
      <w:tr w:rsidR="0054711C" w:rsidTr="003B7DAA">
        <w:trPr>
          <w:trHeight w:val="2316"/>
        </w:trPr>
        <w:tc>
          <w:tcPr>
            <w:tcW w:w="2337" w:type="dxa"/>
          </w:tcPr>
          <w:p w:rsidR="0054711C" w:rsidRPr="0054711C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975CFE">
              <w:lastRenderedPageBreak/>
              <w:t>Encapsulate</w:t>
            </w:r>
            <w:r w:rsidR="001C5F00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20</w:t>
            </w:r>
          </w:p>
        </w:tc>
        <w:tc>
          <w:tcPr>
            <w:tcW w:w="2337" w:type="dxa"/>
          </w:tcPr>
          <w:p w:rsidR="0054711C" w:rsidRDefault="007C4D10">
            <w:proofErr w:type="spellStart"/>
            <w:r w:rsidRPr="007C4D10">
              <w:t>Apipavidalinti</w:t>
            </w:r>
            <w:proofErr w:type="spellEnd"/>
          </w:p>
        </w:tc>
        <w:tc>
          <w:tcPr>
            <w:tcW w:w="2338" w:type="dxa"/>
          </w:tcPr>
          <w:p w:rsidR="0054711C" w:rsidRDefault="003B7D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enclose (something) in or as if in a capsule.</w:t>
            </w:r>
          </w:p>
        </w:tc>
        <w:tc>
          <w:tcPr>
            <w:tcW w:w="2338" w:type="dxa"/>
          </w:tcPr>
          <w:p w:rsidR="0054711C" w:rsidRDefault="001C5F00">
            <w:r>
              <w:t>“</w:t>
            </w:r>
            <w:r w:rsidR="00975CFE" w:rsidRPr="00975CFE">
              <w:t>Encapsulate a request as an object, thereby letting you parameterize clients with different requests, queue or log requests, and support undoable operations.</w:t>
            </w:r>
            <w:r w:rsidR="00975CFE">
              <w:t>”</w:t>
            </w:r>
          </w:p>
        </w:tc>
      </w:tr>
      <w:tr w:rsidR="001C5F00" w:rsidTr="007E6A3E">
        <w:tc>
          <w:tcPr>
            <w:tcW w:w="2337" w:type="dxa"/>
          </w:tcPr>
          <w:p w:rsidR="001C5F00" w:rsidRPr="001C5F00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t>E</w:t>
            </w:r>
            <w:r w:rsidRPr="00975CFE">
              <w:t>xternalize</w:t>
            </w:r>
            <w:r w:rsidR="001C5F00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21</w:t>
            </w:r>
          </w:p>
        </w:tc>
        <w:tc>
          <w:tcPr>
            <w:tcW w:w="2337" w:type="dxa"/>
          </w:tcPr>
          <w:p w:rsidR="001C5F00" w:rsidRDefault="007C4D10">
            <w:proofErr w:type="spellStart"/>
            <w:r w:rsidRPr="007C4D10">
              <w:t>Išorės</w:t>
            </w:r>
            <w:proofErr w:type="spellEnd"/>
            <w:r w:rsidRPr="007C4D10">
              <w:t xml:space="preserve"> </w:t>
            </w:r>
            <w:proofErr w:type="spellStart"/>
            <w:r w:rsidRPr="007C4D10">
              <w:t>išraiška</w:t>
            </w:r>
            <w:proofErr w:type="spellEnd"/>
            <w:r>
              <w:t>/</w:t>
            </w:r>
            <w:proofErr w:type="spellStart"/>
            <w:r>
              <w:t>išreikšti</w:t>
            </w:r>
            <w:proofErr w:type="spellEnd"/>
          </w:p>
        </w:tc>
        <w:tc>
          <w:tcPr>
            <w:tcW w:w="2338" w:type="dxa"/>
          </w:tcPr>
          <w:p w:rsidR="001C5F00" w:rsidRDefault="003B7DA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give external existence or form to.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2338" w:type="dxa"/>
          </w:tcPr>
          <w:p w:rsidR="001C5F00" w:rsidRDefault="00975CFE">
            <w:r>
              <w:t>“</w:t>
            </w:r>
            <w:r w:rsidRPr="00975CFE">
              <w:t>Without violating encapsulation, capture and externalize an object's internal state so that the object can be restored to this state later.</w:t>
            </w:r>
            <w:r>
              <w:t>”</w:t>
            </w:r>
          </w:p>
        </w:tc>
      </w:tr>
      <w:tr w:rsidR="001C5F00" w:rsidTr="001C5F00">
        <w:trPr>
          <w:trHeight w:val="1279"/>
        </w:trPr>
        <w:tc>
          <w:tcPr>
            <w:tcW w:w="2337" w:type="dxa"/>
          </w:tcPr>
          <w:p w:rsidR="001C5F00" w:rsidRPr="001C5F00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Criterion</w:t>
            </w:r>
            <w:r w:rsidR="001C5F00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21</w:t>
            </w:r>
          </w:p>
        </w:tc>
        <w:tc>
          <w:tcPr>
            <w:tcW w:w="2337" w:type="dxa"/>
          </w:tcPr>
          <w:p w:rsidR="001C5F00" w:rsidRDefault="007C4D10">
            <w:proofErr w:type="spellStart"/>
            <w:r>
              <w:t>Kriterijus</w:t>
            </w:r>
            <w:proofErr w:type="spellEnd"/>
          </w:p>
        </w:tc>
        <w:tc>
          <w:tcPr>
            <w:tcW w:w="2338" w:type="dxa"/>
          </w:tcPr>
          <w:p w:rsidR="001C5F00" w:rsidRPr="001C5F00" w:rsidRDefault="003B7DAA" w:rsidP="001C5F00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0"/>
                <w:szCs w:val="20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principle or standard by which something may be judged or decided.</w:t>
            </w:r>
          </w:p>
        </w:tc>
        <w:tc>
          <w:tcPr>
            <w:tcW w:w="2338" w:type="dxa"/>
          </w:tcPr>
          <w:p w:rsidR="001C5F00" w:rsidRDefault="00975CFE" w:rsidP="00975CFE">
            <w:r>
              <w:t>“</w:t>
            </w:r>
            <w:r w:rsidRPr="00975CFE">
              <w:t>The first criterion, called purpose, reflects what a pattern does</w:t>
            </w:r>
            <w:r>
              <w:t>.”</w:t>
            </w:r>
          </w:p>
        </w:tc>
      </w:tr>
      <w:tr w:rsidR="001C5F00" w:rsidTr="007E6A3E">
        <w:tc>
          <w:tcPr>
            <w:tcW w:w="2337" w:type="dxa"/>
          </w:tcPr>
          <w:p w:rsidR="001C5F00" w:rsidRPr="001C5F00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Scope</w:t>
            </w:r>
            <w:r w:rsidR="001C5F00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22</w:t>
            </w:r>
          </w:p>
        </w:tc>
        <w:tc>
          <w:tcPr>
            <w:tcW w:w="2337" w:type="dxa"/>
          </w:tcPr>
          <w:p w:rsidR="001C5F00" w:rsidRDefault="007C4D10">
            <w:proofErr w:type="spellStart"/>
            <w:r>
              <w:t>Srytis</w:t>
            </w:r>
            <w:proofErr w:type="spellEnd"/>
          </w:p>
        </w:tc>
        <w:tc>
          <w:tcPr>
            <w:tcW w:w="2338" w:type="dxa"/>
          </w:tcPr>
          <w:p w:rsidR="001C5F00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extent of the area or subject matter that something deals with or to which it is relevant.</w:t>
            </w:r>
          </w:p>
        </w:tc>
        <w:tc>
          <w:tcPr>
            <w:tcW w:w="2338" w:type="dxa"/>
          </w:tcPr>
          <w:p w:rsidR="001C5F00" w:rsidRDefault="00975CFE" w:rsidP="00975CFE">
            <w:r>
              <w:t>“</w:t>
            </w:r>
            <w:r w:rsidRPr="00975CFE">
              <w:t>The second criterion, called scope, specifies whether</w:t>
            </w:r>
            <w:r>
              <w:t>…”</w:t>
            </w:r>
          </w:p>
        </w:tc>
      </w:tr>
      <w:tr w:rsidR="001C5F00" w:rsidTr="007E6A3E">
        <w:tc>
          <w:tcPr>
            <w:tcW w:w="2337" w:type="dxa"/>
          </w:tcPr>
          <w:p w:rsidR="001C5F00" w:rsidRPr="001C5F00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Defer</w:t>
            </w:r>
            <w:r w:rsidR="001C5F00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(v)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22</w:t>
            </w:r>
          </w:p>
        </w:tc>
        <w:tc>
          <w:tcPr>
            <w:tcW w:w="2337" w:type="dxa"/>
          </w:tcPr>
          <w:p w:rsidR="001C5F00" w:rsidRPr="001C5F00" w:rsidRDefault="007C4D10">
            <w:proofErr w:type="spellStart"/>
            <w:r>
              <w:t>Atidėti</w:t>
            </w:r>
            <w:proofErr w:type="spellEnd"/>
            <w:r w:rsidR="00761568">
              <w:t>/</w:t>
            </w:r>
            <w:proofErr w:type="spellStart"/>
            <w:r w:rsidR="00761568">
              <w:t>nuvilkinti</w:t>
            </w:r>
            <w:proofErr w:type="spellEnd"/>
          </w:p>
        </w:tc>
        <w:tc>
          <w:tcPr>
            <w:tcW w:w="2338" w:type="dxa"/>
          </w:tcPr>
          <w:p w:rsidR="001C5F00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put off (an action or event) to a later time; postpone.</w:t>
            </w:r>
          </w:p>
        </w:tc>
        <w:tc>
          <w:tcPr>
            <w:tcW w:w="2338" w:type="dxa"/>
          </w:tcPr>
          <w:p w:rsidR="008F7E1D" w:rsidRDefault="00975CFE">
            <w:r>
              <w:t>“</w:t>
            </w:r>
            <w:r w:rsidRPr="00975CFE">
              <w:t xml:space="preserve">Creational class patterns defer some part of object creation to subclasses </w:t>
            </w:r>
            <w:r>
              <w:t>“</w:t>
            </w:r>
          </w:p>
        </w:tc>
      </w:tr>
      <w:tr w:rsidR="001C5F00" w:rsidTr="007E6A3E">
        <w:tc>
          <w:tcPr>
            <w:tcW w:w="2337" w:type="dxa"/>
          </w:tcPr>
          <w:p w:rsidR="001C5F00" w:rsidRPr="001C5F00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Inheritance</w:t>
            </w:r>
            <w:r w:rsidR="008F7E1D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23</w:t>
            </w:r>
          </w:p>
        </w:tc>
        <w:tc>
          <w:tcPr>
            <w:tcW w:w="2337" w:type="dxa"/>
          </w:tcPr>
          <w:p w:rsidR="001C5F00" w:rsidRDefault="008F7E1D">
            <w:proofErr w:type="spellStart"/>
            <w:r>
              <w:t>Paveldimumas</w:t>
            </w:r>
            <w:proofErr w:type="spellEnd"/>
          </w:p>
        </w:tc>
        <w:tc>
          <w:tcPr>
            <w:tcW w:w="2338" w:type="dxa"/>
          </w:tcPr>
          <w:p w:rsidR="003B7DAA" w:rsidRPr="003B7DAA" w:rsidRDefault="003B7DAA" w:rsidP="003B7DAA">
            <w:pPr>
              <w:shd w:val="clear" w:color="auto" w:fill="FFFFFF"/>
              <w:rPr>
                <w:rFonts w:ascii="Arial" w:eastAsia="Times New Roman" w:hAnsi="Arial" w:cs="Arial"/>
                <w:color w:val="222222"/>
                <w:sz w:val="24"/>
                <w:szCs w:val="24"/>
                <w:lang w:val="lt-LT" w:eastAsia="lt-LT"/>
              </w:rPr>
            </w:pPr>
            <w:r w:rsidRPr="003B7DAA">
              <w:rPr>
                <w:rFonts w:ascii="Arial" w:eastAsia="Times New Roman" w:hAnsi="Arial" w:cs="Arial"/>
                <w:color w:val="222222"/>
                <w:sz w:val="24"/>
                <w:szCs w:val="24"/>
                <w:lang w:val="lt-LT" w:eastAsia="lt-LT"/>
              </w:rPr>
              <w:t>the action of inheriting.</w:t>
            </w:r>
          </w:p>
          <w:p w:rsidR="001C5F00" w:rsidRDefault="003B7DAA" w:rsidP="003B7DAA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3B7DAA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  <w:lang w:val="lt-LT" w:eastAsia="lt-LT"/>
              </w:rPr>
              <w:br/>
            </w:r>
          </w:p>
        </w:tc>
        <w:tc>
          <w:tcPr>
            <w:tcW w:w="2338" w:type="dxa"/>
          </w:tcPr>
          <w:p w:rsidR="001C5F00" w:rsidRDefault="00975CFE">
            <w:r>
              <w:t>“</w:t>
            </w:r>
            <w:r w:rsidRPr="00975CFE">
              <w:t>The Structural class patterns use inheritance to compose classes</w:t>
            </w:r>
            <w:r>
              <w:t>…”</w:t>
            </w:r>
          </w:p>
        </w:tc>
      </w:tr>
      <w:tr w:rsidR="008F7E1D" w:rsidTr="007E6A3E">
        <w:tc>
          <w:tcPr>
            <w:tcW w:w="2337" w:type="dxa"/>
          </w:tcPr>
          <w:p w:rsidR="008F7E1D" w:rsidRPr="008F7E1D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Implementation</w:t>
            </w:r>
            <w:r w:rsidR="008F7E1D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(v)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30</w:t>
            </w:r>
          </w:p>
        </w:tc>
        <w:tc>
          <w:tcPr>
            <w:tcW w:w="2337" w:type="dxa"/>
          </w:tcPr>
          <w:p w:rsidR="008F7E1D" w:rsidRDefault="00761568">
            <w:proofErr w:type="spellStart"/>
            <w:r>
              <w:t>Įgyvendinimas</w:t>
            </w:r>
            <w:proofErr w:type="spellEnd"/>
          </w:p>
        </w:tc>
        <w:tc>
          <w:tcPr>
            <w:tcW w:w="2338" w:type="dxa"/>
          </w:tcPr>
          <w:p w:rsidR="008F7E1D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process of putting a decision or plan into effect; execution.</w:t>
            </w:r>
          </w:p>
        </w:tc>
        <w:tc>
          <w:tcPr>
            <w:tcW w:w="2338" w:type="dxa"/>
          </w:tcPr>
          <w:p w:rsidR="008F7E1D" w:rsidRDefault="00975CFE">
            <w:r>
              <w:t>“</w:t>
            </w:r>
            <w:r w:rsidRPr="00975CFE">
              <w:t>Programming to an Interface, not an Implementation</w:t>
            </w:r>
            <w:r>
              <w:t>”</w:t>
            </w:r>
          </w:p>
        </w:tc>
      </w:tr>
      <w:tr w:rsidR="008F7E1D" w:rsidTr="00642E74">
        <w:trPr>
          <w:trHeight w:val="1146"/>
        </w:trPr>
        <w:tc>
          <w:tcPr>
            <w:tcW w:w="2337" w:type="dxa"/>
          </w:tcPr>
          <w:p w:rsidR="008F7E1D" w:rsidRPr="008F7E1D" w:rsidRDefault="008F7E1D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8F7E1D">
              <w:rPr>
                <w:rFonts w:cstheme="minorHAnsi"/>
                <w:color w:val="333333"/>
                <w:shd w:val="clear" w:color="auto" w:fill="FFFFFF"/>
                <w:lang w:val="lt-LT"/>
              </w:rPr>
              <w:t>Complementary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 w:rsidR="00975CFE">
              <w:rPr>
                <w:rFonts w:cstheme="minorHAnsi"/>
                <w:color w:val="333333"/>
                <w:shd w:val="clear" w:color="auto" w:fill="FFFFFF"/>
                <w:lang w:val="lt-LT"/>
              </w:rPr>
              <w:t>30</w:t>
            </w:r>
          </w:p>
        </w:tc>
        <w:tc>
          <w:tcPr>
            <w:tcW w:w="2337" w:type="dxa"/>
          </w:tcPr>
          <w:p w:rsidR="008F7E1D" w:rsidRDefault="008F7E1D">
            <w:proofErr w:type="spellStart"/>
            <w:r>
              <w:t>Papildantis</w:t>
            </w:r>
            <w:proofErr w:type="spellEnd"/>
          </w:p>
        </w:tc>
        <w:tc>
          <w:tcPr>
            <w:tcW w:w="2338" w:type="dxa"/>
          </w:tcPr>
          <w:p w:rsidR="008F7E1D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combining in such a way as to enhance or emphasize the qualities of each other or another.</w:t>
            </w:r>
          </w:p>
        </w:tc>
        <w:tc>
          <w:tcPr>
            <w:tcW w:w="2338" w:type="dxa"/>
          </w:tcPr>
          <w:p w:rsidR="008F7E1D" w:rsidRDefault="008F7E1D">
            <w:r>
              <w:t>“There is, however, a complementary technology</w:t>
            </w:r>
            <w:r w:rsidR="00975CFE">
              <w:t>…”</w:t>
            </w:r>
          </w:p>
        </w:tc>
      </w:tr>
      <w:tr w:rsidR="008F7E1D" w:rsidTr="007E6A3E">
        <w:tc>
          <w:tcPr>
            <w:tcW w:w="2337" w:type="dxa"/>
          </w:tcPr>
          <w:p w:rsidR="008F7E1D" w:rsidRPr="008F7E1D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Creational</w:t>
            </w:r>
            <w:r w:rsidR="008F7E1D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33</w:t>
            </w:r>
          </w:p>
        </w:tc>
        <w:tc>
          <w:tcPr>
            <w:tcW w:w="2337" w:type="dxa"/>
          </w:tcPr>
          <w:p w:rsidR="008F7E1D" w:rsidRDefault="00761568">
            <w:proofErr w:type="spellStart"/>
            <w:r>
              <w:t>Kūrybinis</w:t>
            </w:r>
            <w:proofErr w:type="spellEnd"/>
          </w:p>
        </w:tc>
        <w:tc>
          <w:tcPr>
            <w:tcW w:w="2338" w:type="dxa"/>
          </w:tcPr>
          <w:p w:rsidR="008F7E1D" w:rsidRDefault="008F7E1D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the obtaining or developing of something from a source or origin.</w:t>
            </w:r>
          </w:p>
        </w:tc>
        <w:tc>
          <w:tcPr>
            <w:tcW w:w="2338" w:type="dxa"/>
          </w:tcPr>
          <w:p w:rsidR="008F7E1D" w:rsidRDefault="00975CFE" w:rsidP="00975CFE">
            <w:r>
              <w:t>“</w:t>
            </w:r>
            <w:r w:rsidRPr="00975CFE">
              <w:t>Creational patterns ensure that your system is written in terms of interfaces, not implementations.</w:t>
            </w:r>
            <w:r>
              <w:t>”</w:t>
            </w:r>
          </w:p>
        </w:tc>
      </w:tr>
      <w:tr w:rsidR="008F7E1D" w:rsidTr="007E6A3E">
        <w:tc>
          <w:tcPr>
            <w:tcW w:w="2337" w:type="dxa"/>
          </w:tcPr>
          <w:p w:rsidR="008F7E1D" w:rsidRPr="008F7E1D" w:rsidRDefault="008F7E1D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8F7E1D">
              <w:rPr>
                <w:rFonts w:cstheme="minorHAnsi"/>
                <w:color w:val="333333"/>
                <w:shd w:val="clear" w:color="auto" w:fill="FFFFFF"/>
                <w:lang w:val="lt-LT"/>
              </w:rPr>
              <w:lastRenderedPageBreak/>
              <w:t>Iterated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(v) / p.</w:t>
            </w:r>
            <w:r w:rsidR="00975CFE">
              <w:rPr>
                <w:rFonts w:cstheme="minorHAnsi"/>
                <w:color w:val="333333"/>
                <w:shd w:val="clear" w:color="auto" w:fill="FFFFFF"/>
                <w:lang w:val="lt-LT"/>
              </w:rPr>
              <w:t>36</w:t>
            </w:r>
          </w:p>
        </w:tc>
        <w:tc>
          <w:tcPr>
            <w:tcW w:w="2337" w:type="dxa"/>
          </w:tcPr>
          <w:p w:rsidR="008F7E1D" w:rsidRDefault="008F7E1D">
            <w:proofErr w:type="spellStart"/>
            <w:r>
              <w:t>Kartojamas</w:t>
            </w:r>
            <w:proofErr w:type="spellEnd"/>
          </w:p>
        </w:tc>
        <w:tc>
          <w:tcPr>
            <w:tcW w:w="2338" w:type="dxa"/>
          </w:tcPr>
          <w:p w:rsidR="008F7E1D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make repeated use of a mathematical or computational procedure, applying it each time to the result of the previous application; perform iteration.</w:t>
            </w:r>
          </w:p>
        </w:tc>
        <w:tc>
          <w:tcPr>
            <w:tcW w:w="2338" w:type="dxa"/>
          </w:tcPr>
          <w:p w:rsidR="008F7E1D" w:rsidRDefault="008F7E1D">
            <w:r>
              <w:t>“Iterated embryo selection might also allow an approximation of this.”</w:t>
            </w:r>
          </w:p>
        </w:tc>
      </w:tr>
      <w:tr w:rsidR="008F7E1D" w:rsidTr="007E6A3E">
        <w:tc>
          <w:tcPr>
            <w:tcW w:w="2337" w:type="dxa"/>
          </w:tcPr>
          <w:p w:rsidR="008F7E1D" w:rsidRPr="008F7E1D" w:rsidRDefault="00975CFE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975CFE">
              <w:rPr>
                <w:rFonts w:cstheme="minorHAnsi"/>
                <w:color w:val="333333"/>
                <w:shd w:val="clear" w:color="auto" w:fill="FFFFFF"/>
                <w:lang w:val="lt-LT"/>
              </w:rPr>
              <w:t>Parameterized</w:t>
            </w:r>
            <w:r w:rsidR="008F7E1D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39</w:t>
            </w:r>
          </w:p>
        </w:tc>
        <w:tc>
          <w:tcPr>
            <w:tcW w:w="2337" w:type="dxa"/>
          </w:tcPr>
          <w:p w:rsidR="008F7E1D" w:rsidRDefault="00761568">
            <w:proofErr w:type="spellStart"/>
            <w:r>
              <w:t>Parametrizuotas</w:t>
            </w:r>
            <w:proofErr w:type="spellEnd"/>
          </w:p>
        </w:tc>
        <w:tc>
          <w:tcPr>
            <w:tcW w:w="2338" w:type="dxa"/>
          </w:tcPr>
          <w:p w:rsidR="008F7E1D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describe or represent in terms of a parameter or parameters.</w:t>
            </w:r>
          </w:p>
        </w:tc>
        <w:tc>
          <w:tcPr>
            <w:tcW w:w="2338" w:type="dxa"/>
          </w:tcPr>
          <w:p w:rsidR="008F7E1D" w:rsidRDefault="00975CFE">
            <w:r>
              <w:t>“</w:t>
            </w:r>
            <w:r w:rsidRPr="00975CFE">
              <w:t xml:space="preserve">Parameterized types let you change the types that a class can use. But neither inheritance nor parameterized </w:t>
            </w:r>
            <w:r>
              <w:t>“</w:t>
            </w:r>
          </w:p>
        </w:tc>
      </w:tr>
      <w:tr w:rsidR="008F7E1D" w:rsidTr="007E6A3E">
        <w:tc>
          <w:tcPr>
            <w:tcW w:w="2337" w:type="dxa"/>
          </w:tcPr>
          <w:p w:rsidR="008F7E1D" w:rsidRPr="008F7E1D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A</w:t>
            </w:r>
            <w:r w:rsidRPr="00642E74">
              <w:rPr>
                <w:rFonts w:cstheme="minorHAnsi"/>
                <w:color w:val="333333"/>
                <w:shd w:val="clear" w:color="auto" w:fill="FFFFFF"/>
                <w:lang w:val="lt-LT"/>
              </w:rPr>
              <w:t>ggregation</w:t>
            </w:r>
            <w:r w:rsidR="008F7E1D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39</w:t>
            </w:r>
          </w:p>
        </w:tc>
        <w:tc>
          <w:tcPr>
            <w:tcW w:w="2337" w:type="dxa"/>
          </w:tcPr>
          <w:p w:rsidR="008F7E1D" w:rsidRDefault="00761568">
            <w:proofErr w:type="spellStart"/>
            <w:r>
              <w:t>Susikaupimas</w:t>
            </w:r>
            <w:proofErr w:type="spellEnd"/>
            <w:r>
              <w:t>/</w:t>
            </w:r>
            <w:proofErr w:type="spellStart"/>
            <w:r>
              <w:t>Susirinkimas</w:t>
            </w:r>
            <w:proofErr w:type="spellEnd"/>
          </w:p>
        </w:tc>
        <w:tc>
          <w:tcPr>
            <w:tcW w:w="2338" w:type="dxa"/>
          </w:tcPr>
          <w:p w:rsidR="008F7E1D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the formation of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a number of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things into a cluster.</w:t>
            </w:r>
          </w:p>
        </w:tc>
        <w:tc>
          <w:tcPr>
            <w:tcW w:w="2338" w:type="dxa"/>
          </w:tcPr>
          <w:p w:rsidR="008F7E1D" w:rsidRDefault="008F7E1D">
            <w:r>
              <w:t>“</w:t>
            </w:r>
            <w:r w:rsidR="00642E74" w:rsidRPr="00642E74">
              <w:t>In our diagrams, a plain arrowhead line denotes acquaintance. An arrowhead line with a diamond at its base denotes aggregation</w:t>
            </w:r>
            <w:r>
              <w:t>.”</w:t>
            </w:r>
          </w:p>
        </w:tc>
      </w:tr>
      <w:tr w:rsidR="008F7E1D" w:rsidTr="007E6A3E">
        <w:tc>
          <w:tcPr>
            <w:tcW w:w="2337" w:type="dxa"/>
          </w:tcPr>
          <w:p w:rsidR="008F7E1D" w:rsidRPr="008F7E1D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642E74">
              <w:rPr>
                <w:rFonts w:cstheme="minorHAnsi"/>
                <w:color w:val="333333"/>
                <w:shd w:val="clear" w:color="auto" w:fill="FFFFFF"/>
                <w:lang w:val="lt-LT"/>
              </w:rPr>
              <w:t>Collaborations</w:t>
            </w:r>
            <w:r w:rsidR="008F7E1D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41</w:t>
            </w:r>
          </w:p>
        </w:tc>
        <w:tc>
          <w:tcPr>
            <w:tcW w:w="2337" w:type="dxa"/>
          </w:tcPr>
          <w:p w:rsidR="008F7E1D" w:rsidRDefault="00761568">
            <w:proofErr w:type="spellStart"/>
            <w:r w:rsidRPr="00761568">
              <w:t>Bendradarbiavimas</w:t>
            </w:r>
            <w:proofErr w:type="spellEnd"/>
          </w:p>
        </w:tc>
        <w:tc>
          <w:tcPr>
            <w:tcW w:w="2338" w:type="dxa"/>
          </w:tcPr>
          <w:p w:rsidR="008F7E1D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the action of working with someone to produce something.</w:t>
            </w:r>
          </w:p>
        </w:tc>
        <w:tc>
          <w:tcPr>
            <w:tcW w:w="2338" w:type="dxa"/>
          </w:tcPr>
          <w:p w:rsidR="008F7E1D" w:rsidRDefault="008F7E1D">
            <w:r>
              <w:t>“</w:t>
            </w:r>
            <w:r w:rsidR="00642E74" w:rsidRPr="00642E74">
              <w:t xml:space="preserve">Go back and study the Structure, Participants, and Collaborations </w:t>
            </w:r>
            <w:proofErr w:type="gramStart"/>
            <w:r w:rsidR="00642E74" w:rsidRPr="00642E74">
              <w:t>sections.</w:t>
            </w:r>
            <w:r>
              <w:t>.</w:t>
            </w:r>
            <w:proofErr w:type="gramEnd"/>
            <w:r>
              <w:t>”</w:t>
            </w:r>
          </w:p>
        </w:tc>
      </w:tr>
      <w:tr w:rsidR="008F7E1D" w:rsidTr="007E6A3E">
        <w:tc>
          <w:tcPr>
            <w:tcW w:w="2337" w:type="dxa"/>
          </w:tcPr>
          <w:p w:rsidR="008F7E1D" w:rsidRPr="008F7E1D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642E74">
              <w:rPr>
                <w:rFonts w:cstheme="minorHAnsi"/>
                <w:color w:val="333333"/>
                <w:shd w:val="clear" w:color="auto" w:fill="FFFFFF"/>
                <w:lang w:val="lt-LT"/>
              </w:rPr>
              <w:t>Implement</w:t>
            </w:r>
            <w:r w:rsidR="008F7E1D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42</w:t>
            </w:r>
          </w:p>
        </w:tc>
        <w:tc>
          <w:tcPr>
            <w:tcW w:w="2337" w:type="dxa"/>
          </w:tcPr>
          <w:p w:rsidR="008F7E1D" w:rsidRDefault="00761568">
            <w:proofErr w:type="spellStart"/>
            <w:r>
              <w:t>Įgyvendinti</w:t>
            </w:r>
            <w:proofErr w:type="spellEnd"/>
          </w:p>
        </w:tc>
        <w:tc>
          <w:tcPr>
            <w:tcW w:w="2338" w:type="dxa"/>
          </w:tcPr>
          <w:p w:rsidR="008F7E1D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a tool, utensil, or other piece of equipment that is used for a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particular purpose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2338" w:type="dxa"/>
          </w:tcPr>
          <w:p w:rsidR="008F7E1D" w:rsidRDefault="008F7E1D">
            <w:r>
              <w:t>“</w:t>
            </w:r>
            <w:r w:rsidR="00642E74" w:rsidRPr="00642E74">
              <w:t xml:space="preserve">Implement the operations to carry out the responsibilities and collaborations in the </w:t>
            </w:r>
            <w:proofErr w:type="gramStart"/>
            <w:r w:rsidR="00642E74" w:rsidRPr="00642E74">
              <w:t>pattern.</w:t>
            </w:r>
            <w:r>
              <w:t>.</w:t>
            </w:r>
            <w:proofErr w:type="gramEnd"/>
            <w:r>
              <w:t>”</w:t>
            </w:r>
          </w:p>
        </w:tc>
      </w:tr>
      <w:tr w:rsidR="00617BB1" w:rsidTr="00642E74">
        <w:trPr>
          <w:trHeight w:val="1229"/>
        </w:trPr>
        <w:tc>
          <w:tcPr>
            <w:tcW w:w="2337" w:type="dxa"/>
          </w:tcPr>
          <w:p w:rsidR="00617BB1" w:rsidRPr="008F7E1D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642E74">
              <w:t>Recursive</w:t>
            </w:r>
            <w:r w:rsidR="00617BB1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44</w:t>
            </w:r>
          </w:p>
        </w:tc>
        <w:tc>
          <w:tcPr>
            <w:tcW w:w="2337" w:type="dxa"/>
          </w:tcPr>
          <w:p w:rsidR="00617BB1" w:rsidRDefault="00761568">
            <w:proofErr w:type="spellStart"/>
            <w:r>
              <w:t>Rekursinis</w:t>
            </w:r>
            <w:proofErr w:type="spellEnd"/>
          </w:p>
        </w:tc>
        <w:tc>
          <w:tcPr>
            <w:tcW w:w="2338" w:type="dxa"/>
          </w:tcPr>
          <w:p w:rsidR="00617BB1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characterized by recurrence or repetition, in particular:</w:t>
            </w:r>
          </w:p>
        </w:tc>
        <w:tc>
          <w:tcPr>
            <w:tcW w:w="2338" w:type="dxa"/>
          </w:tcPr>
          <w:p w:rsidR="00617BB1" w:rsidRDefault="00642E74" w:rsidP="00642E74">
            <w:r>
              <w:t>“</w:t>
            </w:r>
            <w:r w:rsidRPr="00642E74">
              <w:t>Recursive Composition</w:t>
            </w:r>
            <w:r>
              <w:t>”</w:t>
            </w:r>
          </w:p>
        </w:tc>
      </w:tr>
      <w:tr w:rsidR="00617BB1" w:rsidTr="00642E74">
        <w:trPr>
          <w:trHeight w:val="1090"/>
        </w:trPr>
        <w:tc>
          <w:tcPr>
            <w:tcW w:w="2337" w:type="dxa"/>
          </w:tcPr>
          <w:p w:rsidR="00617BB1" w:rsidRPr="00617BB1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642E74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Glyphs </w:t>
            </w:r>
            <w:r w:rsidR="00617BB1">
              <w:rPr>
                <w:rFonts w:cstheme="minorHAnsi"/>
                <w:color w:val="333333"/>
                <w:shd w:val="clear" w:color="auto" w:fill="FFFFFF"/>
                <w:lang w:val="lt-LT"/>
              </w:rPr>
              <w:t>(v)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47</w:t>
            </w:r>
          </w:p>
        </w:tc>
        <w:tc>
          <w:tcPr>
            <w:tcW w:w="2337" w:type="dxa"/>
          </w:tcPr>
          <w:p w:rsidR="00617BB1" w:rsidRDefault="00761568">
            <w:proofErr w:type="spellStart"/>
            <w:r>
              <w:t>Hieroglifinis</w:t>
            </w:r>
            <w:proofErr w:type="spellEnd"/>
            <w:r>
              <w:t xml:space="preserve"> </w:t>
            </w:r>
            <w:proofErr w:type="spellStart"/>
            <w:r>
              <w:t>simbolis</w:t>
            </w:r>
            <w:proofErr w:type="spellEnd"/>
          </w:p>
        </w:tc>
        <w:tc>
          <w:tcPr>
            <w:tcW w:w="2338" w:type="dxa"/>
          </w:tcPr>
          <w:p w:rsidR="00617BB1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small graphic symbol.</w:t>
            </w:r>
          </w:p>
        </w:tc>
        <w:tc>
          <w:tcPr>
            <w:tcW w:w="2338" w:type="dxa"/>
          </w:tcPr>
          <w:p w:rsidR="00617BB1" w:rsidRDefault="00642E74" w:rsidP="00642E74">
            <w:r>
              <w:t>“</w:t>
            </w:r>
            <w:r w:rsidRPr="00642E74">
              <w:t>Glyphs have three basic responsibilities.</w:t>
            </w:r>
            <w:r>
              <w:t>”</w:t>
            </w:r>
          </w:p>
        </w:tc>
      </w:tr>
      <w:tr w:rsidR="00617BB1" w:rsidTr="00E84342">
        <w:trPr>
          <w:trHeight w:val="2163"/>
        </w:trPr>
        <w:tc>
          <w:tcPr>
            <w:tcW w:w="2337" w:type="dxa"/>
          </w:tcPr>
          <w:p w:rsidR="00617BB1" w:rsidRPr="00617BB1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R</w:t>
            </w:r>
            <w:r w:rsidRPr="00642E74">
              <w:rPr>
                <w:rFonts w:cstheme="minorHAnsi"/>
                <w:color w:val="333333"/>
                <w:shd w:val="clear" w:color="auto" w:fill="FFFFFF"/>
                <w:lang w:val="lt-LT"/>
              </w:rPr>
              <w:t>edefines</w:t>
            </w:r>
            <w:r w:rsidR="00617BB1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(v) / p. 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48</w:t>
            </w:r>
          </w:p>
        </w:tc>
        <w:tc>
          <w:tcPr>
            <w:tcW w:w="2337" w:type="dxa"/>
          </w:tcPr>
          <w:p w:rsidR="00617BB1" w:rsidRDefault="00761568">
            <w:proofErr w:type="spellStart"/>
            <w:r>
              <w:t>Iš</w:t>
            </w:r>
            <w:proofErr w:type="spellEnd"/>
            <w:r>
              <w:t xml:space="preserve"> </w:t>
            </w:r>
            <w:proofErr w:type="spellStart"/>
            <w:r>
              <w:t>naujo</w:t>
            </w:r>
            <w:proofErr w:type="spellEnd"/>
            <w:r>
              <w:t xml:space="preserve"> </w:t>
            </w:r>
            <w:proofErr w:type="spellStart"/>
            <w:r>
              <w:t>apibrėžia</w:t>
            </w:r>
            <w:proofErr w:type="spellEnd"/>
          </w:p>
        </w:tc>
        <w:tc>
          <w:tcPr>
            <w:tcW w:w="2338" w:type="dxa"/>
          </w:tcPr>
          <w:p w:rsidR="00617BB1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define again or differently.</w:t>
            </w:r>
          </w:p>
        </w:tc>
        <w:tc>
          <w:tcPr>
            <w:tcW w:w="2338" w:type="dxa"/>
          </w:tcPr>
          <w:p w:rsidR="00617BB1" w:rsidRDefault="00642E74" w:rsidP="00642E74">
            <w:r>
              <w:t>“</w:t>
            </w:r>
            <w:r w:rsidRPr="00642E74">
              <w:t>The Rectangle class redefines this operation to compute</w:t>
            </w:r>
            <w:r>
              <w:t>.”</w:t>
            </w:r>
          </w:p>
        </w:tc>
      </w:tr>
      <w:tr w:rsidR="00617BB1" w:rsidTr="007E6A3E">
        <w:tc>
          <w:tcPr>
            <w:tcW w:w="2337" w:type="dxa"/>
          </w:tcPr>
          <w:p w:rsidR="00617BB1" w:rsidRPr="00617BB1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lastRenderedPageBreak/>
              <w:t>H</w:t>
            </w:r>
            <w:r w:rsidRPr="00642E74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ierarchical </w:t>
            </w:r>
            <w:r w:rsidR="00617BB1">
              <w:rPr>
                <w:rFonts w:cstheme="minorHAnsi"/>
                <w:color w:val="333333"/>
                <w:shd w:val="clear" w:color="auto" w:fill="FFFFFF"/>
                <w:lang w:val="lt-LT"/>
              </w:rPr>
              <w:t>(v)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48</w:t>
            </w:r>
          </w:p>
        </w:tc>
        <w:tc>
          <w:tcPr>
            <w:tcW w:w="2337" w:type="dxa"/>
          </w:tcPr>
          <w:p w:rsidR="00617BB1" w:rsidRDefault="00761568">
            <w:proofErr w:type="spellStart"/>
            <w:r>
              <w:t>Hierarchinis</w:t>
            </w:r>
            <w:proofErr w:type="spellEnd"/>
          </w:p>
        </w:tc>
        <w:tc>
          <w:tcPr>
            <w:tcW w:w="2338" w:type="dxa"/>
          </w:tcPr>
          <w:p w:rsidR="00617BB1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system in which members of an organization or society are ranked according to relative status or authority.</w:t>
            </w:r>
          </w:p>
        </w:tc>
        <w:tc>
          <w:tcPr>
            <w:tcW w:w="2338" w:type="dxa"/>
          </w:tcPr>
          <w:p w:rsidR="00617BB1" w:rsidRDefault="00642E74">
            <w:r>
              <w:t>“</w:t>
            </w:r>
            <w:r w:rsidRPr="00642E74">
              <w:t>We can use it to represent any potentially complex, hierarchical structure.</w:t>
            </w:r>
            <w:r>
              <w:t>”</w:t>
            </w:r>
          </w:p>
        </w:tc>
      </w:tr>
      <w:tr w:rsidR="00617BB1" w:rsidTr="00642E74">
        <w:trPr>
          <w:trHeight w:val="1248"/>
        </w:trPr>
        <w:tc>
          <w:tcPr>
            <w:tcW w:w="2337" w:type="dxa"/>
          </w:tcPr>
          <w:p w:rsidR="00617BB1" w:rsidRPr="00617BB1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t>I</w:t>
            </w:r>
            <w:r w:rsidRPr="00642E74">
              <w:t>nterchangeably</w:t>
            </w:r>
            <w:r w:rsidR="00617BB1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49</w:t>
            </w:r>
          </w:p>
        </w:tc>
        <w:tc>
          <w:tcPr>
            <w:tcW w:w="2337" w:type="dxa"/>
          </w:tcPr>
          <w:p w:rsidR="00617BB1" w:rsidRDefault="00761568">
            <w:proofErr w:type="spellStart"/>
            <w:r>
              <w:t>Keičiamasi</w:t>
            </w:r>
            <w:proofErr w:type="spellEnd"/>
          </w:p>
        </w:tc>
        <w:tc>
          <w:tcPr>
            <w:tcW w:w="2338" w:type="dxa"/>
          </w:tcPr>
          <w:p w:rsidR="00617BB1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apparently identical; very similar.</w:t>
            </w:r>
          </w:p>
        </w:tc>
        <w:tc>
          <w:tcPr>
            <w:tcW w:w="2338" w:type="dxa"/>
          </w:tcPr>
          <w:p w:rsidR="00617BB1" w:rsidRDefault="00642E74" w:rsidP="00642E74">
            <w:r>
              <w:t>“</w:t>
            </w:r>
            <w:r w:rsidRPr="00642E74">
              <w:t>In fact, we'll use the terms "formatting" and "</w:t>
            </w:r>
            <w:proofErr w:type="spellStart"/>
            <w:r w:rsidRPr="00642E74">
              <w:t>linebreaking</w:t>
            </w:r>
            <w:proofErr w:type="spellEnd"/>
            <w:r w:rsidRPr="00642E74">
              <w:t>" interchangeably.</w:t>
            </w:r>
            <w:r>
              <w:t>”</w:t>
            </w:r>
          </w:p>
        </w:tc>
      </w:tr>
      <w:tr w:rsidR="00617BB1" w:rsidTr="007E6A3E">
        <w:tc>
          <w:tcPr>
            <w:tcW w:w="2337" w:type="dxa"/>
          </w:tcPr>
          <w:p w:rsidR="00617BB1" w:rsidRPr="00617BB1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Formatting</w:t>
            </w:r>
            <w:r w:rsidR="00617BB1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49</w:t>
            </w:r>
          </w:p>
        </w:tc>
        <w:tc>
          <w:tcPr>
            <w:tcW w:w="2337" w:type="dxa"/>
          </w:tcPr>
          <w:p w:rsidR="00617BB1" w:rsidRDefault="00761568">
            <w:proofErr w:type="spellStart"/>
            <w:r>
              <w:t>Formatuojamas</w:t>
            </w:r>
            <w:proofErr w:type="spellEnd"/>
          </w:p>
        </w:tc>
        <w:tc>
          <w:tcPr>
            <w:tcW w:w="2338" w:type="dxa"/>
          </w:tcPr>
          <w:p w:rsidR="00617BB1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(especially in computing) arrange or put into a format.</w:t>
            </w:r>
          </w:p>
        </w:tc>
        <w:tc>
          <w:tcPr>
            <w:tcW w:w="2338" w:type="dxa"/>
          </w:tcPr>
          <w:p w:rsidR="00617BB1" w:rsidRDefault="00642E74" w:rsidP="00642E74">
            <w:r>
              <w:t>“</w:t>
            </w:r>
            <w:r w:rsidRPr="00642E74">
              <w:t>In fact, we'll use the terms "formatting" and "</w:t>
            </w:r>
            <w:proofErr w:type="spellStart"/>
            <w:r w:rsidRPr="00642E74">
              <w:t>linebreaking</w:t>
            </w:r>
            <w:proofErr w:type="spellEnd"/>
            <w:r w:rsidRPr="00642E74">
              <w:t>" interchangeably.</w:t>
            </w:r>
            <w:r>
              <w:t>”</w:t>
            </w:r>
          </w:p>
        </w:tc>
      </w:tr>
      <w:tr w:rsidR="00617BB1" w:rsidTr="007E6A3E">
        <w:tc>
          <w:tcPr>
            <w:tcW w:w="2337" w:type="dxa"/>
          </w:tcPr>
          <w:p w:rsidR="00617BB1" w:rsidRPr="00617BB1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642E74">
              <w:t>Algorithm</w:t>
            </w:r>
            <w:r w:rsidR="00FB70E2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49</w:t>
            </w:r>
          </w:p>
        </w:tc>
        <w:tc>
          <w:tcPr>
            <w:tcW w:w="2337" w:type="dxa"/>
          </w:tcPr>
          <w:p w:rsidR="00617BB1" w:rsidRDefault="00761568">
            <w:proofErr w:type="spellStart"/>
            <w:r>
              <w:t>Algoritmas</w:t>
            </w:r>
            <w:proofErr w:type="spellEnd"/>
          </w:p>
        </w:tc>
        <w:tc>
          <w:tcPr>
            <w:tcW w:w="2338" w:type="dxa"/>
          </w:tcPr>
          <w:p w:rsidR="00617BB1" w:rsidRDefault="003B7DAA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process or set of rules to be followed in calculations or other problem-solving operations, especially by a computer.</w:t>
            </w:r>
          </w:p>
        </w:tc>
        <w:tc>
          <w:tcPr>
            <w:tcW w:w="2338" w:type="dxa"/>
          </w:tcPr>
          <w:p w:rsidR="00617BB1" w:rsidRDefault="00642E74">
            <w:r>
              <w:t>“</w:t>
            </w:r>
            <w:r w:rsidRPr="00642E74">
              <w:t>Encapsulating the Formatting Algorithm</w:t>
            </w:r>
            <w:r>
              <w:t>”</w:t>
            </w:r>
          </w:p>
        </w:tc>
      </w:tr>
      <w:tr w:rsidR="00FB70E2" w:rsidTr="00642E74">
        <w:trPr>
          <w:trHeight w:val="906"/>
        </w:trPr>
        <w:tc>
          <w:tcPr>
            <w:tcW w:w="2337" w:type="dxa"/>
          </w:tcPr>
          <w:p w:rsidR="00FB70E2" w:rsidRPr="00617BB1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t>S</w:t>
            </w:r>
            <w:r w:rsidRPr="00642E74">
              <w:t>pecialized</w:t>
            </w:r>
            <w:r w:rsidR="00FB70E2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50</w:t>
            </w:r>
          </w:p>
        </w:tc>
        <w:tc>
          <w:tcPr>
            <w:tcW w:w="2337" w:type="dxa"/>
          </w:tcPr>
          <w:p w:rsidR="00FB70E2" w:rsidRDefault="00FB70E2">
            <w:proofErr w:type="spellStart"/>
            <w:r>
              <w:t>S</w:t>
            </w:r>
            <w:r w:rsidR="00761568">
              <w:t>pecializuotas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concentrating on a small area of a subject.</w:t>
            </w:r>
          </w:p>
        </w:tc>
        <w:tc>
          <w:tcPr>
            <w:tcW w:w="2338" w:type="dxa"/>
          </w:tcPr>
          <w:p w:rsidR="00FB70E2" w:rsidRDefault="00642E74" w:rsidP="00642E74">
            <w:r>
              <w:t>“</w:t>
            </w:r>
            <w:r w:rsidRPr="00642E74">
              <w:t xml:space="preserve">(specialized for a particular </w:t>
            </w:r>
            <w:proofErr w:type="spellStart"/>
            <w:r w:rsidRPr="00642E74">
              <w:t>linebreaking</w:t>
            </w:r>
            <w:proofErr w:type="spellEnd"/>
            <w:r w:rsidRPr="00642E74">
              <w:t xml:space="preserve"> algorithm)</w:t>
            </w:r>
            <w:r>
              <w:t>”</w:t>
            </w:r>
          </w:p>
        </w:tc>
      </w:tr>
      <w:tr w:rsidR="00FB70E2" w:rsidTr="00FB70E2">
        <w:trPr>
          <w:trHeight w:val="85"/>
        </w:trPr>
        <w:tc>
          <w:tcPr>
            <w:tcW w:w="2337" w:type="dxa"/>
          </w:tcPr>
          <w:p w:rsidR="00FB70E2" w:rsidRPr="00617BB1" w:rsidRDefault="00642E74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I</w:t>
            </w:r>
            <w:r w:rsidRPr="00642E74">
              <w:rPr>
                <w:rFonts w:cstheme="minorHAnsi"/>
                <w:color w:val="333333"/>
                <w:shd w:val="clear" w:color="auto" w:fill="FFFFFF"/>
                <w:lang w:val="lt-LT"/>
              </w:rPr>
              <w:t>nstance</w:t>
            </w:r>
            <w:r w:rsidR="00FB70E2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(v) / p.</w:t>
            </w:r>
            <w:r w:rsidR="00D512A8">
              <w:rPr>
                <w:rFonts w:cstheme="minorHAnsi"/>
                <w:color w:val="333333"/>
                <w:shd w:val="clear" w:color="auto" w:fill="FFFFFF"/>
                <w:lang w:val="lt-LT"/>
              </w:rPr>
              <w:t>54</w:t>
            </w:r>
          </w:p>
        </w:tc>
        <w:tc>
          <w:tcPr>
            <w:tcW w:w="2337" w:type="dxa"/>
          </w:tcPr>
          <w:p w:rsidR="00FB70E2" w:rsidRDefault="00761568">
            <w:proofErr w:type="spellStart"/>
            <w:r>
              <w:t>Instancija</w:t>
            </w:r>
            <w:proofErr w:type="spellEnd"/>
            <w:r>
              <w:t>/</w:t>
            </w:r>
            <w:proofErr w:type="spellStart"/>
            <w:r>
              <w:t>pavyzdys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an example or single occurrence of something.</w:t>
            </w:r>
          </w:p>
        </w:tc>
        <w:tc>
          <w:tcPr>
            <w:tcW w:w="2338" w:type="dxa"/>
          </w:tcPr>
          <w:p w:rsidR="00FB70E2" w:rsidRDefault="00642E74" w:rsidP="00642E74">
            <w:r>
              <w:t>“</w:t>
            </w:r>
            <w:r w:rsidRPr="00642E74">
              <w:t xml:space="preserve">where </w:t>
            </w:r>
            <w:proofErr w:type="spellStart"/>
            <w:r w:rsidRPr="00642E74">
              <w:t>guiFactory</w:t>
            </w:r>
            <w:proofErr w:type="spellEnd"/>
            <w:r w:rsidRPr="00642E74">
              <w:t xml:space="preserve"> is an instance of a </w:t>
            </w:r>
            <w:proofErr w:type="spellStart"/>
            <w:r w:rsidRPr="00642E74">
              <w:t>MotifFactory</w:t>
            </w:r>
            <w:proofErr w:type="spellEnd"/>
            <w:r w:rsidRPr="00642E74">
              <w:t xml:space="preserve"> class</w:t>
            </w:r>
            <w:r>
              <w:t>”</w:t>
            </w:r>
          </w:p>
        </w:tc>
      </w:tr>
      <w:tr w:rsidR="00FB70E2" w:rsidTr="00761568">
        <w:trPr>
          <w:trHeight w:val="1550"/>
        </w:trPr>
        <w:tc>
          <w:tcPr>
            <w:tcW w:w="2337" w:type="dxa"/>
          </w:tcPr>
          <w:p w:rsidR="00FB70E2" w:rsidRPr="00617BB1" w:rsidRDefault="00D512A8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t>E</w:t>
            </w:r>
            <w:r w:rsidRPr="00D512A8">
              <w:t>mbellishments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</w:t>
            </w:r>
            <w:r w:rsidR="00FB70E2">
              <w:rPr>
                <w:rFonts w:cstheme="minorHAnsi"/>
                <w:color w:val="333333"/>
                <w:shd w:val="clear" w:color="auto" w:fill="FFFFFF"/>
                <w:lang w:val="lt-LT"/>
              </w:rPr>
              <w:t>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60</w:t>
            </w:r>
          </w:p>
        </w:tc>
        <w:tc>
          <w:tcPr>
            <w:tcW w:w="2337" w:type="dxa"/>
          </w:tcPr>
          <w:p w:rsidR="00FB70E2" w:rsidRDefault="00761568">
            <w:proofErr w:type="spellStart"/>
            <w:r>
              <w:t>Puošmena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decorative detail or feature added to something to make it more attractive.</w:t>
            </w:r>
          </w:p>
        </w:tc>
        <w:tc>
          <w:tcPr>
            <w:tcW w:w="2338" w:type="dxa"/>
          </w:tcPr>
          <w:p w:rsidR="00FB70E2" w:rsidRDefault="00D512A8">
            <w:r>
              <w:t>“</w:t>
            </w:r>
            <w:r w:rsidRPr="00D512A8">
              <w:t>end up with another subclass explosion problem like the one we had trying to add embellishments.</w:t>
            </w:r>
            <w:r>
              <w:t>”</w:t>
            </w:r>
          </w:p>
        </w:tc>
      </w:tr>
      <w:tr w:rsidR="00FB70E2" w:rsidTr="00FB70E2">
        <w:trPr>
          <w:trHeight w:val="85"/>
        </w:trPr>
        <w:tc>
          <w:tcPr>
            <w:tcW w:w="2337" w:type="dxa"/>
          </w:tcPr>
          <w:p w:rsidR="00FB70E2" w:rsidRPr="00617BB1" w:rsidRDefault="00D512A8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P</w:t>
            </w:r>
            <w:r w:rsidRPr="00D512A8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olluting </w:t>
            </w:r>
            <w:r w:rsidR="00FB70E2">
              <w:rPr>
                <w:rFonts w:cstheme="minorHAnsi"/>
                <w:color w:val="333333"/>
                <w:shd w:val="clear" w:color="auto" w:fill="FFFFFF"/>
                <w:lang w:val="lt-LT"/>
              </w:rPr>
              <w:t>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61</w:t>
            </w:r>
          </w:p>
        </w:tc>
        <w:tc>
          <w:tcPr>
            <w:tcW w:w="2337" w:type="dxa"/>
          </w:tcPr>
          <w:p w:rsidR="00FB70E2" w:rsidRDefault="00761568">
            <w:proofErr w:type="spellStart"/>
            <w:r>
              <w:t>Teršiantis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contaminate (water, the air, etc.) with harmful or poisonous substances.</w:t>
            </w:r>
          </w:p>
        </w:tc>
        <w:tc>
          <w:tcPr>
            <w:tcW w:w="2338" w:type="dxa"/>
          </w:tcPr>
          <w:p w:rsidR="00FB70E2" w:rsidRDefault="00D512A8" w:rsidP="00D512A8">
            <w:r>
              <w:t>“</w:t>
            </w:r>
            <w:r w:rsidRPr="00D512A8">
              <w:t xml:space="preserve">implementations in </w:t>
            </w:r>
            <w:proofErr w:type="spellStart"/>
            <w:r w:rsidRPr="00D512A8">
              <w:t>WindowImp</w:t>
            </w:r>
            <w:proofErr w:type="spellEnd"/>
            <w:r w:rsidRPr="00D512A8">
              <w:t xml:space="preserve"> classes, we avoid polluting the Window classes with window system</w:t>
            </w:r>
            <w:r>
              <w:t>”</w:t>
            </w:r>
          </w:p>
        </w:tc>
      </w:tr>
      <w:tr w:rsidR="00FB70E2" w:rsidTr="00FB70E2">
        <w:trPr>
          <w:trHeight w:val="85"/>
        </w:trPr>
        <w:tc>
          <w:tcPr>
            <w:tcW w:w="2337" w:type="dxa"/>
          </w:tcPr>
          <w:p w:rsidR="00FB70E2" w:rsidRPr="00617BB1" w:rsidRDefault="00D512A8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I</w:t>
            </w:r>
            <w:r w:rsidRPr="00D512A8">
              <w:rPr>
                <w:rFonts w:cstheme="minorHAnsi"/>
                <w:color w:val="333333"/>
                <w:shd w:val="clear" w:color="auto" w:fill="FFFFFF"/>
                <w:lang w:val="lt-LT"/>
              </w:rPr>
              <w:t>nitialized</w:t>
            </w:r>
            <w:r w:rsidR="00FB70E2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(adj)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64</w:t>
            </w:r>
          </w:p>
        </w:tc>
        <w:tc>
          <w:tcPr>
            <w:tcW w:w="2337" w:type="dxa"/>
          </w:tcPr>
          <w:p w:rsidR="00FB70E2" w:rsidRDefault="00761568">
            <w:proofErr w:type="spellStart"/>
            <w:r>
              <w:t>Inicijuotas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set to the value or put in the condition appropriate to the start of an operation.</w:t>
            </w:r>
          </w:p>
        </w:tc>
        <w:tc>
          <w:tcPr>
            <w:tcW w:w="2338" w:type="dxa"/>
          </w:tcPr>
          <w:p w:rsidR="00FB70E2" w:rsidRDefault="00D512A8">
            <w:r>
              <w:t>“</w:t>
            </w:r>
            <w:r w:rsidRPr="00D512A8">
              <w:t xml:space="preserve">The </w:t>
            </w:r>
            <w:proofErr w:type="spellStart"/>
            <w:r w:rsidRPr="00D512A8">
              <w:t>windowSystemFactory</w:t>
            </w:r>
            <w:proofErr w:type="spellEnd"/>
            <w:r w:rsidRPr="00D512A8">
              <w:t xml:space="preserve"> variable can be initialized in the same way.</w:t>
            </w:r>
            <w:r>
              <w:t>”</w:t>
            </w:r>
          </w:p>
        </w:tc>
      </w:tr>
      <w:tr w:rsidR="00FB70E2" w:rsidTr="00FB70E2">
        <w:trPr>
          <w:trHeight w:val="85"/>
        </w:trPr>
        <w:tc>
          <w:tcPr>
            <w:tcW w:w="2337" w:type="dxa"/>
          </w:tcPr>
          <w:p w:rsidR="00FB70E2" w:rsidRPr="00617BB1" w:rsidRDefault="00FB70E2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 w:rsidRPr="00FB70E2">
              <w:rPr>
                <w:rFonts w:cstheme="minorHAnsi"/>
                <w:color w:val="333333"/>
                <w:shd w:val="clear" w:color="auto" w:fill="FFFFFF"/>
                <w:lang w:val="lt-LT"/>
              </w:rPr>
              <w:t>C</w:t>
            </w:r>
            <w:r w:rsidR="00D512A8">
              <w:rPr>
                <w:rFonts w:cstheme="minorHAnsi"/>
                <w:color w:val="333333"/>
                <w:shd w:val="clear" w:color="auto" w:fill="FFFFFF"/>
                <w:lang w:val="lt-LT"/>
              </w:rPr>
              <w:t>ooperate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 w:rsidR="00D512A8">
              <w:rPr>
                <w:rFonts w:cstheme="minorHAnsi"/>
                <w:color w:val="333333"/>
                <w:shd w:val="clear" w:color="auto" w:fill="FFFFFF"/>
                <w:lang w:val="lt-LT"/>
              </w:rPr>
              <w:t>64</w:t>
            </w:r>
          </w:p>
        </w:tc>
        <w:tc>
          <w:tcPr>
            <w:tcW w:w="2337" w:type="dxa"/>
          </w:tcPr>
          <w:p w:rsidR="00FB70E2" w:rsidRDefault="00761568">
            <w:proofErr w:type="spellStart"/>
            <w:r>
              <w:t>Bendradarbiauti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work jointly towards the same end.</w:t>
            </w:r>
          </w:p>
        </w:tc>
        <w:tc>
          <w:tcPr>
            <w:tcW w:w="2338" w:type="dxa"/>
          </w:tcPr>
          <w:p w:rsidR="00FB70E2" w:rsidRDefault="00D512A8">
            <w:r>
              <w:t>“</w:t>
            </w:r>
            <w:r w:rsidRPr="00D512A8">
              <w:t>Objects from these hierarchies cooperate to let</w:t>
            </w:r>
            <w:r>
              <w:t>”</w:t>
            </w:r>
          </w:p>
        </w:tc>
      </w:tr>
      <w:tr w:rsidR="00FB70E2" w:rsidTr="00FB70E2">
        <w:trPr>
          <w:trHeight w:val="85"/>
        </w:trPr>
        <w:tc>
          <w:tcPr>
            <w:tcW w:w="2337" w:type="dxa"/>
          </w:tcPr>
          <w:p w:rsidR="00FB70E2" w:rsidRPr="00617BB1" w:rsidRDefault="00D512A8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lastRenderedPageBreak/>
              <w:t>Ranges</w:t>
            </w:r>
            <w:r w:rsidR="00FB70E2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(v)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64</w:t>
            </w:r>
          </w:p>
        </w:tc>
        <w:tc>
          <w:tcPr>
            <w:tcW w:w="2337" w:type="dxa"/>
          </w:tcPr>
          <w:p w:rsidR="00FB70E2" w:rsidRDefault="00761568">
            <w:r>
              <w:t>Zona/</w:t>
            </w:r>
            <w:proofErr w:type="spellStart"/>
            <w:r>
              <w:t>diapozonas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the area of variation between upper and lower limits on a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particular scale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2338" w:type="dxa"/>
          </w:tcPr>
          <w:p w:rsidR="00FB70E2" w:rsidRDefault="00D512A8">
            <w:r>
              <w:t>“</w:t>
            </w:r>
            <w:r w:rsidRPr="00D512A8">
              <w:t>You enter and delete text, move the insertion point, and select ranges of text by pointing</w:t>
            </w:r>
            <w:r>
              <w:t>”</w:t>
            </w:r>
          </w:p>
        </w:tc>
      </w:tr>
      <w:tr w:rsidR="00FB70E2" w:rsidTr="00FB70E2">
        <w:trPr>
          <w:trHeight w:val="85"/>
        </w:trPr>
        <w:tc>
          <w:tcPr>
            <w:tcW w:w="2337" w:type="dxa"/>
          </w:tcPr>
          <w:p w:rsidR="00FB70E2" w:rsidRPr="00617BB1" w:rsidRDefault="00D512A8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Execute</w:t>
            </w:r>
            <w:r w:rsidR="00FB70E2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66</w:t>
            </w:r>
          </w:p>
        </w:tc>
        <w:tc>
          <w:tcPr>
            <w:tcW w:w="2337" w:type="dxa"/>
          </w:tcPr>
          <w:p w:rsidR="00FB70E2" w:rsidRDefault="00761568">
            <w:proofErr w:type="spellStart"/>
            <w:r>
              <w:t>Vykdyti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put (a plan, order, or course of action) into effect.</w:t>
            </w:r>
          </w:p>
        </w:tc>
        <w:tc>
          <w:tcPr>
            <w:tcW w:w="2338" w:type="dxa"/>
          </w:tcPr>
          <w:p w:rsidR="00FB70E2" w:rsidRDefault="00D512A8">
            <w:r w:rsidRPr="00D512A8">
              <w:t>The basic interface consists of a single abstract operation called "Execute."</w:t>
            </w:r>
          </w:p>
        </w:tc>
      </w:tr>
      <w:tr w:rsidR="00FB70E2" w:rsidTr="00FB70E2">
        <w:trPr>
          <w:trHeight w:val="85"/>
        </w:trPr>
        <w:tc>
          <w:tcPr>
            <w:tcW w:w="2337" w:type="dxa"/>
          </w:tcPr>
          <w:p w:rsidR="00FB70E2" w:rsidRPr="00617BB1" w:rsidRDefault="00D512A8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Undoability</w:t>
            </w:r>
            <w:r w:rsidR="000351AD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(n) / p.</w:t>
            </w:r>
            <w:r w:rsidR="00744EA1">
              <w:rPr>
                <w:rFonts w:cstheme="minorHAnsi"/>
                <w:color w:val="333333"/>
                <w:shd w:val="clear" w:color="auto" w:fill="FFFFFF"/>
                <w:lang w:val="lt-LT"/>
              </w:rPr>
              <w:t>68</w:t>
            </w:r>
          </w:p>
        </w:tc>
        <w:tc>
          <w:tcPr>
            <w:tcW w:w="2337" w:type="dxa"/>
          </w:tcPr>
          <w:p w:rsidR="00FB70E2" w:rsidRDefault="00761568">
            <w:proofErr w:type="spellStart"/>
            <w:r>
              <w:t>Neatgražinamumas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unable to be done; impracticable.</w:t>
            </w:r>
          </w:p>
        </w:tc>
        <w:tc>
          <w:tcPr>
            <w:tcW w:w="2338" w:type="dxa"/>
          </w:tcPr>
          <w:p w:rsidR="00FB70E2" w:rsidRDefault="00D512A8">
            <w:r>
              <w:t>“</w:t>
            </w:r>
            <w:r w:rsidRPr="00D512A8">
              <w:t>Sometimes undoability must be determined at run-time.</w:t>
            </w:r>
            <w:r>
              <w:t>”</w:t>
            </w:r>
          </w:p>
        </w:tc>
      </w:tr>
      <w:tr w:rsidR="00FB70E2" w:rsidTr="00FB70E2">
        <w:trPr>
          <w:trHeight w:val="85"/>
        </w:trPr>
        <w:tc>
          <w:tcPr>
            <w:tcW w:w="2337" w:type="dxa"/>
          </w:tcPr>
          <w:p w:rsidR="00FB70E2" w:rsidRPr="00617BB1" w:rsidRDefault="00744EA1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Constraints</w:t>
            </w:r>
            <w:r w:rsidR="000351AD">
              <w:rPr>
                <w:rFonts w:cstheme="minorHAnsi"/>
                <w:color w:val="333333"/>
                <w:shd w:val="clear" w:color="auto" w:fill="FFFFFF"/>
                <w:lang w:val="lt-LT"/>
              </w:rPr>
              <w:t>(v)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68</w:t>
            </w:r>
          </w:p>
        </w:tc>
        <w:tc>
          <w:tcPr>
            <w:tcW w:w="2337" w:type="dxa"/>
          </w:tcPr>
          <w:p w:rsidR="00FB70E2" w:rsidRDefault="00761568">
            <w:proofErr w:type="spellStart"/>
            <w:r>
              <w:t>Apribojimai</w:t>
            </w:r>
            <w:proofErr w:type="spellEnd"/>
            <w:r>
              <w:t>/</w:t>
            </w:r>
            <w:proofErr w:type="spellStart"/>
            <w:r>
              <w:t>suvaržymai</w:t>
            </w:r>
            <w:proofErr w:type="spellEnd"/>
          </w:p>
        </w:tc>
        <w:tc>
          <w:tcPr>
            <w:tcW w:w="2338" w:type="dxa"/>
          </w:tcPr>
          <w:p w:rsidR="00FB70E2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a limitation or restriction.</w:t>
            </w:r>
          </w:p>
        </w:tc>
        <w:tc>
          <w:tcPr>
            <w:tcW w:w="2338" w:type="dxa"/>
          </w:tcPr>
          <w:p w:rsidR="00FB70E2" w:rsidRDefault="00744EA1">
            <w:r>
              <w:t>“</w:t>
            </w:r>
            <w:r w:rsidRPr="00744EA1">
              <w:t xml:space="preserve">The constraints here are </w:t>
            </w:r>
            <w:proofErr w:type="gramStart"/>
            <w:r w:rsidRPr="00744EA1">
              <w:t>similar to</w:t>
            </w:r>
            <w:proofErr w:type="gramEnd"/>
            <w:r w:rsidRPr="00744EA1">
              <w:t xml:space="preserve"> those we had for the formatting design problem in Section 2.3.</w:t>
            </w:r>
            <w:r>
              <w:t>”</w:t>
            </w:r>
          </w:p>
        </w:tc>
      </w:tr>
      <w:tr w:rsidR="000351AD" w:rsidTr="00E84342">
        <w:trPr>
          <w:trHeight w:val="1491"/>
        </w:trPr>
        <w:tc>
          <w:tcPr>
            <w:tcW w:w="2337" w:type="dxa"/>
          </w:tcPr>
          <w:p w:rsidR="000351AD" w:rsidRPr="00617BB1" w:rsidRDefault="00744EA1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Traversals</w:t>
            </w:r>
            <w:r w:rsidR="000351AD">
              <w:rPr>
                <w:rFonts w:cstheme="minorHAnsi"/>
                <w:color w:val="333333"/>
                <w:shd w:val="clear" w:color="auto" w:fill="FFFFFF"/>
                <w:lang w:val="lt-LT"/>
              </w:rPr>
              <w:t xml:space="preserve"> (v) / p.7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1</w:t>
            </w:r>
          </w:p>
        </w:tc>
        <w:tc>
          <w:tcPr>
            <w:tcW w:w="2337" w:type="dxa"/>
          </w:tcPr>
          <w:p w:rsidR="000351AD" w:rsidRDefault="00761568">
            <w:proofErr w:type="spellStart"/>
            <w:r>
              <w:t>Perėjimai</w:t>
            </w:r>
            <w:proofErr w:type="spellEnd"/>
            <w:r>
              <w:t>/</w:t>
            </w:r>
            <w:proofErr w:type="spellStart"/>
            <w:r>
              <w:t>Pasivaikščiojimai</w:t>
            </w:r>
            <w:proofErr w:type="spellEnd"/>
          </w:p>
        </w:tc>
        <w:tc>
          <w:tcPr>
            <w:tcW w:w="2338" w:type="dxa"/>
          </w:tcPr>
          <w:p w:rsidR="000351AD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travel across or through.</w:t>
            </w:r>
          </w:p>
        </w:tc>
        <w:tc>
          <w:tcPr>
            <w:tcW w:w="2338" w:type="dxa"/>
          </w:tcPr>
          <w:p w:rsidR="000351AD" w:rsidRDefault="00744EA1">
            <w:r>
              <w:t>“</w:t>
            </w:r>
            <w:r w:rsidRPr="00744EA1">
              <w:t>We can solve this problem and support several different kinds of traversals at the same time.</w:t>
            </w:r>
            <w:r>
              <w:t>”</w:t>
            </w:r>
          </w:p>
        </w:tc>
      </w:tr>
      <w:tr w:rsidR="000351AD" w:rsidTr="00FB70E2">
        <w:trPr>
          <w:trHeight w:val="85"/>
        </w:trPr>
        <w:tc>
          <w:tcPr>
            <w:tcW w:w="2337" w:type="dxa"/>
          </w:tcPr>
          <w:p w:rsidR="000351AD" w:rsidRPr="00617BB1" w:rsidRDefault="00744EA1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Accumulates</w:t>
            </w:r>
            <w:r w:rsidR="000351AD">
              <w:rPr>
                <w:rFonts w:cstheme="minorHAnsi"/>
                <w:color w:val="333333"/>
                <w:shd w:val="clear" w:color="auto" w:fill="FFFFFF"/>
                <w:lang w:val="lt-LT"/>
              </w:rPr>
              <w:t>(n) / p.</w:t>
            </w: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75</w:t>
            </w:r>
          </w:p>
        </w:tc>
        <w:tc>
          <w:tcPr>
            <w:tcW w:w="2337" w:type="dxa"/>
          </w:tcPr>
          <w:p w:rsidR="000351AD" w:rsidRDefault="00761568">
            <w:proofErr w:type="spellStart"/>
            <w:r>
              <w:t>Kaupiasi</w:t>
            </w:r>
            <w:proofErr w:type="spellEnd"/>
            <w:r>
              <w:t>/</w:t>
            </w:r>
            <w:proofErr w:type="spellStart"/>
            <w:r>
              <w:t>Renkasi</w:t>
            </w:r>
            <w:proofErr w:type="spellEnd"/>
          </w:p>
        </w:tc>
        <w:tc>
          <w:tcPr>
            <w:tcW w:w="2338" w:type="dxa"/>
          </w:tcPr>
          <w:p w:rsidR="000351AD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gather together or acquire an increasing number or quantity of.</w:t>
            </w:r>
          </w:p>
        </w:tc>
        <w:tc>
          <w:tcPr>
            <w:tcW w:w="2338" w:type="dxa"/>
          </w:tcPr>
          <w:p w:rsidR="000351AD" w:rsidRDefault="00744EA1" w:rsidP="00744EA1">
            <w:r>
              <w:t>“</w:t>
            </w:r>
            <w:r w:rsidRPr="00744EA1">
              <w:t>The analyzer accumulates information of interest</w:t>
            </w:r>
            <w:r>
              <w:t>”</w:t>
            </w:r>
          </w:p>
        </w:tc>
      </w:tr>
      <w:tr w:rsidR="000351AD" w:rsidTr="00FB70E2">
        <w:trPr>
          <w:trHeight w:val="85"/>
        </w:trPr>
        <w:tc>
          <w:tcPr>
            <w:tcW w:w="2337" w:type="dxa"/>
          </w:tcPr>
          <w:p w:rsidR="000351AD" w:rsidRPr="00617BB1" w:rsidRDefault="00744EA1">
            <w:pPr>
              <w:rPr>
                <w:rFonts w:cstheme="minorHAnsi"/>
                <w:color w:val="333333"/>
                <w:shd w:val="clear" w:color="auto" w:fill="FFFFFF"/>
                <w:lang w:val="lt-LT"/>
              </w:rPr>
            </w:pPr>
            <w:r>
              <w:rPr>
                <w:rFonts w:cstheme="minorHAnsi"/>
                <w:color w:val="333333"/>
                <w:shd w:val="clear" w:color="auto" w:fill="FFFFFF"/>
                <w:lang w:val="lt-LT"/>
              </w:rPr>
              <w:t>Distinguishes</w:t>
            </w:r>
            <w:r w:rsidR="000351AD">
              <w:rPr>
                <w:rFonts w:cstheme="minorHAnsi"/>
                <w:color w:val="333333"/>
                <w:shd w:val="clear" w:color="auto" w:fill="FFFFFF"/>
                <w:lang w:val="lt-LT"/>
              </w:rPr>
              <w:t>(adj) / p.75</w:t>
            </w:r>
          </w:p>
        </w:tc>
        <w:tc>
          <w:tcPr>
            <w:tcW w:w="2337" w:type="dxa"/>
          </w:tcPr>
          <w:p w:rsidR="000351AD" w:rsidRDefault="00761568">
            <w:proofErr w:type="spellStart"/>
            <w:r>
              <w:t>Skiriasi</w:t>
            </w:r>
            <w:proofErr w:type="spellEnd"/>
          </w:p>
        </w:tc>
        <w:tc>
          <w:tcPr>
            <w:tcW w:w="2338" w:type="dxa"/>
          </w:tcPr>
          <w:p w:rsidR="000351AD" w:rsidRDefault="000370B1" w:rsidP="001C5F00">
            <w:pPr>
              <w:shd w:val="clear" w:color="auto" w:fill="FFFFFF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recognize or point out a difference.</w:t>
            </w:r>
            <w:bookmarkStart w:id="0" w:name="_GoBack"/>
            <w:bookmarkEnd w:id="0"/>
          </w:p>
        </w:tc>
        <w:tc>
          <w:tcPr>
            <w:tcW w:w="2338" w:type="dxa"/>
          </w:tcPr>
          <w:p w:rsidR="000351AD" w:rsidRDefault="00744EA1">
            <w:r>
              <w:t>“</w:t>
            </w:r>
            <w:r w:rsidRPr="00744EA1">
              <w:t>The fundamental question with this approach is how the analysis object distinguishes</w:t>
            </w:r>
            <w:r w:rsidR="00DE64C3">
              <w:t>.</w:t>
            </w:r>
            <w:r>
              <w:t>”</w:t>
            </w:r>
          </w:p>
        </w:tc>
      </w:tr>
    </w:tbl>
    <w:p w:rsidR="006622B4" w:rsidRDefault="006622B4"/>
    <w:sectPr w:rsidR="0066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BA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3E"/>
    <w:rsid w:val="000351AD"/>
    <w:rsid w:val="000370B1"/>
    <w:rsid w:val="001C5F00"/>
    <w:rsid w:val="00243729"/>
    <w:rsid w:val="003B7DAA"/>
    <w:rsid w:val="0054711C"/>
    <w:rsid w:val="005A7D1C"/>
    <w:rsid w:val="00617BB1"/>
    <w:rsid w:val="00642E74"/>
    <w:rsid w:val="006622B4"/>
    <w:rsid w:val="00744EA1"/>
    <w:rsid w:val="00761568"/>
    <w:rsid w:val="007C4D10"/>
    <w:rsid w:val="007E6A3E"/>
    <w:rsid w:val="00804C65"/>
    <w:rsid w:val="00850CB5"/>
    <w:rsid w:val="008B1620"/>
    <w:rsid w:val="008F7E1D"/>
    <w:rsid w:val="00975CFE"/>
    <w:rsid w:val="00B90292"/>
    <w:rsid w:val="00CB393D"/>
    <w:rsid w:val="00D43826"/>
    <w:rsid w:val="00D512A8"/>
    <w:rsid w:val="00DB02C3"/>
    <w:rsid w:val="00DC2FFC"/>
    <w:rsid w:val="00DE64C3"/>
    <w:rsid w:val="00E32799"/>
    <w:rsid w:val="00E83D0D"/>
    <w:rsid w:val="00E84342"/>
    <w:rsid w:val="00FB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7043C"/>
  <w15:chartTrackingRefBased/>
  <w15:docId w15:val="{0F259575-48C0-43FF-AAAE-D757A8BE9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6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5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5914</Words>
  <Characters>3372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Deividas Ptašnikas</dc:creator>
  <cp:keywords/>
  <dc:description/>
  <cp:lastModifiedBy>Tadas PC</cp:lastModifiedBy>
  <cp:revision>2</cp:revision>
  <dcterms:created xsi:type="dcterms:W3CDTF">2017-12-19T23:26:00Z</dcterms:created>
  <dcterms:modified xsi:type="dcterms:W3CDTF">2017-12-19T23:26:00Z</dcterms:modified>
</cp:coreProperties>
</file>