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29" w:rsidRPr="00CB7B35" w:rsidRDefault="00703F89" w:rsidP="00CB7B35">
      <w:pPr>
        <w:pStyle w:val="prastasis"/>
        <w:spacing w:line="0" w:lineRule="atLeast"/>
        <w:ind w:left="120"/>
        <w:jc w:val="center"/>
        <w:rPr>
          <w:rFonts w:ascii="Times New Roman" w:eastAsia="Times New Roman" w:hAnsi="Times New Roman"/>
          <w:b/>
          <w:sz w:val="28"/>
        </w:rPr>
      </w:pPr>
      <w:bookmarkStart w:id="0" w:name="_Hlk480923018"/>
      <w:bookmarkEnd w:id="0"/>
      <w:r>
        <w:rPr>
          <w:rFonts w:ascii="Times New Roman" w:eastAsia="Times New Roman" w:hAnsi="Times New Roman"/>
          <w:b/>
          <w:sz w:val="28"/>
        </w:rPr>
        <w:t>SKYSTŲ TIRPALŲ PAVIRŠINĖS ĮTEMPTIES KOEFICIENTO PRIKLAUSOMYBĖS NUO KONCENTRACIJOS TYRIMAS</w:t>
      </w:r>
    </w:p>
    <w:p w:rsidR="00CB7B35" w:rsidRDefault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CB7B35" w:rsidRDefault="00CB7B35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Tadas Laurinaitis, IFF-6/8</w:t>
      </w:r>
    </w:p>
    <w:p w:rsidR="00CB7B35" w:rsidRDefault="00CB7B35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Data: 2017-04-25</w:t>
      </w:r>
    </w:p>
    <w:p w:rsidR="00546E29" w:rsidRDefault="00CB7B35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Dėstytojas: lekt. Marius Kaminskas</w:t>
      </w:r>
    </w:p>
    <w:p w:rsidR="002B779B" w:rsidRDefault="002B779B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CB7B35" w:rsidRPr="00CB7B35" w:rsidRDefault="00CB7B35" w:rsidP="00CB7B35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546E29" w:rsidRDefault="00703F89">
      <w:pPr>
        <w:pStyle w:val="Sraopastraipa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Darbo rezultatai ir skaičiavimai</w:t>
      </w:r>
      <w:r w:rsidR="00CB7B35">
        <w:rPr>
          <w:b/>
          <w:sz w:val="22"/>
        </w:rPr>
        <w:t>:</w:t>
      </w:r>
    </w:p>
    <w:p w:rsidR="002B779B" w:rsidRDefault="002B779B" w:rsidP="002B779B">
      <w:pPr>
        <w:pStyle w:val="Sraopastraipa"/>
        <w:rPr>
          <w:b/>
          <w:sz w:val="22"/>
        </w:rPr>
      </w:pP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  <w:gridCol w:w="1195"/>
        <w:gridCol w:w="1216"/>
        <w:gridCol w:w="1216"/>
        <w:gridCol w:w="1216"/>
        <w:gridCol w:w="1216"/>
        <w:gridCol w:w="1216"/>
        <w:gridCol w:w="1143"/>
      </w:tblGrid>
      <w:tr w:rsidR="002B779B" w:rsidTr="00120EC6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rPr>
                <w:rStyle w:val="Numatytasispastraiposriftas"/>
                <w:rFonts w:ascii="Times New Roman" w:eastAsia="Times New Roman" w:hAnsi="Times New Roman"/>
                <w:i/>
              </w:rPr>
              <w:t>z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, 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0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10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20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40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80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96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x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>%</w:t>
            </w:r>
          </w:p>
        </w:tc>
      </w:tr>
      <w:tr w:rsidR="002B779B" w:rsidTr="00120EC6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rPr>
                <w:rStyle w:val="Numatytasispastraiposriftas"/>
                <w:rFonts w:ascii="Times New Roman" w:eastAsia="Times New Roman" w:hAnsi="Times New Roman"/>
              </w:rPr>
              <w:t xml:space="preserve">&lt; </w:t>
            </w:r>
            <w:r>
              <w:rPr>
                <w:rStyle w:val="Numatytasispastraiposriftas"/>
                <w:rFonts w:ascii="Times New Roman" w:eastAsia="Times New Roman" w:hAnsi="Times New Roman"/>
                <w:i/>
              </w:rPr>
              <w:t>h</w:t>
            </w:r>
            <w:r>
              <w:rPr>
                <w:rStyle w:val="Numatytasispastraiposriftas"/>
                <w:rFonts w:ascii="Times New Roman" w:eastAsia="Times New Roman" w:hAnsi="Times New Roman"/>
              </w:rPr>
              <w:t xml:space="preserve"> &gt;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22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21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14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8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t>9</w:t>
            </w:r>
          </w:p>
        </w:tc>
      </w:tr>
      <w:tr w:rsidR="002B779B" w:rsidTr="00120EC6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2B779B" w:rsidP="00120EC6">
            <w:pPr>
              <w:pStyle w:val="prastasis"/>
              <w:jc w:val="center"/>
            </w:pPr>
            <w:r>
              <w:rPr>
                <w:rStyle w:val="Numatytasispastraiposriftas"/>
                <w:rFonts w:ascii="Arial" w:eastAsia="Arial" w:hAnsi="Arial"/>
                <w:w w:val="93"/>
              </w:rPr>
              <w:t>σ</w:t>
            </w:r>
            <w:r>
              <w:rPr>
                <w:rStyle w:val="Numatytasispastraiposriftas"/>
                <w:rFonts w:ascii="Times New Roman" w:eastAsia="Times New Roman" w:hAnsi="Times New Roman"/>
                <w:w w:val="93"/>
              </w:rPr>
              <w:t>, J/m</w:t>
            </w:r>
            <w:r>
              <w:rPr>
                <w:rStyle w:val="Numatytasispastraiposriftas"/>
                <w:rFonts w:ascii="Times New Roman" w:eastAsia="Times New Roman" w:hAnsi="Times New Roman"/>
                <w:w w:val="93"/>
                <w:sz w:val="25"/>
                <w:vertAlign w:val="superscript"/>
              </w:rPr>
              <w:t>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0,065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0,061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0,041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0,032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0,029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0,023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79B" w:rsidRDefault="00FB4A81" w:rsidP="00120EC6">
            <w:pPr>
              <w:pStyle w:val="prastasis"/>
              <w:jc w:val="center"/>
            </w:pPr>
            <w:r>
              <w:t>0,030</w:t>
            </w:r>
          </w:p>
        </w:tc>
      </w:tr>
    </w:tbl>
    <w:p w:rsidR="00CB7B35" w:rsidRDefault="00CB7B35" w:rsidP="00CB7B35">
      <w:pPr>
        <w:pStyle w:val="Sraopastraipa"/>
        <w:rPr>
          <w:b/>
          <w:sz w:val="22"/>
        </w:rPr>
      </w:pPr>
    </w:p>
    <w:p w:rsidR="002B779B" w:rsidRDefault="002B779B">
      <w:pPr>
        <w:pStyle w:val="Sraopastraipa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Grafikas:</w:t>
      </w:r>
    </w:p>
    <w:p w:rsidR="00FB4A81" w:rsidRDefault="00FB4A81" w:rsidP="00FB4A81">
      <w:pPr>
        <w:pStyle w:val="Sraopastraipa"/>
        <w:rPr>
          <w:b/>
          <w:sz w:val="22"/>
        </w:rPr>
      </w:pPr>
    </w:p>
    <w:p w:rsidR="00CB7B35" w:rsidRDefault="002B779B" w:rsidP="002B779B">
      <w:pPr>
        <w:pStyle w:val="Sraopastraipa"/>
        <w:rPr>
          <w:noProof/>
        </w:rPr>
      </w:pPr>
      <w:r w:rsidRPr="002B7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A0860" wp14:editId="23D03FC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08CFCF4-28C9-471D-8997-E17068881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1" w:name="_GoBack"/>
      <w:bookmarkEnd w:id="1"/>
    </w:p>
    <w:p w:rsidR="002B779B" w:rsidRDefault="002B779B" w:rsidP="002B779B">
      <w:pPr>
        <w:pStyle w:val="Sraopastraipa"/>
        <w:rPr>
          <w:b/>
          <w:sz w:val="22"/>
        </w:rPr>
      </w:pPr>
    </w:p>
    <w:p w:rsidR="002B779B" w:rsidRPr="002B779B" w:rsidRDefault="002B779B">
      <w:pPr>
        <w:pStyle w:val="Sraopastraipa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I</w:t>
      </w:r>
      <w:r>
        <w:rPr>
          <w:b/>
          <w:sz w:val="22"/>
          <w:lang w:val="lt-LT"/>
        </w:rPr>
        <w:t xml:space="preserve">švados: </w:t>
      </w:r>
    </w:p>
    <w:p w:rsidR="002B779B" w:rsidRDefault="002B779B" w:rsidP="002B779B">
      <w:pPr>
        <w:pStyle w:val="Sraopastraipa"/>
        <w:rPr>
          <w:sz w:val="22"/>
          <w:lang w:val="lt-LT"/>
        </w:rPr>
      </w:pPr>
      <w:r w:rsidRPr="002B779B">
        <w:rPr>
          <w:sz w:val="22"/>
          <w:lang w:val="lt-LT"/>
        </w:rPr>
        <w:t>Tyrimo metu, išsiaiškinome vandens paviršinės įtempties koeficiento priklausomybę nuo jame ištirpinto alkoholio koncentracijos.</w:t>
      </w:r>
    </w:p>
    <w:p w:rsidR="00FB4A81" w:rsidRPr="002B779B" w:rsidRDefault="00FB4A81" w:rsidP="002B779B">
      <w:pPr>
        <w:pStyle w:val="Sraopastraipa"/>
        <w:rPr>
          <w:sz w:val="22"/>
        </w:rPr>
      </w:pPr>
    </w:p>
    <w:p w:rsidR="00FB4A81" w:rsidRPr="00FB4A81" w:rsidRDefault="00FB4A81" w:rsidP="00FB4A81">
      <w:pPr>
        <w:pStyle w:val="Sraopastraipa"/>
        <w:numPr>
          <w:ilvl w:val="0"/>
          <w:numId w:val="1"/>
        </w:numPr>
        <w:rPr>
          <w:b/>
          <w:sz w:val="22"/>
        </w:rPr>
      </w:pPr>
      <w:r>
        <w:rPr>
          <w:b/>
          <w:sz w:val="22"/>
        </w:rPr>
        <w:t>Naudota literatūra:</w:t>
      </w:r>
    </w:p>
    <w:p w:rsidR="002B779B" w:rsidRDefault="002B779B" w:rsidP="002B779B">
      <w:pPr>
        <w:pStyle w:val="Sraopastraipa"/>
        <w:numPr>
          <w:ilvl w:val="1"/>
          <w:numId w:val="1"/>
        </w:numPr>
        <w:rPr>
          <w:b/>
          <w:sz w:val="22"/>
        </w:rPr>
      </w:pPr>
      <w:r w:rsidRPr="002B779B">
        <w:rPr>
          <w:rFonts w:ascii="Times New Roman" w:hAnsi="Times New Roman"/>
        </w:rPr>
        <w:t xml:space="preserve">Fizikinės mechanikos laboratoriniai darbai /V. Ilgūnas, K. V. Bernatonis, L. Augulis, S. Joneliūnas, S. Tamulevičius. – Kaunas:Konspektas, 1988. – P. 3-5. </w:t>
      </w:r>
    </w:p>
    <w:p w:rsidR="002B779B" w:rsidRDefault="002B779B" w:rsidP="002B779B">
      <w:pPr>
        <w:pStyle w:val="Sraopastraipa"/>
        <w:numPr>
          <w:ilvl w:val="1"/>
          <w:numId w:val="1"/>
        </w:numPr>
        <w:rPr>
          <w:rStyle w:val="Numatytasispastraiposriftas"/>
          <w:rFonts w:ascii="Times New Roman" w:hAnsi="Times New Roman"/>
        </w:rPr>
      </w:pPr>
      <w:r w:rsidRPr="002B779B">
        <w:rPr>
          <w:rStyle w:val="Numatytasispastraiposriftas"/>
          <w:rFonts w:ascii="Times New Roman" w:hAnsi="Times New Roman"/>
        </w:rPr>
        <w:t>Tamašauskas A. Fizika 1. – Vilnius: Mokslas, 1987. – P. 33-36.</w:t>
      </w:r>
    </w:p>
    <w:p w:rsidR="002B779B" w:rsidRDefault="002B779B">
      <w:pPr>
        <w:rPr>
          <w:rStyle w:val="Numatytasispastraiposriftas"/>
          <w:rFonts w:ascii="Times New Roman" w:hAnsi="Times New Roman" w:cs="Arial"/>
          <w:sz w:val="20"/>
          <w:szCs w:val="20"/>
          <w:lang w:val="en-US"/>
        </w:rPr>
      </w:pPr>
      <w:r>
        <w:rPr>
          <w:rStyle w:val="Numatytasispastraiposriftas"/>
          <w:rFonts w:ascii="Times New Roman" w:hAnsi="Times New Roman"/>
        </w:rPr>
        <w:br w:type="page"/>
      </w:r>
    </w:p>
    <w:p w:rsidR="002B779B" w:rsidRPr="00CB7B35" w:rsidRDefault="002B779B" w:rsidP="002B779B">
      <w:pPr>
        <w:pStyle w:val="prastasis"/>
        <w:spacing w:line="0" w:lineRule="atLeast"/>
        <w:ind w:left="1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SKYSTŲ TIRPALŲ PAVIRŠINĖS ĮTEMPTIES KOEFICIENTO PRIKLAUSOMYBĖS NUO KONCENTRACIJOS TYRIMAS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Tadas Laurinaitis, IFF-6/8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Data: 2017-04-25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Dėstytojas: lekt. Marius Kaminskas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2B779B">
      <w:pPr>
        <w:pStyle w:val="Sraopastraipa"/>
        <w:ind w:left="1440"/>
        <w:rPr>
          <w:b/>
          <w:sz w:val="22"/>
        </w:rPr>
      </w:pPr>
    </w:p>
    <w:p w:rsidR="002B779B" w:rsidRDefault="002B779B">
      <w:pPr>
        <w:rPr>
          <w:rFonts w:cs="Arial"/>
          <w:b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911476</wp:posOffset>
            </wp:positionH>
            <wp:positionV relativeFrom="paragraph">
              <wp:posOffset>217849</wp:posOffset>
            </wp:positionV>
            <wp:extent cx="6120130" cy="62833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2B779B" w:rsidRPr="00CB7B35" w:rsidRDefault="002B779B" w:rsidP="002B779B">
      <w:pPr>
        <w:pStyle w:val="prastasis"/>
        <w:spacing w:line="0" w:lineRule="atLeast"/>
        <w:ind w:left="1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SKYSTŲ TIRPALŲ PAVIRŠINĖS ĮTEMPTIES KOEFICIENTO PRIKLAUSOMYBĖS NUO KONCENTRACIJOS TYRIMAS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Tadas Laurinaitis, IFF-6/8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Data: 2017-04-25</w:t>
      </w:r>
    </w:p>
    <w:p w:rsidR="002B779B" w:rsidRDefault="002B779B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Dėstytojas: lekt. Marius Kaminskas</w:t>
      </w:r>
    </w:p>
    <w:p w:rsidR="00FB4A81" w:rsidRDefault="00FB4A81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FB4A81" w:rsidRDefault="00FB4A81" w:rsidP="002B779B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-244548</wp:posOffset>
            </wp:positionH>
            <wp:positionV relativeFrom="paragraph">
              <wp:posOffset>171435</wp:posOffset>
            </wp:positionV>
            <wp:extent cx="6120130" cy="7113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79B" w:rsidRDefault="002B779B" w:rsidP="002B779B">
      <w:pPr>
        <w:pStyle w:val="Sraopastraipa"/>
        <w:ind w:left="1440"/>
        <w:rPr>
          <w:b/>
          <w:sz w:val="22"/>
        </w:rPr>
      </w:pPr>
    </w:p>
    <w:p w:rsidR="002B779B" w:rsidRDefault="002B779B">
      <w:pPr>
        <w:rPr>
          <w:rFonts w:cs="Arial"/>
          <w:b/>
          <w:szCs w:val="20"/>
          <w:lang w:val="en-US"/>
        </w:rPr>
      </w:pPr>
      <w:r>
        <w:rPr>
          <w:b/>
        </w:rPr>
        <w:br w:type="page"/>
      </w:r>
    </w:p>
    <w:p w:rsidR="00FB4A81" w:rsidRPr="00CB7B35" w:rsidRDefault="00FB4A81" w:rsidP="00FB4A81">
      <w:pPr>
        <w:pStyle w:val="prastasis"/>
        <w:spacing w:line="0" w:lineRule="atLeast"/>
        <w:ind w:left="1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SKYSTŲ TIRPALŲ PAVIRŠINĖS ĮTEMPTIES KOEFICIENTO PRIKLAUSOMYBĖS NUO KONCENTRACIJOS TYRIMAS</w:t>
      </w:r>
    </w:p>
    <w:p w:rsidR="00FB4A81" w:rsidRDefault="00FB4A81" w:rsidP="00FB4A81">
      <w:pPr>
        <w:pStyle w:val="prastasis"/>
        <w:spacing w:line="200" w:lineRule="exact"/>
        <w:rPr>
          <w:rFonts w:ascii="Times New Roman" w:eastAsia="Times New Roman" w:hAnsi="Times New Roman"/>
        </w:rPr>
      </w:pPr>
    </w:p>
    <w:p w:rsidR="00FB4A81" w:rsidRDefault="00FB4A81" w:rsidP="00FB4A81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Tadas Laurinaitis, IFF-6/8</w:t>
      </w:r>
    </w:p>
    <w:p w:rsidR="00FB4A81" w:rsidRDefault="00FB4A81" w:rsidP="00FB4A81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Data: 2017-04-25</w:t>
      </w:r>
    </w:p>
    <w:p w:rsidR="00FB4A81" w:rsidRDefault="00FB4A81" w:rsidP="00FB4A81">
      <w:pPr>
        <w:pStyle w:val="prastasis"/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Dėstytojas: lekt. Marius Kaminskas</w:t>
      </w:r>
    </w:p>
    <w:p w:rsidR="00546E29" w:rsidRPr="002B779B" w:rsidRDefault="00FB4A81" w:rsidP="002B779B">
      <w:pPr>
        <w:pStyle w:val="Sraopastraipa"/>
        <w:ind w:left="1440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2094910</wp:posOffset>
            </wp:positionV>
            <wp:extent cx="6120130" cy="42532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-320438</wp:posOffset>
            </wp:positionH>
            <wp:positionV relativeFrom="paragraph">
              <wp:posOffset>267084</wp:posOffset>
            </wp:positionV>
            <wp:extent cx="6120130" cy="20250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E29" w:rsidRPr="002B779B">
      <w:pgSz w:w="11906" w:h="16838"/>
      <w:pgMar w:top="1701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89" w:rsidRDefault="00703F89">
      <w:pPr>
        <w:spacing w:after="0" w:line="240" w:lineRule="auto"/>
      </w:pPr>
      <w:r>
        <w:separator/>
      </w:r>
    </w:p>
  </w:endnote>
  <w:endnote w:type="continuationSeparator" w:id="0">
    <w:p w:rsidR="00703F89" w:rsidRDefault="0070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89" w:rsidRDefault="00703F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03F89" w:rsidRDefault="0070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40E53"/>
    <w:multiLevelType w:val="multilevel"/>
    <w:tmpl w:val="5100D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40F72"/>
    <w:multiLevelType w:val="multilevel"/>
    <w:tmpl w:val="88941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129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46E29"/>
    <w:rsid w:val="002B779B"/>
    <w:rsid w:val="00546E29"/>
    <w:rsid w:val="00614234"/>
    <w:rsid w:val="006B3B71"/>
    <w:rsid w:val="00703F89"/>
    <w:rsid w:val="007E012D"/>
    <w:rsid w:val="00BD0ABA"/>
    <w:rsid w:val="00CB7B35"/>
    <w:rsid w:val="00E61CE5"/>
    <w:rsid w:val="00F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9ECF"/>
  <w15:docId w15:val="{71194E86-79B5-4402-AE02-079B8E90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lt-LT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">
    <w:name w:val="Įprastasis"/>
    <w:pPr>
      <w:suppressAutoHyphens/>
      <w:spacing w:after="0" w:line="240" w:lineRule="auto"/>
    </w:pPr>
    <w:rPr>
      <w:rFonts w:cs="Arial"/>
      <w:sz w:val="20"/>
      <w:szCs w:val="20"/>
      <w:lang w:val="en-US"/>
    </w:rPr>
  </w:style>
  <w:style w:type="character" w:customStyle="1" w:styleId="Numatytasispastraiposriftas">
    <w:name w:val="Numatytasis pastraipos šriftas"/>
  </w:style>
  <w:style w:type="paragraph" w:customStyle="1" w:styleId="Sraopastraipa">
    <w:name w:val="Sąrašo pastraipa"/>
    <w:basedOn w:val="prastasis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Sheet1!$F$6:$F$12</c:f>
              <c:strCache>
                <c:ptCount val="7"/>
                <c:pt idx="0">
                  <c:v>0%</c:v>
                </c:pt>
                <c:pt idx="1">
                  <c:v>10%</c:v>
                </c:pt>
                <c:pt idx="2">
                  <c:v>20%</c:v>
                </c:pt>
                <c:pt idx="3">
                  <c:v>40%</c:v>
                </c:pt>
                <c:pt idx="4">
                  <c:v>80%</c:v>
                </c:pt>
                <c:pt idx="5">
                  <c:v>96%</c:v>
                </c:pt>
                <c:pt idx="6">
                  <c:v>x</c:v>
                </c:pt>
              </c:strCache>
            </c:strRef>
          </c:cat>
          <c:val>
            <c:numRef>
              <c:f>Sheet1!$G$6:$G$12</c:f>
              <c:numCache>
                <c:formatCode>General</c:formatCode>
                <c:ptCount val="7"/>
                <c:pt idx="0">
                  <c:v>6.5000000000000002E-2</c:v>
                </c:pt>
                <c:pt idx="1">
                  <c:v>6.0999999999999999E-2</c:v>
                </c:pt>
                <c:pt idx="2">
                  <c:v>4.1000000000000002E-2</c:v>
                </c:pt>
                <c:pt idx="3">
                  <c:v>3.2000000000000001E-2</c:v>
                </c:pt>
                <c:pt idx="4">
                  <c:v>2.9000000000000001E-2</c:v>
                </c:pt>
                <c:pt idx="5">
                  <c:v>2.3E-2</c:v>
                </c:pt>
                <c:pt idx="6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0F-45F2-87C4-040157600CE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71486432"/>
        <c:axId val="271477904"/>
      </c:lineChart>
      <c:catAx>
        <c:axId val="27148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z,</a:t>
                </a:r>
                <a:r>
                  <a:rPr lang="en-US"/>
                  <a:t> %</a:t>
                </a:r>
                <a:r>
                  <a:rPr lang="lt-LT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477904"/>
        <c:crosses val="autoZero"/>
        <c:auto val="1"/>
        <c:lblAlgn val="ctr"/>
        <c:lblOffset val="100"/>
        <c:noMultiLvlLbl val="0"/>
      </c:catAx>
      <c:valAx>
        <c:axId val="2714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σ</a:t>
                </a:r>
                <a:r>
                  <a:rPr lang="en-US" sz="1000" b="0" i="0" u="none" strike="noStrike" baseline="0">
                    <a:effectLst/>
                  </a:rPr>
                  <a:t>,</a:t>
                </a:r>
                <a:r>
                  <a:rPr lang="lt-LT" sz="1000" b="0" i="0" u="none" strike="noStrike" baseline="0">
                    <a:effectLst/>
                  </a:rPr>
                  <a:t> J/m</a:t>
                </a:r>
                <a:r>
                  <a:rPr lang="lt-LT" sz="1000" b="0" i="0" u="none" strike="noStrike" baseline="30000">
                    <a:effectLst/>
                  </a:rPr>
                  <a:t>2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486432"/>
        <c:crosses val="autoZero"/>
        <c:crossBetween val="between"/>
        <c:minorUnit val="1.0000000000000002E-3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dc:description/>
  <cp:lastModifiedBy>Tadas</cp:lastModifiedBy>
  <cp:revision>2</cp:revision>
  <dcterms:created xsi:type="dcterms:W3CDTF">2017-04-25T20:13:00Z</dcterms:created>
  <dcterms:modified xsi:type="dcterms:W3CDTF">2017-04-25T20:13:00Z</dcterms:modified>
</cp:coreProperties>
</file>