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38212" w14:textId="77777777" w:rsidR="00721316" w:rsidRDefault="008068B9">
      <w:pPr>
        <w:pStyle w:val="Heading2"/>
      </w:pPr>
      <w:r>
        <w:t xml:space="preserve">Programų sistemų inžinerijos  magistrantų projekto tema </w:t>
      </w:r>
    </w:p>
    <w:p w14:paraId="0CE1D2AB" w14:textId="77777777" w:rsidR="00721316" w:rsidRDefault="00721316">
      <w:pPr>
        <w:rPr>
          <w:rFonts w:ascii="Times New Roman" w:hAnsi="Times New Roman" w:cs="Times New Roman"/>
          <w:b w:val="0"/>
          <w:sz w:val="24"/>
          <w:szCs w:val="24"/>
        </w:rPr>
      </w:pPr>
    </w:p>
    <w:tbl>
      <w:tblPr>
        <w:tblW w:w="8824" w:type="dxa"/>
        <w:tblInd w:w="-25" w:type="dxa"/>
        <w:tblBorders>
          <w:top w:val="single" w:sz="4" w:space="0" w:color="000000"/>
          <w:left w:val="single" w:sz="4" w:space="0" w:color="000000"/>
          <w:bottom w:val="single" w:sz="4" w:space="0" w:color="000000"/>
          <w:insideH w:val="single" w:sz="4" w:space="0" w:color="000000"/>
        </w:tblBorders>
        <w:tblCellMar>
          <w:top w:w="15" w:type="dxa"/>
          <w:left w:w="10" w:type="dxa"/>
          <w:bottom w:w="15" w:type="dxa"/>
          <w:right w:w="15" w:type="dxa"/>
        </w:tblCellMar>
        <w:tblLook w:val="04A0" w:firstRow="1" w:lastRow="0" w:firstColumn="1" w:lastColumn="0" w:noHBand="0" w:noVBand="1"/>
      </w:tblPr>
      <w:tblGrid>
        <w:gridCol w:w="1858"/>
        <w:gridCol w:w="6966"/>
      </w:tblGrid>
      <w:tr w:rsidR="00721316" w14:paraId="246844C0" w14:textId="77777777" w:rsidTr="003D6E94">
        <w:trPr>
          <w:trHeight w:val="325"/>
        </w:trPr>
        <w:tc>
          <w:tcPr>
            <w:tcW w:w="1858" w:type="dxa"/>
            <w:tcBorders>
              <w:top w:val="single" w:sz="4" w:space="0" w:color="000000"/>
              <w:left w:val="single" w:sz="4" w:space="0" w:color="000000"/>
              <w:bottom w:val="single" w:sz="4" w:space="0" w:color="000000"/>
            </w:tcBorders>
            <w:shd w:val="clear" w:color="auto" w:fill="auto"/>
            <w:tcMar>
              <w:left w:w="10" w:type="dxa"/>
            </w:tcMar>
          </w:tcPr>
          <w:p w14:paraId="4E5BB3B3"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Pavadinimas: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2F09C21B" w14:textId="1512DBBE" w:rsidR="00721316" w:rsidRDefault="00A77949">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Žaidimas lavinantis žaidėjo ekonominius įgūdžius</w:t>
            </w:r>
          </w:p>
        </w:tc>
      </w:tr>
      <w:tr w:rsidR="00721316" w14:paraId="14BE510D"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4F224367"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Title:</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7080B576" w14:textId="0C73172F" w:rsidR="00721316" w:rsidRPr="002A28DF" w:rsidRDefault="00A77949">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Game that improves player‘s economic skills</w:t>
            </w:r>
          </w:p>
        </w:tc>
      </w:tr>
      <w:tr w:rsidR="00721316" w14:paraId="552631E5"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643829D3"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Vadovas: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59A97624" w14:textId="4802F176" w:rsidR="00721316" w:rsidRDefault="00A323DB">
            <w:pPr>
              <w:snapToGrid w:val="0"/>
              <w:rPr>
                <w:rFonts w:ascii="Times New Roman" w:hAnsi="Times New Roman" w:cs="Times New Roman"/>
                <w:b w:val="0"/>
                <w:sz w:val="24"/>
                <w:szCs w:val="24"/>
                <w:lang w:val="en-US" w:eastAsia="lt-LT"/>
              </w:rPr>
            </w:pPr>
            <w:r>
              <w:rPr>
                <w:rFonts w:ascii="Times New Roman" w:hAnsi="Times New Roman" w:cs="Times New Roman"/>
                <w:b w:val="0"/>
                <w:sz w:val="24"/>
                <w:szCs w:val="24"/>
                <w:lang w:val="en-US" w:eastAsia="lt-LT"/>
              </w:rPr>
              <w:t>Doc. Tomas Blažauskas</w:t>
            </w:r>
          </w:p>
        </w:tc>
      </w:tr>
      <w:tr w:rsidR="00721316" w14:paraId="3BAC1CF7"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355510D5"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Vadovo el.paštas: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1B7391C6" w14:textId="46D44827" w:rsidR="00721316" w:rsidRDefault="00A323DB">
            <w:pPr>
              <w:snapToGrid w:val="0"/>
              <w:rPr>
                <w:rFonts w:ascii="Times New Roman" w:hAnsi="Times New Roman" w:cs="Times New Roman"/>
                <w:b w:val="0"/>
                <w:sz w:val="24"/>
                <w:szCs w:val="24"/>
                <w:lang w:eastAsia="lt-LT"/>
              </w:rPr>
            </w:pPr>
            <w:r>
              <w:rPr>
                <w:rStyle w:val="InternetLink"/>
                <w:rFonts w:ascii="Times New Roman" w:hAnsi="Times New Roman" w:cs="Times New Roman"/>
                <w:b w:val="0"/>
                <w:sz w:val="24"/>
                <w:szCs w:val="24"/>
                <w:lang w:eastAsia="lt-LT"/>
              </w:rPr>
              <w:t>tomas.blazauskas@ktu.l</w:t>
            </w:r>
            <w:r w:rsidR="00A77949">
              <w:rPr>
                <w:rStyle w:val="InternetLink"/>
                <w:rFonts w:ascii="Times New Roman" w:hAnsi="Times New Roman" w:cs="Times New Roman"/>
                <w:b w:val="0"/>
                <w:sz w:val="24"/>
                <w:szCs w:val="24"/>
                <w:lang w:eastAsia="lt-LT"/>
              </w:rPr>
              <w:t>t</w:t>
            </w:r>
            <w:hyperlink>
              <w:r w:rsidR="008068B9">
                <w:rPr>
                  <w:rFonts w:ascii="Times New Roman" w:hAnsi="Times New Roman" w:cs="Times New Roman"/>
                  <w:b w:val="0"/>
                  <w:sz w:val="24"/>
                  <w:szCs w:val="24"/>
                  <w:lang w:eastAsia="lt-LT"/>
                </w:rPr>
                <w:t xml:space="preserve"> </w:t>
              </w:r>
            </w:hyperlink>
          </w:p>
        </w:tc>
      </w:tr>
      <w:tr w:rsidR="00721316" w14:paraId="5CD3F671"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54E006DF"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Kūrėjas (-ai):</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31747C5E" w14:textId="4458EAE4" w:rsidR="00721316" w:rsidRDefault="00A323DB">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Tadas Laurinaitis</w:t>
            </w:r>
          </w:p>
        </w:tc>
      </w:tr>
      <w:tr w:rsidR="00721316" w14:paraId="5CA6A089"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4AA23427"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Kūrėjo (-ų) el.paštas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4BB7939C" w14:textId="56F3CE21" w:rsidR="00721316" w:rsidRDefault="00A323DB">
            <w:pPr>
              <w:snapToGrid w:val="0"/>
              <w:rPr>
                <w:rFonts w:ascii="Times New Roman" w:hAnsi="Times New Roman" w:cs="Times New Roman"/>
                <w:b w:val="0"/>
                <w:sz w:val="24"/>
                <w:szCs w:val="24"/>
                <w:lang w:eastAsia="lt-LT"/>
              </w:rPr>
            </w:pPr>
            <w:hyperlink r:id="rId5" w:history="1">
              <w:r w:rsidRPr="00DF52ED">
                <w:rPr>
                  <w:rStyle w:val="Hyperlink"/>
                  <w:rFonts w:ascii="Times New Roman" w:hAnsi="Times New Roman" w:cs="Times New Roman"/>
                  <w:b w:val="0"/>
                  <w:sz w:val="24"/>
                  <w:szCs w:val="24"/>
                  <w:lang w:eastAsia="lt-LT"/>
                </w:rPr>
                <w:t>tadas.laurinaitis@ktu.edu</w:t>
              </w:r>
            </w:hyperlink>
          </w:p>
        </w:tc>
      </w:tr>
      <w:tr w:rsidR="00721316" w14:paraId="28B3E5EF" w14:textId="77777777">
        <w:trPr>
          <w:trHeight w:val="4920"/>
        </w:trPr>
        <w:tc>
          <w:tcPr>
            <w:tcW w:w="1858" w:type="dxa"/>
            <w:tcBorders>
              <w:top w:val="single" w:sz="4" w:space="0" w:color="000000"/>
              <w:left w:val="single" w:sz="4" w:space="0" w:color="000000"/>
              <w:bottom w:val="single" w:sz="4" w:space="0" w:color="000000"/>
            </w:tcBorders>
            <w:shd w:val="clear" w:color="auto" w:fill="auto"/>
            <w:tcMar>
              <w:left w:w="10" w:type="dxa"/>
            </w:tcMar>
          </w:tcPr>
          <w:p w14:paraId="7F6991F0" w14:textId="27B0194A"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A</w:t>
            </w:r>
            <w:r w:rsidR="00437B06">
              <w:rPr>
                <w:rFonts w:ascii="Times New Roman" w:hAnsi="Times New Roman" w:cs="Times New Roman"/>
                <w:b w:val="0"/>
                <w:sz w:val="24"/>
                <w:szCs w:val="24"/>
                <w:lang w:eastAsia="lt-LT"/>
              </w:rPr>
              <w:t>prašymas</w:t>
            </w:r>
            <w:r>
              <w:rPr>
                <w:rFonts w:ascii="Times New Roman" w:hAnsi="Times New Roman" w:cs="Times New Roman"/>
                <w:b w:val="0"/>
                <w:sz w:val="24"/>
                <w:szCs w:val="24"/>
                <w:lang w:eastAsia="lt-LT"/>
              </w:rPr>
              <w:t>:</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7F548D5F" w14:textId="37651522" w:rsidR="002D6FE7" w:rsidRPr="00A77949" w:rsidRDefault="002D6FE7">
            <w:pPr>
              <w:pStyle w:val="TableContents"/>
              <w:jc w:val="both"/>
              <w:rPr>
                <w:rFonts w:ascii="Times New Roman" w:hAnsi="Times New Roman" w:cs="Times New Roman"/>
                <w:b w:val="0"/>
                <w:bCs/>
                <w:sz w:val="24"/>
                <w:szCs w:val="24"/>
                <w:lang w:eastAsia="lt-LT"/>
              </w:rPr>
            </w:pPr>
            <w:r>
              <w:rPr>
                <w:rFonts w:ascii="Times New Roman" w:hAnsi="Times New Roman" w:cs="Times New Roman"/>
                <w:b w:val="0"/>
                <w:sz w:val="24"/>
                <w:szCs w:val="24"/>
                <w:lang w:eastAsia="lt-LT"/>
              </w:rPr>
              <w:t>Darbo tikslas yra sukurti žaidimą, kuris būtų skirtas tobulinti žaidėjų ekonominius įgūdžius</w:t>
            </w:r>
            <w:r w:rsidR="00A77949">
              <w:rPr>
                <w:rFonts w:ascii="Times New Roman" w:hAnsi="Times New Roman" w:cs="Times New Roman"/>
                <w:b w:val="0"/>
                <w:sz w:val="24"/>
                <w:szCs w:val="24"/>
                <w:lang w:eastAsia="lt-LT"/>
              </w:rPr>
              <w:t xml:space="preserve">. Galutinis žaidimas leist žaidėjui statyti, valdyti ir tobulinti </w:t>
            </w:r>
            <w:r w:rsidR="00294949">
              <w:rPr>
                <w:rFonts w:ascii="Times New Roman" w:hAnsi="Times New Roman" w:cs="Times New Roman"/>
                <w:b w:val="0"/>
                <w:sz w:val="24"/>
                <w:szCs w:val="24"/>
                <w:lang w:eastAsia="lt-LT"/>
              </w:rPr>
              <w:t>savo miestą, šitaip ugdant ekonominius įgūdžius.</w:t>
            </w:r>
            <w:r w:rsidR="00A77949">
              <w:t xml:space="preserve"> </w:t>
            </w:r>
          </w:p>
          <w:p w14:paraId="690B9FED" w14:textId="77777777" w:rsidR="0012185A" w:rsidRDefault="0012185A">
            <w:pPr>
              <w:pStyle w:val="TableContents"/>
              <w:jc w:val="both"/>
              <w:rPr>
                <w:rFonts w:ascii="Times New Roman" w:hAnsi="Times New Roman" w:cs="Times New Roman"/>
                <w:b w:val="0"/>
                <w:sz w:val="24"/>
                <w:szCs w:val="24"/>
                <w:lang w:eastAsia="lt-LT"/>
              </w:rPr>
            </w:pPr>
          </w:p>
          <w:p w14:paraId="1010B327" w14:textId="47A4260D" w:rsidR="00721316" w:rsidRDefault="008068B9">
            <w:pPr>
              <w:pStyle w:val="TableContents"/>
              <w:jc w:val="both"/>
              <w:rPr>
                <w:rFonts w:ascii="Times New Roman" w:hAnsi="Times New Roman" w:cs="Times New Roman"/>
                <w:b w:val="0"/>
                <w:sz w:val="24"/>
                <w:szCs w:val="24"/>
                <w:lang w:eastAsia="lt-LT"/>
              </w:rPr>
            </w:pPr>
            <w:r>
              <w:rPr>
                <w:rFonts w:ascii="Times New Roman" w:hAnsi="Times New Roman" w:cs="Times New Roman"/>
                <w:b w:val="0"/>
                <w:sz w:val="24"/>
                <w:szCs w:val="24"/>
                <w:lang w:eastAsia="lt-LT"/>
              </w:rPr>
              <w:t>Darbo tikslas yra automatinis tekstinių naujienų srauto renkamo iš lietuviškų portalų grupavimas pagal temas ir įvykius pasitelkiant mašininio mokymosi (Machine Learning) algoritmus. Galutinė sistema naujienų srautą iš lietuviškų naujienų portalų automatiš</w:t>
            </w:r>
            <w:r>
              <w:rPr>
                <w:rFonts w:ascii="Times New Roman" w:hAnsi="Times New Roman" w:cs="Times New Roman"/>
                <w:b w:val="0"/>
                <w:sz w:val="24"/>
                <w:szCs w:val="24"/>
                <w:lang w:eastAsia="lt-LT"/>
              </w:rPr>
              <w:t>kai grupuos pagal temas ir aktualiausius įvykius, ir pateiks antraštes tinklapyje su nuorodomis į originalius straipsnius. Tai leis skaitytojui matyti naujienas apie aktualiausias temas, svarbiausius įvykius iš skirtingų šaltinių vienoje vietoje. Sistema t</w:t>
            </w:r>
            <w:r>
              <w:rPr>
                <w:rFonts w:ascii="Times New Roman" w:hAnsi="Times New Roman" w:cs="Times New Roman"/>
                <w:b w:val="0"/>
                <w:sz w:val="24"/>
                <w:szCs w:val="24"/>
                <w:lang w:eastAsia="lt-LT"/>
              </w:rPr>
              <w:t xml:space="preserve">aip pat leis stebėti temų elektroninėje žiniasklaidoje populiarumą laike. </w:t>
            </w:r>
          </w:p>
          <w:p w14:paraId="6BB5A885" w14:textId="77777777" w:rsidR="00721316" w:rsidRDefault="00721316">
            <w:pPr>
              <w:pStyle w:val="TableContents"/>
              <w:jc w:val="both"/>
              <w:rPr>
                <w:rFonts w:ascii="Times New Roman" w:hAnsi="Times New Roman" w:cs="Times New Roman"/>
                <w:b w:val="0"/>
                <w:sz w:val="24"/>
                <w:szCs w:val="24"/>
                <w:lang w:eastAsia="lt-LT"/>
              </w:rPr>
            </w:pPr>
          </w:p>
          <w:p w14:paraId="330EEFDA" w14:textId="77777777" w:rsidR="00721316" w:rsidRDefault="008068B9">
            <w:pPr>
              <w:pStyle w:val="TableContents"/>
              <w:jc w:val="both"/>
              <w:rPr>
                <w:rFonts w:ascii="Times New Roman" w:hAnsi="Times New Roman" w:cs="Times New Roman"/>
                <w:b w:val="0"/>
                <w:sz w:val="24"/>
                <w:szCs w:val="24"/>
                <w:lang w:eastAsia="lt-LT"/>
              </w:rPr>
            </w:pPr>
            <w:r>
              <w:rPr>
                <w:rFonts w:ascii="Times New Roman" w:hAnsi="Times New Roman" w:cs="Times New Roman"/>
                <w:b w:val="0"/>
                <w:sz w:val="24"/>
                <w:szCs w:val="24"/>
                <w:lang w:eastAsia="lt-LT"/>
              </w:rPr>
              <w:t xml:space="preserve">Pagrindinis darbo akcentas yra algoritmų labiausiai tinkamų nuolatinio naujienų srauto grupavimui tyrimas. Sistema turi reaguoti į nuolat skelbiamas (pildomas, taisomas) naujienas </w:t>
            </w:r>
            <w:r>
              <w:rPr>
                <w:rFonts w:ascii="Times New Roman" w:hAnsi="Times New Roman" w:cs="Times New Roman"/>
                <w:b w:val="0"/>
                <w:sz w:val="24"/>
                <w:szCs w:val="24"/>
                <w:lang w:eastAsia="lt-LT"/>
              </w:rPr>
              <w:t xml:space="preserve">portaluose, „pamiršti“ senas naujienas, naujausioms teikti didesnę reikšmę. Tam reikia apžvelgti egzistuojančius sprendimus, sukurti grupavimo gerumo įvertinimo metodika, ištirti perspektyviausius tekstų apdorojimo ir grupavimo algoritmus. Naujienų srauto </w:t>
            </w:r>
            <w:r>
              <w:rPr>
                <w:rFonts w:ascii="Times New Roman" w:hAnsi="Times New Roman" w:cs="Times New Roman"/>
                <w:b w:val="0"/>
                <w:sz w:val="24"/>
                <w:szCs w:val="24"/>
                <w:lang w:eastAsia="lt-LT"/>
              </w:rPr>
              <w:t>grupavimas taip pat turi veikti pakankamai sparčiai, kad srautą apdorojant asmeniniame kompiuteryje/serveryje naujienos vėluotų ne daugiau kaip porą minučių.</w:t>
            </w:r>
          </w:p>
          <w:p w14:paraId="5F1449A6" w14:textId="77777777" w:rsidR="00721316" w:rsidRDefault="00721316">
            <w:pPr>
              <w:pStyle w:val="TableContents"/>
              <w:jc w:val="both"/>
              <w:rPr>
                <w:rFonts w:ascii="Times New Roman" w:hAnsi="Times New Roman" w:cs="Times New Roman"/>
              </w:rPr>
            </w:pPr>
          </w:p>
          <w:p w14:paraId="285A3BC6" w14:textId="77777777" w:rsidR="00721316" w:rsidRDefault="008068B9">
            <w:pPr>
              <w:pStyle w:val="TableContents"/>
              <w:jc w:val="both"/>
            </w:pPr>
            <w:r>
              <w:rPr>
                <w:rFonts w:ascii="Times New Roman" w:hAnsi="Times New Roman" w:cs="Times New Roman"/>
                <w:b w:val="0"/>
                <w:sz w:val="24"/>
                <w:szCs w:val="24"/>
                <w:lang w:eastAsia="lt-LT"/>
              </w:rPr>
              <w:t>Projektas yra grindžiamas laisvai prieinama programine įranga.</w:t>
            </w:r>
          </w:p>
        </w:tc>
      </w:tr>
      <w:tr w:rsidR="00721316" w14:paraId="2643E34D"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1888D4D9"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Užsakovas: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545A4633" w14:textId="3673F85C" w:rsidR="00721316" w:rsidRDefault="00437B06">
            <w:pPr>
              <w:snapToGrid w:val="0"/>
              <w:rPr>
                <w:rFonts w:ascii="Times New Roman" w:hAnsi="Times New Roman" w:cs="Times New Roman"/>
                <w:b w:val="0"/>
                <w:sz w:val="24"/>
                <w:szCs w:val="24"/>
                <w:lang w:val="en-US" w:eastAsia="lt-LT"/>
              </w:rPr>
            </w:pPr>
            <w:r>
              <w:rPr>
                <w:rFonts w:ascii="Times New Roman" w:hAnsi="Times New Roman" w:cs="Times New Roman"/>
                <w:b w:val="0"/>
                <w:sz w:val="24"/>
                <w:szCs w:val="24"/>
                <w:lang w:val="en-US" w:eastAsia="lt-LT"/>
              </w:rPr>
              <w:t>Doc. Tomas Blažauskas</w:t>
            </w:r>
          </w:p>
        </w:tc>
      </w:tr>
      <w:tr w:rsidR="00721316" w14:paraId="509260E7"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1573D379"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Užsakovo įstaiga:</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17847BE9" w14:textId="77777777" w:rsidR="00721316" w:rsidRDefault="008068B9">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KTU</w:t>
            </w:r>
          </w:p>
        </w:tc>
      </w:tr>
      <w:tr w:rsidR="00721316" w14:paraId="2088AABD"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1A9C4DCB" w14:textId="77777777" w:rsidR="00721316" w:rsidRDefault="008068B9">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Užsakovo el.paštas: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79613058" w14:textId="4223EFC8" w:rsidR="00721316" w:rsidRDefault="00437B06">
            <w:pPr>
              <w:snapToGrid w:val="0"/>
              <w:rPr>
                <w:rFonts w:ascii="Times New Roman" w:hAnsi="Times New Roman" w:cs="Times New Roman"/>
                <w:b w:val="0"/>
                <w:sz w:val="24"/>
                <w:szCs w:val="24"/>
                <w:lang w:eastAsia="lt-LT"/>
              </w:rPr>
            </w:pPr>
            <w:r>
              <w:rPr>
                <w:rStyle w:val="InternetLink"/>
                <w:rFonts w:ascii="Times New Roman" w:hAnsi="Times New Roman" w:cs="Times New Roman"/>
                <w:b w:val="0"/>
                <w:sz w:val="24"/>
                <w:szCs w:val="24"/>
                <w:lang w:eastAsia="lt-LT"/>
              </w:rPr>
              <w:t>tomas.blazauskas@ktu.lt</w:t>
            </w:r>
            <w:hyperlink>
              <w:r>
                <w:rPr>
                  <w:rFonts w:ascii="Times New Roman" w:hAnsi="Times New Roman" w:cs="Times New Roman"/>
                  <w:b w:val="0"/>
                  <w:sz w:val="24"/>
                  <w:szCs w:val="24"/>
                  <w:lang w:eastAsia="lt-LT"/>
                </w:rPr>
                <w:t xml:space="preserve"> </w:t>
              </w:r>
            </w:hyperlink>
          </w:p>
        </w:tc>
      </w:tr>
      <w:tr w:rsidR="00437B06" w14:paraId="08D12AF1"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10CBCDA1" w14:textId="57E5AF44" w:rsidR="00437B06" w:rsidRDefault="00437B06">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Produkto reikalavimai:</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759C50B5" w14:textId="77777777" w:rsidR="00437B06" w:rsidRDefault="00437B06">
            <w:pPr>
              <w:snapToGrid w:val="0"/>
              <w:rPr>
                <w:rStyle w:val="InternetLink"/>
                <w:rFonts w:ascii="Times New Roman" w:hAnsi="Times New Roman" w:cs="Times New Roman"/>
                <w:b w:val="0"/>
                <w:sz w:val="24"/>
                <w:szCs w:val="24"/>
                <w:lang w:eastAsia="lt-LT"/>
              </w:rPr>
            </w:pPr>
          </w:p>
        </w:tc>
      </w:tr>
      <w:tr w:rsidR="00721316" w14:paraId="6C984252"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360AD76C" w14:textId="3C5F51D8" w:rsidR="00721316" w:rsidRDefault="00A633D1">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Reikalavimai kūrimo procesui</w:t>
            </w:r>
            <w:r w:rsidR="008068B9">
              <w:rPr>
                <w:rFonts w:ascii="Times New Roman" w:hAnsi="Times New Roman" w:cs="Times New Roman"/>
                <w:b w:val="0"/>
                <w:sz w:val="24"/>
                <w:szCs w:val="24"/>
                <w:lang w:eastAsia="lt-LT"/>
              </w:rPr>
              <w:t>:</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3BB3678C" w14:textId="29D22535" w:rsidR="00721316" w:rsidRDefault="00721316" w:rsidP="00A633D1"/>
        </w:tc>
      </w:tr>
      <w:tr w:rsidR="00721316" w14:paraId="3EE52910" w14:textId="77777777">
        <w:tc>
          <w:tcPr>
            <w:tcW w:w="1858" w:type="dxa"/>
            <w:tcBorders>
              <w:top w:val="single" w:sz="4" w:space="0" w:color="000000"/>
              <w:left w:val="single" w:sz="4" w:space="0" w:color="000000"/>
              <w:bottom w:val="single" w:sz="4" w:space="0" w:color="000000"/>
            </w:tcBorders>
            <w:shd w:val="clear" w:color="auto" w:fill="auto"/>
            <w:tcMar>
              <w:left w:w="10" w:type="dxa"/>
            </w:tcMar>
          </w:tcPr>
          <w:p w14:paraId="2835232D" w14:textId="017161F7" w:rsidR="00721316" w:rsidRDefault="008374E2">
            <w:pPr>
              <w:jc w:val="right"/>
              <w:rPr>
                <w:rFonts w:ascii="Times New Roman" w:hAnsi="Times New Roman" w:cs="Times New Roman"/>
                <w:b w:val="0"/>
                <w:sz w:val="24"/>
                <w:szCs w:val="24"/>
                <w:lang w:eastAsia="lt-LT"/>
              </w:rPr>
            </w:pPr>
            <w:r>
              <w:rPr>
                <w:rFonts w:ascii="Times New Roman" w:hAnsi="Times New Roman" w:cs="Times New Roman"/>
                <w:b w:val="0"/>
                <w:sz w:val="24"/>
                <w:szCs w:val="24"/>
                <w:lang w:eastAsia="lt-LT"/>
              </w:rPr>
              <w:t>Reikalavimai techninei bei programinei įrangai</w:t>
            </w:r>
            <w:r w:rsidR="008068B9">
              <w:rPr>
                <w:rFonts w:ascii="Times New Roman" w:hAnsi="Times New Roman" w:cs="Times New Roman"/>
                <w:b w:val="0"/>
                <w:sz w:val="24"/>
                <w:szCs w:val="24"/>
                <w:lang w:eastAsia="lt-LT"/>
              </w:rPr>
              <w:t>:</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14:paraId="199331AB" w14:textId="5ECE5466" w:rsidR="00721316" w:rsidRDefault="00721316">
            <w:pPr>
              <w:rPr>
                <w:rFonts w:ascii="Times New Roman" w:hAnsi="Times New Roman" w:cs="Times New Roman"/>
                <w:b w:val="0"/>
                <w:sz w:val="24"/>
                <w:szCs w:val="24"/>
                <w:lang w:eastAsia="lt-LT"/>
              </w:rPr>
            </w:pPr>
          </w:p>
        </w:tc>
      </w:tr>
    </w:tbl>
    <w:p w14:paraId="786530A3" w14:textId="77777777" w:rsidR="00721316" w:rsidRDefault="00721316">
      <w:pPr>
        <w:rPr>
          <w:rFonts w:ascii="Times New Roman" w:hAnsi="Times New Roman" w:cs="Times New Roman"/>
          <w:b w:val="0"/>
          <w:sz w:val="24"/>
          <w:szCs w:val="24"/>
        </w:rPr>
      </w:pPr>
    </w:p>
    <w:sectPr w:rsidR="00721316">
      <w:pgSz w:w="11906" w:h="16838"/>
      <w:pgMar w:top="1440" w:right="1797" w:bottom="1440" w:left="1797" w:header="0" w:footer="0" w:gutter="0"/>
      <w:cols w:space="1296"/>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GaramondLT;Georgia">
    <w:altName w:val="Cambria"/>
    <w:panose1 w:val="00000000000000000000"/>
    <w:charset w:val="00"/>
    <w:family w:val="roman"/>
    <w:notTrueType/>
    <w:pitch w:val="default"/>
  </w:font>
  <w:font w:name="Calibri Light">
    <w:panose1 w:val="020F03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Liberation Sans">
    <w:altName w:val="Arial"/>
    <w:charset w:val="00"/>
    <w:family w:val="swiss"/>
    <w:pitch w:val="variable"/>
  </w:font>
  <w:font w:name="Calibri">
    <w:panose1 w:val="020F05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5113F"/>
    <w:multiLevelType w:val="multilevel"/>
    <w:tmpl w:val="C65AF9F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2773BC"/>
    <w:multiLevelType w:val="multilevel"/>
    <w:tmpl w:val="63B8FD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C243490"/>
    <w:multiLevelType w:val="multilevel"/>
    <w:tmpl w:val="78060184"/>
    <w:lvl w:ilvl="0">
      <w:start w:val="1"/>
      <w:numFmt w:val="bullet"/>
      <w:pStyle w:val="List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534"/>
        </w:tabs>
        <w:ind w:left="1534" w:hanging="454"/>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396"/>
  <w:characterSpacingControl w:val="doNotCompress"/>
  <w:compat>
    <w:useFELayout/>
    <w:compatSetting w:name="compatibilityMode" w:uri="http://schemas.microsoft.com/office/word" w:val="12"/>
    <w:compatSetting w:name="useWord2013TrackBottomHyphenation" w:uri="http://schemas.microsoft.com/office/word" w:val="1"/>
  </w:compat>
  <w:rsids>
    <w:rsidRoot w:val="00721316"/>
    <w:rsid w:val="0012185A"/>
    <w:rsid w:val="00294949"/>
    <w:rsid w:val="002A28DF"/>
    <w:rsid w:val="002D6FE7"/>
    <w:rsid w:val="003D6E94"/>
    <w:rsid w:val="00437B06"/>
    <w:rsid w:val="00611425"/>
    <w:rsid w:val="00721316"/>
    <w:rsid w:val="008068B9"/>
    <w:rsid w:val="008374E2"/>
    <w:rsid w:val="0094337A"/>
    <w:rsid w:val="00A323DB"/>
    <w:rsid w:val="00A633D1"/>
    <w:rsid w:val="00A779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CDA7"/>
  <w15:docId w15:val="{E3387194-D338-4FE2-B94A-4E5F81B1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sz w:val="24"/>
        <w:szCs w:val="24"/>
        <w:lang w:val="lt-L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GaramondLT;Georgia" w:eastAsia="Times New Roman" w:hAnsi="GaramondLT;Georgia" w:cs="GaramondLT;Georgia"/>
      <w:b/>
      <w:sz w:val="36"/>
      <w:szCs w:val="20"/>
      <w:lang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Cs/>
      <w:kern w:val="2"/>
      <w:sz w:val="32"/>
      <w:szCs w:val="32"/>
    </w:rPr>
  </w:style>
  <w:style w:type="paragraph" w:styleId="Heading2">
    <w:name w:val="heading 2"/>
    <w:basedOn w:val="Normal"/>
    <w:next w:val="Normal"/>
    <w:uiPriority w:val="9"/>
    <w:unhideWhenUsed/>
    <w:qFormat/>
    <w:pPr>
      <w:keepNext/>
      <w:keepLines/>
      <w:numPr>
        <w:ilvl w:val="1"/>
        <w:numId w:val="1"/>
      </w:numPr>
      <w:spacing w:before="40" w:line="254" w:lineRule="auto"/>
      <w:outlineLvl w:val="1"/>
    </w:pPr>
    <w:rPr>
      <w:rFonts w:ascii="Calibri Light" w:hAnsi="Calibri Light" w:cs="Times New Roman"/>
      <w:b w:val="0"/>
      <w:color w:val="2E74B5"/>
      <w:sz w:val="26"/>
      <w:szCs w:val="26"/>
    </w:rPr>
  </w:style>
  <w:style w:type="paragraph" w:styleId="Heading3">
    <w:name w:val="heading 3"/>
    <w:basedOn w:val="Normal"/>
    <w:next w:val="Normal"/>
    <w:uiPriority w:val="9"/>
    <w:semiHidden/>
    <w:unhideWhenUsed/>
    <w:qFormat/>
    <w:pPr>
      <w:keepNext/>
      <w:numPr>
        <w:ilvl w:val="2"/>
        <w:numId w:val="1"/>
      </w:numPr>
      <w:spacing w:before="240" w:after="60"/>
      <w:outlineLvl w:val="2"/>
    </w:pPr>
    <w:rPr>
      <w:rFonts w:ascii="Cambria" w:hAnsi="Cambria" w:cs="Times New Roman"/>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Wingdings" w:hAnsi="Wingdings" w:cs="Wingdings"/>
    </w:rPr>
  </w:style>
  <w:style w:type="character" w:customStyle="1" w:styleId="WW8Num3z1">
    <w:name w:val="WW8Num3z1"/>
    <w:qFormat/>
    <w:rPr>
      <w:rFonts w:ascii="Symbol" w:hAnsi="Symbol" w:cs="Symbol"/>
    </w:rPr>
  </w:style>
  <w:style w:type="character" w:customStyle="1" w:styleId="WW8Num3z4">
    <w:name w:val="WW8Num3z4"/>
    <w:qFormat/>
    <w:rPr>
      <w:rFonts w:ascii="Courier New" w:hAnsi="Courier New" w:cs="Courier New"/>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Symbol" w:hAnsi="Symbol" w:cs="Symbol"/>
    </w:rPr>
  </w:style>
  <w:style w:type="character" w:customStyle="1" w:styleId="WW8Num8z4">
    <w:name w:val="WW8Num8z4"/>
    <w:qFormat/>
    <w:rPr>
      <w:rFonts w:ascii="Courier New" w:hAnsi="Courier New" w:cs="Courier New"/>
    </w:rPr>
  </w:style>
  <w:style w:type="character" w:customStyle="1" w:styleId="InternetLink">
    <w:name w:val="Internet Link"/>
    <w:rPr>
      <w:color w:val="0000FF"/>
      <w:u w:val="single"/>
    </w:rPr>
  </w:style>
  <w:style w:type="character" w:customStyle="1" w:styleId="Heading2Char">
    <w:name w:val="Heading 2 Char"/>
    <w:qFormat/>
    <w:rPr>
      <w:rFonts w:ascii="Calibri Light" w:hAnsi="Calibri Light" w:cs="Calibri Light"/>
      <w:color w:val="2E74B5"/>
      <w:sz w:val="26"/>
      <w:szCs w:val="26"/>
    </w:rPr>
  </w:style>
  <w:style w:type="character" w:customStyle="1" w:styleId="Heading3Char">
    <w:name w:val="Heading 3 Char"/>
    <w:qFormat/>
    <w:rPr>
      <w:rFonts w:ascii="Cambria" w:eastAsia="Times New Roman" w:hAnsi="Cambria" w:cs="Times New Roman"/>
      <w:b/>
      <w:bCs/>
      <w:sz w:val="26"/>
      <w:szCs w:val="2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Arial" w:eastAsia="Microsoft YaHei" w:hAnsi="Liberation Sans;Arial" w:cs="Arial"/>
      <w:sz w:val="28"/>
      <w:szCs w:val="28"/>
    </w:rPr>
  </w:style>
  <w:style w:type="paragraph" w:styleId="BodyText">
    <w:name w:val="Body Text"/>
    <w:basedOn w:val="Normal"/>
    <w:rPr>
      <w:rFonts w:ascii="Times New Roman" w:hAnsi="Times New Roman" w:cs="Times New Roman"/>
      <w:sz w:val="22"/>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odyText2">
    <w:name w:val="Body Text 2"/>
    <w:basedOn w:val="Normal"/>
    <w:qFormat/>
    <w:rPr>
      <w:rFonts w:ascii="Times New Roman" w:hAnsi="Times New Roman" w:cs="Times New Roman"/>
      <w:b w:val="0"/>
      <w:bCs/>
      <w:sz w:val="22"/>
    </w:rPr>
  </w:style>
  <w:style w:type="paragraph" w:styleId="ListBullet">
    <w:name w:val="List Bullet"/>
    <w:basedOn w:val="Normal"/>
    <w:qFormat/>
    <w:pPr>
      <w:numPr>
        <w:numId w:val="2"/>
      </w:numPr>
    </w:pPr>
    <w:rPr>
      <w:rFonts w:ascii="Times New Roman" w:hAnsi="Times New Roman" w:cs="Times New Roman"/>
      <w:b w:val="0"/>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Cs/>
    </w:rPr>
  </w:style>
  <w:style w:type="paragraph" w:customStyle="1" w:styleId="Default">
    <w:name w:val="Default"/>
    <w:qFormat/>
    <w:pPr>
      <w:spacing w:line="200" w:lineRule="atLeast"/>
    </w:pPr>
    <w:rPr>
      <w:rFonts w:ascii="Mangal" w:eastAsia="Tahoma" w:hAnsi="Mangal" w:cs="Liberation Sans"/>
      <w:color w:val="000000"/>
      <w:kern w:val="2"/>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after="283"/>
    </w:pPr>
    <w:rPr>
      <w:rFonts w:ascii="Mangal" w:eastAsia="Tahoma" w:hAnsi="Mangal" w:cs="Liberation Sans"/>
      <w:color w:val="000000"/>
      <w:kern w:val="2"/>
      <w:sz w:val="64"/>
    </w:rPr>
  </w:style>
  <w:style w:type="paragraph" w:customStyle="1" w:styleId="DefaultLTGliederung2">
    <w:name w:val="Default~LT~Gliederung 2"/>
    <w:basedOn w:val="DefaultLTGliederung1"/>
    <w:qFormat/>
    <w:pPr>
      <w:spacing w:after="227"/>
    </w:pPr>
    <w:rPr>
      <w:sz w:val="56"/>
    </w:rPr>
  </w:style>
  <w:style w:type="paragraph" w:customStyle="1" w:styleId="DefaultLTGliederung3">
    <w:name w:val="Default~LT~Gliederung 3"/>
    <w:basedOn w:val="DefaultLTGliederung2"/>
    <w:qFormat/>
    <w:pPr>
      <w:spacing w:after="170"/>
    </w:pPr>
    <w:rPr>
      <w:sz w:val="48"/>
    </w:rPr>
  </w:style>
  <w:style w:type="paragraph" w:customStyle="1" w:styleId="DefaultLTGliederung4">
    <w:name w:val="Default~LT~Gliederung 4"/>
    <w:basedOn w:val="DefaultLTGliederung3"/>
    <w:qFormat/>
    <w:pPr>
      <w:spacing w:after="113"/>
    </w:pPr>
    <w:rPr>
      <w:sz w:val="40"/>
    </w:rPr>
  </w:style>
  <w:style w:type="paragraph" w:customStyle="1" w:styleId="DefaultLTGliederung5">
    <w:name w:val="Default~LT~Gliederung 5"/>
    <w:basedOn w:val="DefaultLTGliederung4"/>
    <w:qFormat/>
    <w:pPr>
      <w:spacing w:after="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Mangal" w:eastAsia="Tahoma" w:hAnsi="Mangal" w:cs="Liberation Sans"/>
      <w:color w:val="000000"/>
      <w:kern w:val="2"/>
      <w:sz w:val="88"/>
    </w:rPr>
  </w:style>
  <w:style w:type="paragraph" w:customStyle="1" w:styleId="DefaultLTUntertitel">
    <w:name w:val="Default~LT~Untertitel"/>
    <w:qFormat/>
    <w:pPr>
      <w:jc w:val="center"/>
    </w:pPr>
    <w:rPr>
      <w:rFonts w:ascii="Mangal" w:eastAsia="Tahoma" w:hAnsi="Mangal" w:cs="Liberation Sans"/>
      <w:color w:val="000000"/>
      <w:kern w:val="2"/>
      <w:sz w:val="64"/>
    </w:rPr>
  </w:style>
  <w:style w:type="paragraph" w:customStyle="1" w:styleId="DefaultLTNotizen">
    <w:name w:val="Default~LT~Notizen"/>
    <w:qFormat/>
    <w:pPr>
      <w:ind w:left="340"/>
    </w:pPr>
    <w:rPr>
      <w:rFonts w:ascii="Mangal" w:eastAsia="Tahoma" w:hAnsi="Mangal" w:cs="Liberation Sans"/>
      <w:color w:val="000000"/>
      <w:kern w:val="2"/>
      <w:sz w:val="40"/>
    </w:rPr>
  </w:style>
  <w:style w:type="paragraph" w:customStyle="1" w:styleId="DefaultLTHintergrundobjekte">
    <w:name w:val="Default~LT~Hintergrundobjekte"/>
    <w:qFormat/>
    <w:rPr>
      <w:rFonts w:ascii="Times New Roman" w:eastAsia="Tahoma" w:hAnsi="Times New Roman" w:cs="Liberation Sans"/>
      <w:kern w:val="2"/>
    </w:rPr>
  </w:style>
  <w:style w:type="paragraph" w:customStyle="1" w:styleId="DefaultLTHintergrund">
    <w:name w:val="Default~LT~Hintergrund"/>
    <w:qFormat/>
    <w:rPr>
      <w:rFonts w:ascii="Times New Roman" w:eastAsia="Tahoma" w:hAnsi="Times New Roman" w:cs="Liberation Sans"/>
      <w:kern w:val="2"/>
    </w:rPr>
  </w:style>
  <w:style w:type="paragraph" w:customStyle="1" w:styleId="default0">
    <w:name w:val="default"/>
    <w:qFormat/>
    <w:pPr>
      <w:spacing w:line="200" w:lineRule="atLeast"/>
    </w:pPr>
    <w:rPr>
      <w:rFonts w:ascii="Arial" w:eastAsia="Tahoma" w:hAnsi="Arial" w:cs="Liberation Sans"/>
      <w:color w:val="000000"/>
      <w:kern w:val="2"/>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Times New Roman" w:eastAsia="Tahoma" w:hAnsi="Times New Roman" w:cs="Liberation Sans"/>
      <w:kern w:val="2"/>
    </w:rPr>
  </w:style>
  <w:style w:type="paragraph" w:customStyle="1" w:styleId="Background">
    <w:name w:val="Background"/>
    <w:qFormat/>
    <w:rPr>
      <w:rFonts w:ascii="Times New Roman" w:eastAsia="Tahoma" w:hAnsi="Times New Roman" w:cs="Liberation Sans"/>
      <w:kern w:val="2"/>
    </w:rPr>
  </w:style>
  <w:style w:type="paragraph" w:customStyle="1" w:styleId="Notes">
    <w:name w:val="Notes"/>
    <w:qFormat/>
    <w:pPr>
      <w:ind w:left="340"/>
    </w:pPr>
    <w:rPr>
      <w:rFonts w:ascii="Mangal" w:eastAsia="Tahoma" w:hAnsi="Mangal" w:cs="Liberation Sans"/>
      <w:color w:val="000000"/>
      <w:kern w:val="2"/>
      <w:sz w:val="40"/>
    </w:rPr>
  </w:style>
  <w:style w:type="paragraph" w:customStyle="1" w:styleId="Outline1">
    <w:name w:val="Outline 1"/>
    <w:qFormat/>
    <w:pPr>
      <w:spacing w:after="283"/>
    </w:pPr>
    <w:rPr>
      <w:rFonts w:ascii="Mangal" w:eastAsia="Tahoma" w:hAnsi="Mangal" w:cs="Liberation Sans"/>
      <w:color w:val="000000"/>
      <w:kern w:val="2"/>
      <w:sz w:val="64"/>
    </w:rPr>
  </w:style>
  <w:style w:type="paragraph" w:customStyle="1" w:styleId="Outline2">
    <w:name w:val="Outline 2"/>
    <w:basedOn w:val="Outline1"/>
    <w:qFormat/>
    <w:pPr>
      <w:spacing w:after="227"/>
    </w:pPr>
    <w:rPr>
      <w:sz w:val="56"/>
    </w:rPr>
  </w:style>
  <w:style w:type="paragraph" w:customStyle="1" w:styleId="Outline3">
    <w:name w:val="Outline 3"/>
    <w:basedOn w:val="Outline2"/>
    <w:qFormat/>
    <w:pPr>
      <w:spacing w:after="170"/>
    </w:pPr>
    <w:rPr>
      <w:sz w:val="48"/>
    </w:rPr>
  </w:style>
  <w:style w:type="paragraph" w:customStyle="1" w:styleId="Outline4">
    <w:name w:val="Outline 4"/>
    <w:basedOn w:val="Outline3"/>
    <w:qFormat/>
    <w:pPr>
      <w:spacing w:after="113"/>
    </w:pPr>
    <w:rPr>
      <w:sz w:val="40"/>
    </w:r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Hyperlink">
    <w:name w:val="Hyperlink"/>
    <w:basedOn w:val="DefaultParagraphFont"/>
    <w:uiPriority w:val="99"/>
    <w:unhideWhenUsed/>
    <w:rsid w:val="00A323DB"/>
    <w:rPr>
      <w:color w:val="0563C1" w:themeColor="hyperlink"/>
      <w:u w:val="single"/>
    </w:rPr>
  </w:style>
  <w:style w:type="character" w:styleId="UnresolvedMention">
    <w:name w:val="Unresolved Mention"/>
    <w:basedOn w:val="DefaultParagraphFont"/>
    <w:uiPriority w:val="99"/>
    <w:semiHidden/>
    <w:unhideWhenUsed/>
    <w:rsid w:val="00A32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das.laurinaitis@k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1333</Words>
  <Characters>760</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Programų sistemų inžinerijos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Programų sistemų inžinerijos </dc:title>
  <dc:subject/>
  <dc:creator>virga</dc:creator>
  <dc:description/>
  <cp:lastModifiedBy>Laurinaitis Tadas</cp:lastModifiedBy>
  <cp:revision>3</cp:revision>
  <dcterms:created xsi:type="dcterms:W3CDTF">2020-09-22T12:52:00Z</dcterms:created>
  <dcterms:modified xsi:type="dcterms:W3CDTF">2020-09-22T16:49:00Z</dcterms:modified>
  <dc:language>en-US</dc:language>
</cp:coreProperties>
</file>