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2D4" w:rsidRPr="001310C7" w:rsidRDefault="00C658E2">
      <w:pPr>
        <w:rPr>
          <w:sz w:val="32"/>
          <w:szCs w:val="32"/>
        </w:rPr>
      </w:pPr>
      <w:r w:rsidRPr="001310C7">
        <w:rPr>
          <w:sz w:val="32"/>
          <w:szCs w:val="32"/>
        </w:rPr>
        <w:t>A Model for estimating the bud hardiness of Chardonnay grown in the Okanagan Valley using Environment Canada's Penticton weather data.</w:t>
      </w:r>
    </w:p>
    <w:p w:rsidR="00C658E2" w:rsidRDefault="001310C7">
      <w:r>
        <w:t>Model</w:t>
      </w:r>
      <w:r w:rsidR="00A26475">
        <w:t xml:space="preserve"> (12 Feb 2020</w:t>
      </w:r>
      <w:r w:rsidR="005A3A31">
        <w:t xml:space="preserve">) &amp; </w:t>
      </w:r>
      <w:r w:rsidR="00C658E2">
        <w:t>Assumptions:</w:t>
      </w:r>
      <w:r w:rsidR="009241A1">
        <w:t xml:space="preserve">   T</w:t>
      </w:r>
      <w:r w:rsidR="00FD1811">
        <w:t>his model is based on a 2</w:t>
      </w:r>
      <w:r w:rsidR="00C0763C">
        <w:t>-</w:t>
      </w:r>
      <w:r w:rsidR="003662F9">
        <w:t xml:space="preserve">day </w:t>
      </w:r>
      <w:r w:rsidR="00071CD0">
        <w:t xml:space="preserve">average of daily </w:t>
      </w:r>
      <w:r w:rsidR="003662F9">
        <w:t>mean tem</w:t>
      </w:r>
      <w:r w:rsidR="009241A1">
        <w:t xml:space="preserve">perature and its deviation from the </w:t>
      </w:r>
      <w:r w:rsidR="00FD1811">
        <w:t>2</w:t>
      </w:r>
      <w:r w:rsidR="00C0763C">
        <w:t>-</w:t>
      </w:r>
      <w:r w:rsidR="009241A1">
        <w:t xml:space="preserve">day </w:t>
      </w:r>
      <w:r w:rsidR="00071CD0">
        <w:t xml:space="preserve">average </w:t>
      </w:r>
      <w:r w:rsidR="009241A1">
        <w:t xml:space="preserve">historical </w:t>
      </w:r>
      <w:r w:rsidR="00BF67E2">
        <w:t>mean temperature.  (note: model written on Excel</w:t>
      </w:r>
      <w:r w:rsidR="009241A1">
        <w:t>)</w:t>
      </w:r>
    </w:p>
    <w:p w:rsidR="00A01BD4" w:rsidRDefault="00A01BD4">
      <w:r>
        <w:t>*In the instructions references are made to the model using Excel column designations (</w:t>
      </w:r>
      <w:proofErr w:type="spellStart"/>
      <w:r>
        <w:t>ie</w:t>
      </w:r>
      <w:proofErr w:type="spellEnd"/>
      <w:r>
        <w:t>. CF).  The workings of the model are identical for all years.</w:t>
      </w:r>
    </w:p>
    <w:p w:rsidR="00C658E2" w:rsidRDefault="008732DD" w:rsidP="00C658E2">
      <w:pPr>
        <w:pStyle w:val="ListParagraph"/>
        <w:numPr>
          <w:ilvl w:val="0"/>
          <w:numId w:val="1"/>
        </w:numPr>
      </w:pPr>
      <w:r>
        <w:t xml:space="preserve">At several sites in the Okanagan Valley </w:t>
      </w:r>
      <w:r w:rsidR="00060322">
        <w:t xml:space="preserve">the </w:t>
      </w:r>
      <w:r>
        <w:t>b</w:t>
      </w:r>
      <w:r w:rsidR="00C658E2" w:rsidRPr="00C658E2">
        <w:t xml:space="preserve">ud hardiness </w:t>
      </w:r>
      <w:r w:rsidR="006D2C0A">
        <w:t>of Chardonnay has been</w:t>
      </w:r>
      <w:r w:rsidR="00060322">
        <w:t xml:space="preserve"> </w:t>
      </w:r>
      <w:r w:rsidR="00C658E2" w:rsidRPr="00C658E2">
        <w:t xml:space="preserve">measured </w:t>
      </w:r>
      <w:r w:rsidR="00C658E2">
        <w:t>biweekly f</w:t>
      </w:r>
      <w:r w:rsidR="006D2C0A">
        <w:t xml:space="preserve">rom </w:t>
      </w:r>
      <w:r w:rsidR="00C658E2">
        <w:t>late Oct to early Apr</w:t>
      </w:r>
      <w:r w:rsidR="00060322">
        <w:t xml:space="preserve"> since 2012</w:t>
      </w:r>
      <w:r w:rsidR="00C658E2" w:rsidRPr="00C658E2">
        <w:t>.</w:t>
      </w:r>
    </w:p>
    <w:p w:rsidR="00771E84" w:rsidRPr="0072665D" w:rsidRDefault="00771E84" w:rsidP="00771E84">
      <w:pPr>
        <w:pStyle w:val="ListParagraph"/>
        <w:numPr>
          <w:ilvl w:val="1"/>
          <w:numId w:val="1"/>
        </w:numPr>
        <w:rPr>
          <w:color w:val="FF0000"/>
        </w:rPr>
      </w:pPr>
      <w:r w:rsidRPr="0072665D">
        <w:rPr>
          <w:color w:val="FF0000"/>
        </w:rPr>
        <w:t xml:space="preserve">Observation 1 – Grapevine bud hardiness </w:t>
      </w:r>
      <w:r w:rsidR="0072665D" w:rsidRPr="0072665D">
        <w:rPr>
          <w:color w:val="FF0000"/>
        </w:rPr>
        <w:t xml:space="preserve">for </w:t>
      </w:r>
      <w:r w:rsidRPr="0072665D">
        <w:rPr>
          <w:color w:val="FF0000"/>
        </w:rPr>
        <w:t>all varieties follows a similar seasonal pattern where</w:t>
      </w:r>
      <w:r w:rsidR="009241A1">
        <w:rPr>
          <w:color w:val="FF0000"/>
        </w:rPr>
        <w:t xml:space="preserve"> bud hardiness</w:t>
      </w:r>
      <w:r w:rsidRPr="0072665D">
        <w:rPr>
          <w:color w:val="FF0000"/>
        </w:rPr>
        <w:t xml:space="preserve"> steadily increases in Oct </w:t>
      </w:r>
      <w:r w:rsidR="0072665D" w:rsidRPr="0072665D">
        <w:rPr>
          <w:color w:val="FF0000"/>
        </w:rPr>
        <w:t>&amp;</w:t>
      </w:r>
      <w:r w:rsidRPr="0072665D">
        <w:rPr>
          <w:color w:val="FF0000"/>
        </w:rPr>
        <w:t xml:space="preserve"> Nov, </w:t>
      </w:r>
      <w:r w:rsidR="003662F9">
        <w:rPr>
          <w:color w:val="FF0000"/>
        </w:rPr>
        <w:t xml:space="preserve">is </w:t>
      </w:r>
      <w:r w:rsidRPr="0072665D">
        <w:rPr>
          <w:color w:val="FF0000"/>
        </w:rPr>
        <w:t xml:space="preserve">at its maximum with some variation from Dec – Feb, </w:t>
      </w:r>
      <w:r w:rsidR="00533D58">
        <w:rPr>
          <w:color w:val="FF0000"/>
        </w:rPr>
        <w:t xml:space="preserve">and </w:t>
      </w:r>
      <w:r w:rsidRPr="0072665D">
        <w:rPr>
          <w:color w:val="FF0000"/>
        </w:rPr>
        <w:t xml:space="preserve">then steadily decreases in Mar </w:t>
      </w:r>
      <w:r w:rsidR="0072665D" w:rsidRPr="0072665D">
        <w:rPr>
          <w:color w:val="FF0000"/>
        </w:rPr>
        <w:t>&amp;</w:t>
      </w:r>
      <w:r w:rsidRPr="0072665D">
        <w:rPr>
          <w:color w:val="FF0000"/>
        </w:rPr>
        <w:t xml:space="preserve"> Apr.</w:t>
      </w:r>
    </w:p>
    <w:p w:rsidR="005429E3" w:rsidRDefault="00DD4059" w:rsidP="00C658E2">
      <w:pPr>
        <w:pStyle w:val="ListParagraph"/>
        <w:numPr>
          <w:ilvl w:val="0"/>
          <w:numId w:val="1"/>
        </w:numPr>
      </w:pPr>
      <w:r>
        <w:t>At each site a cane is sampled from 3 of 6 vines</w:t>
      </w:r>
      <w:r w:rsidR="00B228B1">
        <w:t xml:space="preserve"> with bud hardiness </w:t>
      </w:r>
      <w:r>
        <w:t>measured on buds 3 thru 7</w:t>
      </w:r>
      <w:r w:rsidR="00060322">
        <w:t>.</w:t>
      </w:r>
      <w:r w:rsidR="00B228B1">
        <w:t xml:space="preserve"> Bud hardiness values are the mean of 15 buds/site </w:t>
      </w:r>
      <w:r w:rsidR="008732DD">
        <w:t xml:space="preserve">and are expressed as </w:t>
      </w:r>
      <w:r w:rsidR="00B228B1">
        <w:t xml:space="preserve">Low Temperature </w:t>
      </w:r>
      <w:proofErr w:type="spellStart"/>
      <w:r w:rsidR="00B228B1">
        <w:t>Exotherms</w:t>
      </w:r>
      <w:proofErr w:type="spellEnd"/>
      <w:r w:rsidR="00B228B1">
        <w:t xml:space="preserve"> </w:t>
      </w:r>
      <w:r w:rsidR="00060322">
        <w:t>at which there is 50% bud mortality (LTE50)</w:t>
      </w:r>
      <w:r w:rsidR="006D2C0A">
        <w:t>.</w:t>
      </w:r>
    </w:p>
    <w:p w:rsidR="002B599D" w:rsidRPr="00B774EF" w:rsidRDefault="00884FF1" w:rsidP="002B599D">
      <w:pPr>
        <w:pStyle w:val="ListParagraph"/>
        <w:numPr>
          <w:ilvl w:val="0"/>
          <w:numId w:val="1"/>
        </w:numPr>
      </w:pPr>
      <w:r>
        <w:t>In this model the measured hardiness values (LTE50)</w:t>
      </w:r>
      <w:r w:rsidR="006D2C0A">
        <w:t xml:space="preserve"> for each sample date </w:t>
      </w:r>
      <w:r>
        <w:t>are</w:t>
      </w:r>
      <w:r w:rsidR="00533D58">
        <w:t xml:space="preserve"> the average LTE50 from</w:t>
      </w:r>
      <w:r w:rsidR="00185866">
        <w:t xml:space="preserve"> 5 or 6</w:t>
      </w:r>
      <w:r w:rsidR="00533D58">
        <w:t xml:space="preserve"> </w:t>
      </w:r>
      <w:r w:rsidR="00FD1811">
        <w:t xml:space="preserve">Chardonnay sites </w:t>
      </w:r>
      <w:r w:rsidR="00D6661E">
        <w:t xml:space="preserve">located </w:t>
      </w:r>
      <w:r w:rsidR="00FD1811">
        <w:t xml:space="preserve">in </w:t>
      </w:r>
      <w:proofErr w:type="spellStart"/>
      <w:r w:rsidR="00FD1811">
        <w:t>Osoyoos</w:t>
      </w:r>
      <w:proofErr w:type="spellEnd"/>
      <w:r w:rsidR="00FD1811">
        <w:t xml:space="preserve">, </w:t>
      </w:r>
      <w:r w:rsidR="00533D58">
        <w:t>Oliver</w:t>
      </w:r>
      <w:r w:rsidR="00FD1811">
        <w:t xml:space="preserve"> and Naramata</w:t>
      </w:r>
      <w:r w:rsidR="00533D58">
        <w:t xml:space="preserve"> areas.</w:t>
      </w:r>
    </w:p>
    <w:p w:rsidR="00B774EF" w:rsidRPr="00B774EF" w:rsidRDefault="00913540" w:rsidP="002B599D">
      <w:pPr>
        <w:pStyle w:val="ListParagraph"/>
        <w:numPr>
          <w:ilvl w:val="0"/>
          <w:numId w:val="1"/>
        </w:numPr>
      </w:pPr>
      <w:r>
        <w:t>Using a</w:t>
      </w:r>
      <w:r w:rsidR="00A26475">
        <w:t xml:space="preserve"> </w:t>
      </w:r>
      <w:r w:rsidR="00664F13">
        <w:t>4</w:t>
      </w:r>
      <w:r w:rsidR="00664F13" w:rsidRPr="002B0DFE">
        <w:rPr>
          <w:vertAlign w:val="superscript"/>
        </w:rPr>
        <w:t>th</w:t>
      </w:r>
      <w:r w:rsidR="00664F13">
        <w:t xml:space="preserve"> order polynomial equation</w:t>
      </w:r>
      <w:r w:rsidR="003D40DD">
        <w:t>,</w:t>
      </w:r>
      <w:r w:rsidR="00664F13">
        <w:t xml:space="preserve"> </w:t>
      </w:r>
      <w:r>
        <w:t>a</w:t>
      </w:r>
      <w:r>
        <w:t xml:space="preserve"> LTE50 curve</w:t>
      </w:r>
      <w:r>
        <w:t xml:space="preserve"> </w:t>
      </w:r>
      <w:r w:rsidR="003D40DD">
        <w:t>to describe the average bud hardiness</w:t>
      </w:r>
      <w:r w:rsidR="00A26475">
        <w:t xml:space="preserve"> for Chardonnay </w:t>
      </w:r>
      <w:r w:rsidR="00884FF1">
        <w:t xml:space="preserve">from Oct 20 to Apr 11 </w:t>
      </w:r>
      <w:r w:rsidR="00A26475">
        <w:t>is generated by making a</w:t>
      </w:r>
      <w:r w:rsidR="002B599D" w:rsidRPr="00B774EF">
        <w:t xml:space="preserve"> </w:t>
      </w:r>
      <w:r w:rsidR="00A26475">
        <w:t>scatter chart plotting the average LTE</w:t>
      </w:r>
      <w:r w:rsidR="00884FF1">
        <w:t>50</w:t>
      </w:r>
      <w:r w:rsidR="00A26475">
        <w:t xml:space="preserve"> for all 7 years by the date sampled</w:t>
      </w:r>
      <w:r w:rsidR="003D40DD">
        <w:t>.</w:t>
      </w:r>
      <w:r w:rsidR="002B0DFE">
        <w:t xml:space="preserve">  (see Chardonnay Predicted LTE BQ:BZ</w:t>
      </w:r>
      <w:r w:rsidR="00A01BD4">
        <w:t>*</w:t>
      </w:r>
      <w:r w:rsidR="002B0DFE">
        <w:t>)</w:t>
      </w:r>
    </w:p>
    <w:p w:rsidR="00BA732A" w:rsidRPr="00C63C07" w:rsidRDefault="006D2C0A" w:rsidP="00C658E2">
      <w:pPr>
        <w:pStyle w:val="ListParagraph"/>
        <w:numPr>
          <w:ilvl w:val="0"/>
          <w:numId w:val="1"/>
        </w:numPr>
      </w:pPr>
      <w:r>
        <w:t>From this equation</w:t>
      </w:r>
      <w:r w:rsidR="00EE1054">
        <w:t xml:space="preserve"> </w:t>
      </w:r>
      <w:r w:rsidR="00884FF1">
        <w:t>an estimate for</w:t>
      </w:r>
      <w:r w:rsidR="00EE1054">
        <w:t xml:space="preserve"> daily LTE is </w:t>
      </w:r>
      <w:r>
        <w:t>generated</w:t>
      </w:r>
      <w:r w:rsidR="00D1627C">
        <w:t xml:space="preserve"> (Estimated LTE/day</w:t>
      </w:r>
      <w:r w:rsidR="00D6661E">
        <w:t xml:space="preserve">  CF</w:t>
      </w:r>
      <w:r w:rsidR="00A01BD4">
        <w:t>*</w:t>
      </w:r>
      <w:r w:rsidR="00D1627C">
        <w:t>)</w:t>
      </w:r>
      <w:r>
        <w:t>.</w:t>
      </w:r>
      <w:r w:rsidR="0029294C">
        <w:t xml:space="preserve"> In the model 2 assumptions are made:</w:t>
      </w:r>
    </w:p>
    <w:p w:rsidR="00FD1811" w:rsidRDefault="0029294C" w:rsidP="00BA732A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Assumption 1</w:t>
      </w:r>
      <w:r w:rsidR="00FD1811">
        <w:rPr>
          <w:color w:val="FF0000"/>
        </w:rPr>
        <w:t xml:space="preserve"> – a maximum change in </w:t>
      </w:r>
      <w:r>
        <w:rPr>
          <w:color w:val="FF0000"/>
        </w:rPr>
        <w:t xml:space="preserve">Estimated </w:t>
      </w:r>
      <w:r w:rsidR="00FD1811">
        <w:rPr>
          <w:color w:val="FF0000"/>
        </w:rPr>
        <w:t>LTE</w:t>
      </w:r>
      <w:r>
        <w:rPr>
          <w:color w:val="FF0000"/>
        </w:rPr>
        <w:t>/day</w:t>
      </w:r>
      <w:r w:rsidR="00FD1811">
        <w:rPr>
          <w:color w:val="FF0000"/>
        </w:rPr>
        <w:t xml:space="preserve"> </w:t>
      </w:r>
      <w:r w:rsidR="00D6661E">
        <w:rPr>
          <w:color w:val="FF0000"/>
        </w:rPr>
        <w:t>(CG</w:t>
      </w:r>
      <w:r w:rsidR="00A01BD4">
        <w:rPr>
          <w:color w:val="FF0000"/>
        </w:rPr>
        <w:t>*</w:t>
      </w:r>
      <w:r w:rsidR="00D6661E">
        <w:rPr>
          <w:color w:val="FF0000"/>
        </w:rPr>
        <w:t xml:space="preserve">) </w:t>
      </w:r>
      <w:r w:rsidR="00FD1811">
        <w:rPr>
          <w:color w:val="FF0000"/>
        </w:rPr>
        <w:t>is set at 0.5</w:t>
      </w:r>
      <w:r w:rsidR="00FD1811">
        <w:rPr>
          <w:rFonts w:cstheme="minorHAnsi"/>
          <w:color w:val="FF0000"/>
        </w:rPr>
        <w:t>°</w:t>
      </w:r>
      <w:r>
        <w:rPr>
          <w:color w:val="FF0000"/>
        </w:rPr>
        <w:t>C</w:t>
      </w:r>
      <w:r w:rsidR="00EE1054">
        <w:rPr>
          <w:color w:val="FF0000"/>
        </w:rPr>
        <w:t xml:space="preserve"> (Oct 9 – 21</w:t>
      </w:r>
      <w:r w:rsidR="009F7299">
        <w:rPr>
          <w:color w:val="FF0000"/>
        </w:rPr>
        <w:t>) and at 0.4</w:t>
      </w:r>
      <w:r w:rsidR="009F7299">
        <w:rPr>
          <w:rFonts w:cstheme="minorHAnsi"/>
          <w:color w:val="FF0000"/>
        </w:rPr>
        <w:t>°</w:t>
      </w:r>
      <w:r>
        <w:rPr>
          <w:color w:val="FF0000"/>
        </w:rPr>
        <w:t>C</w:t>
      </w:r>
      <w:r w:rsidR="009F7299">
        <w:rPr>
          <w:color w:val="FF0000"/>
        </w:rPr>
        <w:t xml:space="preserve"> (after Mar 30</w:t>
      </w:r>
      <w:r w:rsidR="009E52F7">
        <w:rPr>
          <w:color w:val="FF0000"/>
        </w:rPr>
        <w:t>)</w:t>
      </w:r>
    </w:p>
    <w:p w:rsidR="00372839" w:rsidRPr="001456A7" w:rsidRDefault="005766F1" w:rsidP="005766F1">
      <w:pPr>
        <w:pStyle w:val="ListParagraph"/>
        <w:numPr>
          <w:ilvl w:val="1"/>
          <w:numId w:val="1"/>
        </w:numPr>
      </w:pPr>
      <w:r w:rsidRPr="002344B6">
        <w:rPr>
          <w:color w:val="FF0000"/>
        </w:rPr>
        <w:t>Assum</w:t>
      </w:r>
      <w:r w:rsidR="0029294C">
        <w:rPr>
          <w:color w:val="FF0000"/>
        </w:rPr>
        <w:t>ption 2</w:t>
      </w:r>
      <w:r w:rsidRPr="005766F1">
        <w:rPr>
          <w:color w:val="FF0000"/>
        </w:rPr>
        <w:t xml:space="preserve"> – All </w:t>
      </w:r>
      <w:r w:rsidR="0029294C">
        <w:rPr>
          <w:color w:val="FF0000"/>
        </w:rPr>
        <w:t>Estimated LTE</w:t>
      </w:r>
      <w:r w:rsidRPr="005766F1">
        <w:rPr>
          <w:color w:val="FF0000"/>
        </w:rPr>
        <w:t>/day that are &lt;0.1 to &gt;-0.1 are converted to -0.1</w:t>
      </w:r>
      <w:r w:rsidR="005A3A31">
        <w:rPr>
          <w:color w:val="FF0000"/>
        </w:rPr>
        <w:t xml:space="preserve"> or +0.1</w:t>
      </w:r>
      <w:r w:rsidR="004805B2">
        <w:rPr>
          <w:color w:val="FF0000"/>
        </w:rPr>
        <w:t>. This coincides with the period of max-hardiness</w:t>
      </w:r>
      <w:r w:rsidRPr="005766F1">
        <w:rPr>
          <w:color w:val="FF0000"/>
        </w:rPr>
        <w:t xml:space="preserve"> and is used as </w:t>
      </w:r>
      <w:r w:rsidR="009E52F7">
        <w:rPr>
          <w:color w:val="FF0000"/>
        </w:rPr>
        <w:t>the</w:t>
      </w:r>
      <w:r w:rsidR="001310C7">
        <w:rPr>
          <w:color w:val="FF0000"/>
        </w:rPr>
        <w:t xml:space="preserve"> multiplier for calculating</w:t>
      </w:r>
      <w:r w:rsidRPr="005766F1">
        <w:rPr>
          <w:color w:val="FF0000"/>
        </w:rPr>
        <w:t xml:space="preserve"> change</w:t>
      </w:r>
      <w:r w:rsidR="001310C7">
        <w:rPr>
          <w:color w:val="FF0000"/>
        </w:rPr>
        <w:t>s</w:t>
      </w:r>
      <w:r w:rsidRPr="005766F1">
        <w:rPr>
          <w:color w:val="FF0000"/>
        </w:rPr>
        <w:t xml:space="preserve"> in predicted hardiness. </w:t>
      </w:r>
    </w:p>
    <w:p w:rsidR="006D2C0A" w:rsidRDefault="006D2C0A" w:rsidP="006D2C0A">
      <w:pPr>
        <w:pStyle w:val="ListParagraph"/>
        <w:numPr>
          <w:ilvl w:val="0"/>
          <w:numId w:val="1"/>
        </w:numPr>
      </w:pPr>
      <w:r>
        <w:t>A daily 2-day average Temperature Mean is generated (Sept 1 to April 30) from Environment Canada’s Penticton historical Average Temperature Graph.</w:t>
      </w:r>
    </w:p>
    <w:p w:rsidR="006D2C0A" w:rsidRDefault="006D2C0A" w:rsidP="00AB6A09">
      <w:pPr>
        <w:pStyle w:val="ListParagraph"/>
        <w:numPr>
          <w:ilvl w:val="0"/>
          <w:numId w:val="1"/>
        </w:numPr>
      </w:pPr>
      <w:r>
        <w:t>Also f</w:t>
      </w:r>
      <w:r w:rsidR="009B0C36" w:rsidRPr="001456A7">
        <w:t xml:space="preserve">or each year </w:t>
      </w:r>
      <w:r w:rsidR="004D36E0" w:rsidRPr="001456A7">
        <w:t>2012-13 to 2018-19</w:t>
      </w:r>
      <w:r w:rsidR="004805B2" w:rsidRPr="001456A7">
        <w:t xml:space="preserve"> </w:t>
      </w:r>
      <w:r w:rsidR="009B0C36" w:rsidRPr="001456A7">
        <w:t>a daily running 2</w:t>
      </w:r>
      <w:r w:rsidR="004805B2" w:rsidRPr="001456A7">
        <w:t>-</w:t>
      </w:r>
      <w:r w:rsidR="00BA732A" w:rsidRPr="001456A7">
        <w:t xml:space="preserve">day temperature mean is calculated from </w:t>
      </w:r>
      <w:r w:rsidR="0072665D" w:rsidRPr="001456A7">
        <w:t xml:space="preserve">Environment Canada’s </w:t>
      </w:r>
      <w:r w:rsidR="00BA732A" w:rsidRPr="001456A7">
        <w:t>P</w:t>
      </w:r>
      <w:r w:rsidR="0072665D" w:rsidRPr="001456A7">
        <w:t xml:space="preserve">enticton </w:t>
      </w:r>
      <w:r w:rsidR="00BA732A" w:rsidRPr="001456A7">
        <w:t>historic</w:t>
      </w:r>
      <w:r w:rsidR="00AB6A09">
        <w:t>al weather (Sept 1 to April 30), and this is then used to calculate a</w:t>
      </w:r>
      <w:r>
        <w:t xml:space="preserve"> daily difference </w:t>
      </w:r>
      <w:r w:rsidR="00D1627C">
        <w:t>(</w:t>
      </w:r>
      <w:proofErr w:type="spellStart"/>
      <w:r w:rsidR="00D1627C">
        <w:t>avg</w:t>
      </w:r>
      <w:proofErr w:type="spellEnd"/>
      <w:r w:rsidR="00D1627C">
        <w:t xml:space="preserve"> T diff</w:t>
      </w:r>
      <w:r w:rsidR="00151FE5">
        <w:t xml:space="preserve">  CH</w:t>
      </w:r>
      <w:r w:rsidR="00D1627C">
        <w:t xml:space="preserve">) </w:t>
      </w:r>
      <w:r>
        <w:t xml:space="preserve">between the historical 2-day average </w:t>
      </w:r>
      <w:proofErr w:type="spellStart"/>
      <w:r w:rsidRPr="00B774EF">
        <w:t>T</w:t>
      </w:r>
      <w:r w:rsidRPr="00AB6A09">
        <w:rPr>
          <w:sz w:val="16"/>
          <w:szCs w:val="16"/>
        </w:rPr>
        <w:t>mean</w:t>
      </w:r>
      <w:proofErr w:type="spellEnd"/>
      <w:r>
        <w:t xml:space="preserve"> and the current season’s 2-day average </w:t>
      </w:r>
      <w:proofErr w:type="spellStart"/>
      <w:r w:rsidRPr="00B774EF">
        <w:t>T</w:t>
      </w:r>
      <w:r w:rsidRPr="00AB6A09">
        <w:rPr>
          <w:sz w:val="16"/>
          <w:szCs w:val="16"/>
        </w:rPr>
        <w:t>mean</w:t>
      </w:r>
      <w:proofErr w:type="spellEnd"/>
      <w:r>
        <w:t xml:space="preserve">. </w:t>
      </w:r>
    </w:p>
    <w:p w:rsidR="003D40DD" w:rsidRDefault="00664F13" w:rsidP="003D40DD">
      <w:pPr>
        <w:pStyle w:val="ListParagraph"/>
        <w:numPr>
          <w:ilvl w:val="0"/>
          <w:numId w:val="1"/>
        </w:numPr>
      </w:pPr>
      <w:r>
        <w:t>Thr</w:t>
      </w:r>
      <w:r w:rsidR="00151FE5">
        <w:t>ough a series of chained IF(AND…</w:t>
      </w:r>
      <w:r>
        <w:t xml:space="preserve"> statements</w:t>
      </w:r>
      <w:r w:rsidR="00AB6A09">
        <w:t xml:space="preserve"> the </w:t>
      </w:r>
      <w:r w:rsidR="00D1627C">
        <w:t xml:space="preserve">daily </w:t>
      </w:r>
      <w:r w:rsidR="00AB6A09">
        <w:t>average temperature</w:t>
      </w:r>
      <w:r w:rsidR="00D1627C">
        <w:t xml:space="preserve"> difference is used to modify the estimated LTE/day </w:t>
      </w:r>
      <w:r>
        <w:t xml:space="preserve">to generate a Predicted LTE/day.  Predicted bud hardiness </w:t>
      </w:r>
      <w:r w:rsidR="003D40DD">
        <w:t>is the sum of Predicted LTE/day.</w:t>
      </w:r>
    </w:p>
    <w:p w:rsidR="0029294C" w:rsidRDefault="0029294C" w:rsidP="0029294C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Assumption 3 – Predicted</w:t>
      </w:r>
      <w:r w:rsidRPr="00C63C07">
        <w:rPr>
          <w:color w:val="FF0000"/>
        </w:rPr>
        <w:t xml:space="preserve"> LTE50 is </w:t>
      </w:r>
      <w:r>
        <w:rPr>
          <w:color w:val="FF0000"/>
        </w:rPr>
        <w:t>based on a 2-</w:t>
      </w:r>
      <w:r w:rsidRPr="00C63C07">
        <w:rPr>
          <w:color w:val="FF0000"/>
        </w:rPr>
        <w:t xml:space="preserve">day </w:t>
      </w:r>
      <w:proofErr w:type="spellStart"/>
      <w:r w:rsidRPr="00C63C07">
        <w:rPr>
          <w:color w:val="FF0000"/>
        </w:rPr>
        <w:t>T</w:t>
      </w:r>
      <w:r w:rsidRPr="00FA59F5">
        <w:rPr>
          <w:color w:val="FF0000"/>
          <w:sz w:val="16"/>
        </w:rPr>
        <w:t>mean</w:t>
      </w:r>
      <w:proofErr w:type="spellEnd"/>
      <w:r w:rsidRPr="00C63C07">
        <w:rPr>
          <w:color w:val="FF0000"/>
        </w:rPr>
        <w:t>.</w:t>
      </w:r>
    </w:p>
    <w:p w:rsidR="003D40DD" w:rsidRDefault="003D40DD" w:rsidP="003D40DD">
      <w:pPr>
        <w:pStyle w:val="ListParagraph"/>
        <w:numPr>
          <w:ilvl w:val="1"/>
          <w:numId w:val="1"/>
        </w:numPr>
        <w:rPr>
          <w:color w:val="FF0000"/>
        </w:rPr>
      </w:pPr>
      <w:r w:rsidRPr="003D40DD">
        <w:rPr>
          <w:color w:val="FF0000"/>
        </w:rPr>
        <w:lastRenderedPageBreak/>
        <w:t xml:space="preserve">Assumption 4 – the degree and direction of the </w:t>
      </w:r>
      <w:proofErr w:type="spellStart"/>
      <w:r w:rsidR="00282D1A">
        <w:rPr>
          <w:color w:val="FF0000"/>
        </w:rPr>
        <w:t>avg</w:t>
      </w:r>
      <w:proofErr w:type="spellEnd"/>
      <w:r w:rsidR="00282D1A">
        <w:rPr>
          <w:color w:val="FF0000"/>
        </w:rPr>
        <w:t xml:space="preserve"> T diff (current 2 day T mean – historical 2 day mean)</w:t>
      </w:r>
      <w:r w:rsidR="0029294C">
        <w:rPr>
          <w:color w:val="FF0000"/>
        </w:rPr>
        <w:t xml:space="preserve"> </w:t>
      </w:r>
      <w:r w:rsidR="00282D1A">
        <w:rPr>
          <w:color w:val="FF0000"/>
        </w:rPr>
        <w:t>will</w:t>
      </w:r>
      <w:r w:rsidRPr="003D40DD">
        <w:rPr>
          <w:color w:val="FF0000"/>
        </w:rPr>
        <w:t xml:space="preserve"> positive</w:t>
      </w:r>
      <w:r w:rsidR="00282D1A">
        <w:rPr>
          <w:color w:val="FF0000"/>
        </w:rPr>
        <w:t>ly</w:t>
      </w:r>
      <w:r w:rsidRPr="003D40DD">
        <w:rPr>
          <w:color w:val="FF0000"/>
        </w:rPr>
        <w:t xml:space="preserve"> or negat</w:t>
      </w:r>
      <w:r w:rsidR="0029294C">
        <w:rPr>
          <w:color w:val="FF0000"/>
        </w:rPr>
        <w:t>ive</w:t>
      </w:r>
      <w:r w:rsidR="00282D1A">
        <w:rPr>
          <w:color w:val="FF0000"/>
        </w:rPr>
        <w:t>ly affect</w:t>
      </w:r>
      <w:r w:rsidR="0029294C">
        <w:rPr>
          <w:color w:val="FF0000"/>
        </w:rPr>
        <w:t xml:space="preserve"> Estimated LTE/day and is used to generate the Predicted LTE/day.</w:t>
      </w:r>
    </w:p>
    <w:p w:rsidR="006B74E0" w:rsidRPr="00C21C4A" w:rsidRDefault="00C21C4A" w:rsidP="00C21C4A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Assumption 5</w:t>
      </w:r>
      <w:r w:rsidR="00151FE5">
        <w:rPr>
          <w:color w:val="FF0000"/>
        </w:rPr>
        <w:t xml:space="preserve"> – The starting</w:t>
      </w:r>
      <w:r w:rsidR="006B74E0" w:rsidRPr="00C64F9F">
        <w:rPr>
          <w:color w:val="FF0000"/>
        </w:rPr>
        <w:t xml:space="preserve"> hardiness value </w:t>
      </w:r>
      <w:r w:rsidR="00151FE5">
        <w:rPr>
          <w:color w:val="FF0000"/>
        </w:rPr>
        <w:t xml:space="preserve">on Sep 20 </w:t>
      </w:r>
      <w:r w:rsidR="006B74E0" w:rsidRPr="00C64F9F">
        <w:rPr>
          <w:color w:val="FF0000"/>
        </w:rPr>
        <w:t>is varied depending on total seasonal GDD accumulation (available Oct. 31</w:t>
      </w:r>
      <w:r w:rsidR="006B74E0" w:rsidRPr="00C64F9F">
        <w:rPr>
          <w:color w:val="FF0000"/>
          <w:vertAlign w:val="superscript"/>
        </w:rPr>
        <w:t>st</w:t>
      </w:r>
      <w:r w:rsidR="006B74E0" w:rsidRPr="00C64F9F">
        <w:rPr>
          <w:color w:val="FF0000"/>
        </w:rPr>
        <w:t>)</w:t>
      </w:r>
      <w:r w:rsidR="006B74E0">
        <w:rPr>
          <w:color w:val="FF0000"/>
        </w:rPr>
        <w:t>.  For cool seasons the</w:t>
      </w:r>
      <w:r w:rsidR="006B74E0" w:rsidRPr="00C64F9F">
        <w:rPr>
          <w:color w:val="FF0000"/>
        </w:rPr>
        <w:t xml:space="preserve"> diff in GDD</w:t>
      </w:r>
      <w:r w:rsidR="006B74E0">
        <w:rPr>
          <w:color w:val="FF0000"/>
        </w:rPr>
        <w:t xml:space="preserve"> (GDD season – GDD average)</w:t>
      </w:r>
      <w:r w:rsidR="006B74E0" w:rsidRPr="00C64F9F">
        <w:rPr>
          <w:color w:val="FF0000"/>
        </w:rPr>
        <w:t xml:space="preserve"> is multiplied by -0.005</w:t>
      </w:r>
      <w:r w:rsidR="006B74E0">
        <w:rPr>
          <w:color w:val="FF0000"/>
        </w:rPr>
        <w:t xml:space="preserve">.  For warm seasons the </w:t>
      </w:r>
      <w:r w:rsidR="006B74E0" w:rsidRPr="00C64F9F">
        <w:rPr>
          <w:color w:val="FF0000"/>
        </w:rPr>
        <w:t>diff in GDD is multiplied by -0.01</w:t>
      </w:r>
      <w:r w:rsidR="006B74E0">
        <w:rPr>
          <w:color w:val="FF0000"/>
        </w:rPr>
        <w:t>.</w:t>
      </w:r>
    </w:p>
    <w:p w:rsidR="00575514" w:rsidRDefault="0029294C" w:rsidP="009C0A1F">
      <w:pPr>
        <w:pStyle w:val="ListParagraph"/>
        <w:numPr>
          <w:ilvl w:val="0"/>
          <w:numId w:val="1"/>
        </w:numPr>
      </w:pPr>
      <w:r>
        <w:t xml:space="preserve">There are </w:t>
      </w:r>
      <w:r w:rsidRPr="00151FE5">
        <w:rPr>
          <w:u w:val="single"/>
        </w:rPr>
        <w:t xml:space="preserve">6 </w:t>
      </w:r>
      <w:r w:rsidR="00913540">
        <w:rPr>
          <w:u w:val="single"/>
        </w:rPr>
        <w:t>section</w:t>
      </w:r>
      <w:r w:rsidR="00575514" w:rsidRPr="00151FE5">
        <w:rPr>
          <w:u w:val="single"/>
        </w:rPr>
        <w:t>s</w:t>
      </w:r>
      <w:r w:rsidR="00913540">
        <w:t xml:space="preserve"> within each season and</w:t>
      </w:r>
      <w:r w:rsidR="00D142FD">
        <w:t xml:space="preserve"> the</w:t>
      </w:r>
      <w:r w:rsidR="00575514">
        <w:t xml:space="preserve"> IF(AND</w:t>
      </w:r>
      <w:r w:rsidR="00282D1A">
        <w:t>…</w:t>
      </w:r>
      <w:r w:rsidR="00913540">
        <w:t xml:space="preserve"> statements are written specifically for each section</w:t>
      </w:r>
      <w:r w:rsidR="00D142FD">
        <w:t>.  The sections are</w:t>
      </w:r>
      <w:r w:rsidR="0056453E">
        <w:t xml:space="preserve"> as follows:</w:t>
      </w:r>
    </w:p>
    <w:p w:rsidR="0047408B" w:rsidRPr="006B74E0" w:rsidRDefault="00575514" w:rsidP="00575514">
      <w:pPr>
        <w:pStyle w:val="ListParagraph"/>
        <w:numPr>
          <w:ilvl w:val="1"/>
          <w:numId w:val="1"/>
        </w:numPr>
        <w:rPr>
          <w:color w:val="FF0000"/>
        </w:rPr>
      </w:pPr>
      <w:r w:rsidRPr="006B74E0">
        <w:rPr>
          <w:color w:val="FF0000"/>
        </w:rPr>
        <w:t xml:space="preserve">Sep 21 to Oct 20 – </w:t>
      </w:r>
      <w:r w:rsidR="00500C44" w:rsidRPr="006B74E0">
        <w:rPr>
          <w:color w:val="FF0000"/>
        </w:rPr>
        <w:t xml:space="preserve">initial hardiness accumulation phase.  </w:t>
      </w:r>
      <w:r w:rsidR="006B685E" w:rsidRPr="006B74E0">
        <w:rPr>
          <w:color w:val="FF0000"/>
        </w:rPr>
        <w:t xml:space="preserve">Bud hardiness increases steadily. </w:t>
      </w:r>
      <w:r w:rsidRPr="006B74E0">
        <w:rPr>
          <w:color w:val="FF0000"/>
        </w:rPr>
        <w:t>Est</w:t>
      </w:r>
      <w:r w:rsidR="006B685E" w:rsidRPr="006B74E0">
        <w:rPr>
          <w:color w:val="FF0000"/>
        </w:rPr>
        <w:t>imated LTE/day grows</w:t>
      </w:r>
      <w:r w:rsidRPr="006B74E0">
        <w:rPr>
          <w:color w:val="FF0000"/>
        </w:rPr>
        <w:t xml:space="preserve"> from</w:t>
      </w:r>
      <w:r w:rsidR="006B685E" w:rsidRPr="006B74E0">
        <w:rPr>
          <w:color w:val="FF0000"/>
        </w:rPr>
        <w:t xml:space="preserve"> -0</w:t>
      </w:r>
      <w:r w:rsidR="00151FE5">
        <w:rPr>
          <w:color w:val="FF0000"/>
        </w:rPr>
        <w:t>.15 to -0.50 (this is guesswork</w:t>
      </w:r>
      <w:r w:rsidRPr="006B74E0">
        <w:rPr>
          <w:color w:val="FF0000"/>
        </w:rPr>
        <w:t xml:space="preserve"> as there is no hardiness data available).</w:t>
      </w:r>
    </w:p>
    <w:p w:rsidR="00575514" w:rsidRPr="006B74E0" w:rsidRDefault="00575514" w:rsidP="00575514">
      <w:pPr>
        <w:pStyle w:val="ListParagraph"/>
        <w:numPr>
          <w:ilvl w:val="1"/>
          <w:numId w:val="1"/>
        </w:numPr>
        <w:rPr>
          <w:color w:val="FF0000"/>
        </w:rPr>
      </w:pPr>
      <w:r w:rsidRPr="006B74E0">
        <w:rPr>
          <w:color w:val="FF0000"/>
        </w:rPr>
        <w:t xml:space="preserve">Oct 21 to Dec 7 </w:t>
      </w:r>
      <w:r w:rsidR="00500C44" w:rsidRPr="006B74E0">
        <w:rPr>
          <w:color w:val="FF0000"/>
        </w:rPr>
        <w:t>–</w:t>
      </w:r>
      <w:r w:rsidRPr="006B74E0">
        <w:rPr>
          <w:color w:val="FF0000"/>
        </w:rPr>
        <w:t xml:space="preserve"> </w:t>
      </w:r>
      <w:r w:rsidR="00D142FD">
        <w:rPr>
          <w:color w:val="FF0000"/>
        </w:rPr>
        <w:t>continuing hardiness accumulation but the</w:t>
      </w:r>
      <w:r w:rsidR="006B685E" w:rsidRPr="006B74E0">
        <w:rPr>
          <w:color w:val="FF0000"/>
        </w:rPr>
        <w:t xml:space="preserve"> rate of hardiness accumulation diminishes daily.  </w:t>
      </w:r>
      <w:r w:rsidR="00500C44" w:rsidRPr="006B74E0">
        <w:rPr>
          <w:color w:val="FF0000"/>
        </w:rPr>
        <w:t xml:space="preserve">Estimated LTE/day changes from </w:t>
      </w:r>
      <w:r w:rsidR="00282D1A">
        <w:rPr>
          <w:color w:val="FF0000"/>
        </w:rPr>
        <w:t>-</w:t>
      </w:r>
      <w:r w:rsidR="00500C44" w:rsidRPr="006B74E0">
        <w:rPr>
          <w:color w:val="FF0000"/>
        </w:rPr>
        <w:t xml:space="preserve">0.50 to </w:t>
      </w:r>
      <w:r w:rsidR="00282D1A">
        <w:rPr>
          <w:color w:val="FF0000"/>
        </w:rPr>
        <w:t>-</w:t>
      </w:r>
      <w:r w:rsidR="00500C44" w:rsidRPr="006B74E0">
        <w:rPr>
          <w:color w:val="FF0000"/>
        </w:rPr>
        <w:t>0.10. (note: during acclimation bud hardiness always increases</w:t>
      </w:r>
      <w:r w:rsidR="006B685E" w:rsidRPr="006B74E0">
        <w:rPr>
          <w:color w:val="FF0000"/>
        </w:rPr>
        <w:t>.</w:t>
      </w:r>
      <w:r w:rsidR="00500C44" w:rsidRPr="006B74E0">
        <w:rPr>
          <w:color w:val="FF0000"/>
        </w:rPr>
        <w:t>)</w:t>
      </w:r>
    </w:p>
    <w:p w:rsidR="006B685E" w:rsidRPr="006B74E0" w:rsidRDefault="006B685E" w:rsidP="00575514">
      <w:pPr>
        <w:pStyle w:val="ListParagraph"/>
        <w:numPr>
          <w:ilvl w:val="1"/>
          <w:numId w:val="1"/>
        </w:numPr>
        <w:rPr>
          <w:color w:val="FF0000"/>
        </w:rPr>
      </w:pPr>
      <w:r w:rsidRPr="006B74E0">
        <w:rPr>
          <w:color w:val="FF0000"/>
        </w:rPr>
        <w:t>Dec 8 to Jan 6 – period of maximum hardiness where there is a tendency for hardiness to increase to its maximum</w:t>
      </w:r>
      <w:r w:rsidR="00A10344">
        <w:rPr>
          <w:color w:val="FF0000"/>
        </w:rPr>
        <w:t>.</w:t>
      </w:r>
    </w:p>
    <w:p w:rsidR="006B685E" w:rsidRPr="006B74E0" w:rsidRDefault="006B685E" w:rsidP="00575514">
      <w:pPr>
        <w:pStyle w:val="ListParagraph"/>
        <w:numPr>
          <w:ilvl w:val="1"/>
          <w:numId w:val="1"/>
        </w:numPr>
        <w:rPr>
          <w:color w:val="FF0000"/>
        </w:rPr>
      </w:pPr>
      <w:r w:rsidRPr="006B74E0">
        <w:rPr>
          <w:color w:val="FF0000"/>
        </w:rPr>
        <w:t xml:space="preserve">Jan7 to Feb 6 </w:t>
      </w:r>
      <w:r w:rsidR="006B74E0" w:rsidRPr="006B74E0">
        <w:rPr>
          <w:color w:val="FF0000"/>
        </w:rPr>
        <w:t>–</w:t>
      </w:r>
      <w:r w:rsidRPr="006B74E0">
        <w:rPr>
          <w:color w:val="FF0000"/>
        </w:rPr>
        <w:t xml:space="preserve"> </w:t>
      </w:r>
      <w:r w:rsidR="006B74E0" w:rsidRPr="006B74E0">
        <w:rPr>
          <w:color w:val="FF0000"/>
        </w:rPr>
        <w:t>a second period of maximum hardiness where there is a tendency for hardiness to start decreasing</w:t>
      </w:r>
      <w:r w:rsidR="00A10344">
        <w:rPr>
          <w:color w:val="FF0000"/>
        </w:rPr>
        <w:t>.</w:t>
      </w:r>
    </w:p>
    <w:p w:rsidR="006B74E0" w:rsidRPr="006B74E0" w:rsidRDefault="006B74E0" w:rsidP="00575514">
      <w:pPr>
        <w:pStyle w:val="ListParagraph"/>
        <w:numPr>
          <w:ilvl w:val="1"/>
          <w:numId w:val="1"/>
        </w:numPr>
        <w:rPr>
          <w:color w:val="FF0000"/>
        </w:rPr>
      </w:pPr>
      <w:r w:rsidRPr="006B74E0">
        <w:rPr>
          <w:color w:val="FF0000"/>
        </w:rPr>
        <w:t>Feb 7 to Feb 28 – de-acclimation begins but daily changes to hardiness are still small</w:t>
      </w:r>
      <w:r w:rsidR="00A10344">
        <w:rPr>
          <w:color w:val="FF0000"/>
        </w:rPr>
        <w:t>.</w:t>
      </w:r>
    </w:p>
    <w:p w:rsidR="006B74E0" w:rsidRPr="006B74E0" w:rsidRDefault="006B74E0" w:rsidP="00575514">
      <w:pPr>
        <w:pStyle w:val="ListParagraph"/>
        <w:numPr>
          <w:ilvl w:val="1"/>
          <w:numId w:val="1"/>
        </w:numPr>
        <w:rPr>
          <w:color w:val="FF0000"/>
        </w:rPr>
      </w:pPr>
      <w:r w:rsidRPr="006B74E0">
        <w:rPr>
          <w:color w:val="FF0000"/>
        </w:rPr>
        <w:t>Mar 1 to Apr 11 – de-acclimation continues</w:t>
      </w:r>
      <w:r w:rsidR="00A10344">
        <w:rPr>
          <w:color w:val="FF0000"/>
        </w:rPr>
        <w:t>,</w:t>
      </w:r>
      <w:r w:rsidRPr="006B74E0">
        <w:rPr>
          <w:color w:val="FF0000"/>
        </w:rPr>
        <w:t xml:space="preserve"> bud hardiness decreases rapidly under warmer than average temperat</w:t>
      </w:r>
      <w:r w:rsidR="00151FE5">
        <w:rPr>
          <w:color w:val="FF0000"/>
        </w:rPr>
        <w:t>ures. (note: in early March 2019</w:t>
      </w:r>
      <w:r w:rsidRPr="006B74E0">
        <w:rPr>
          <w:color w:val="FF0000"/>
        </w:rPr>
        <w:t xml:space="preserve"> extremely cold temperatures caused hardiness to increase – an unusual event.)</w:t>
      </w:r>
    </w:p>
    <w:p w:rsidR="005A3F40" w:rsidRDefault="00C21C4A" w:rsidP="009C0A1F">
      <w:pPr>
        <w:pStyle w:val="ListParagraph"/>
        <w:numPr>
          <w:ilvl w:val="0"/>
          <w:numId w:val="1"/>
        </w:numPr>
      </w:pPr>
      <w:r>
        <w:t>On Dec 7 if the initial predicted hardiness</w:t>
      </w:r>
      <w:r w:rsidR="00A10344">
        <w:t xml:space="preserve"> (GV</w:t>
      </w:r>
      <w:r w:rsidR="00D142FD">
        <w:t>*</w:t>
      </w:r>
      <w:bookmarkStart w:id="0" w:name="_GoBack"/>
      <w:bookmarkEnd w:id="0"/>
      <w:r w:rsidR="00A10344">
        <w:t>, IP</w:t>
      </w:r>
      <w:r w:rsidR="00D142FD">
        <w:t>*</w:t>
      </w:r>
      <w:r w:rsidR="00151FE5">
        <w:t>)  is &lt;</w:t>
      </w:r>
      <w:r>
        <w:t xml:space="preserve"> -24.5</w:t>
      </w:r>
      <w:r>
        <w:rPr>
          <w:rFonts w:cstheme="minorHAnsi"/>
        </w:rPr>
        <w:t>°</w:t>
      </w:r>
      <w:r>
        <w:t>C it is reset to -24.5</w:t>
      </w:r>
      <w:r>
        <w:rPr>
          <w:rFonts w:cstheme="minorHAnsi"/>
        </w:rPr>
        <w:t>°</w:t>
      </w:r>
      <w:r>
        <w:t>C.</w:t>
      </w:r>
    </w:p>
    <w:p w:rsidR="0056453E" w:rsidRDefault="0056453E" w:rsidP="00F76E4A">
      <w:pPr>
        <w:pStyle w:val="ListParagraph"/>
        <w:numPr>
          <w:ilvl w:val="0"/>
          <w:numId w:val="1"/>
        </w:numPr>
      </w:pPr>
      <w:r>
        <w:t>In the first year of the model 2012-2013 t</w:t>
      </w:r>
      <w:r w:rsidR="00151FE5">
        <w:t>here are comments that</w:t>
      </w:r>
      <w:r>
        <w:t xml:space="preserve"> describe </w:t>
      </w:r>
      <w:r w:rsidR="00151FE5">
        <w:t xml:space="preserve">in general </w:t>
      </w:r>
      <w:r>
        <w:t xml:space="preserve">the </w:t>
      </w:r>
      <w:r w:rsidR="00325FBD">
        <w:t xml:space="preserve">direction and </w:t>
      </w:r>
      <w:r>
        <w:t xml:space="preserve">purpose of the </w:t>
      </w:r>
      <w:r w:rsidR="0033068C" w:rsidRPr="0033068C">
        <w:t>IF</w:t>
      </w:r>
      <w:r>
        <w:t>(AND…</w:t>
      </w:r>
      <w:r w:rsidR="0033068C" w:rsidRPr="0033068C">
        <w:t xml:space="preserve"> statements</w:t>
      </w:r>
      <w:r>
        <w:t>.</w:t>
      </w:r>
      <w:r w:rsidR="0033068C" w:rsidRPr="0033068C">
        <w:t xml:space="preserve"> </w:t>
      </w:r>
    </w:p>
    <w:p w:rsidR="0056453E" w:rsidRDefault="0056453E" w:rsidP="0056453E">
      <w:pPr>
        <w:ind w:left="360"/>
      </w:pPr>
    </w:p>
    <w:p w:rsidR="002C70AA" w:rsidRDefault="002C70AA" w:rsidP="00F76E4A">
      <w:pPr>
        <w:pStyle w:val="ListParagraph"/>
        <w:numPr>
          <w:ilvl w:val="0"/>
          <w:numId w:val="1"/>
        </w:numPr>
      </w:pPr>
      <w:r>
        <w:t>Ideas to improve the model:</w:t>
      </w:r>
    </w:p>
    <w:p w:rsidR="002C70AA" w:rsidRDefault="002C70AA" w:rsidP="002C70AA">
      <w:pPr>
        <w:pStyle w:val="ListParagraph"/>
        <w:numPr>
          <w:ilvl w:val="0"/>
          <w:numId w:val="5"/>
        </w:numPr>
      </w:pPr>
      <w:r>
        <w:t xml:space="preserve">2 day mean temp should be recalculated – the 2-day mean should use the morning low temp and the previous </w:t>
      </w:r>
      <w:r w:rsidR="00325FBD">
        <w:t>day’s high Temp for day 1</w:t>
      </w:r>
      <w:r w:rsidR="0056453E">
        <w:t xml:space="preserve"> and </w:t>
      </w:r>
      <w:r>
        <w:t>the low Temp from day 1 and high Temp from day 2 for day 2.  Currently the model uses the current days high Temp which occurs after the buds have been sampled.</w:t>
      </w:r>
    </w:p>
    <w:p w:rsidR="00A84B69" w:rsidRDefault="00A84B69" w:rsidP="00A84B69"/>
    <w:sectPr w:rsidR="00A84B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043AC"/>
    <w:multiLevelType w:val="hybridMultilevel"/>
    <w:tmpl w:val="A6300008"/>
    <w:lvl w:ilvl="0" w:tplc="BDA62A00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7D0506"/>
    <w:multiLevelType w:val="hybridMultilevel"/>
    <w:tmpl w:val="92289BF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90AC304">
      <w:start w:val="1"/>
      <w:numFmt w:val="lowerLetter"/>
      <w:lvlText w:val="%2."/>
      <w:lvlJc w:val="left"/>
      <w:pPr>
        <w:ind w:left="1353" w:hanging="360"/>
      </w:pPr>
      <w:rPr>
        <w:color w:val="FF0000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A6590"/>
    <w:multiLevelType w:val="hybridMultilevel"/>
    <w:tmpl w:val="CC568D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6C6D18"/>
    <w:multiLevelType w:val="hybridMultilevel"/>
    <w:tmpl w:val="E0D2768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6914F5"/>
    <w:multiLevelType w:val="hybridMultilevel"/>
    <w:tmpl w:val="498CDD48"/>
    <w:lvl w:ilvl="0" w:tplc="10090019">
      <w:start w:val="1"/>
      <w:numFmt w:val="lowerLetter"/>
      <w:lvlText w:val="%1."/>
      <w:lvlJc w:val="left"/>
      <w:pPr>
        <w:ind w:left="1353" w:hanging="360"/>
      </w:pPr>
    </w:lvl>
    <w:lvl w:ilvl="1" w:tplc="10090019" w:tentative="1">
      <w:start w:val="1"/>
      <w:numFmt w:val="lowerLetter"/>
      <w:lvlText w:val="%2."/>
      <w:lvlJc w:val="left"/>
      <w:pPr>
        <w:ind w:left="2073" w:hanging="360"/>
      </w:pPr>
    </w:lvl>
    <w:lvl w:ilvl="2" w:tplc="1009001B" w:tentative="1">
      <w:start w:val="1"/>
      <w:numFmt w:val="lowerRoman"/>
      <w:lvlText w:val="%3."/>
      <w:lvlJc w:val="right"/>
      <w:pPr>
        <w:ind w:left="2793" w:hanging="180"/>
      </w:pPr>
    </w:lvl>
    <w:lvl w:ilvl="3" w:tplc="1009000F" w:tentative="1">
      <w:start w:val="1"/>
      <w:numFmt w:val="decimal"/>
      <w:lvlText w:val="%4."/>
      <w:lvlJc w:val="left"/>
      <w:pPr>
        <w:ind w:left="3513" w:hanging="360"/>
      </w:pPr>
    </w:lvl>
    <w:lvl w:ilvl="4" w:tplc="10090019" w:tentative="1">
      <w:start w:val="1"/>
      <w:numFmt w:val="lowerLetter"/>
      <w:lvlText w:val="%5."/>
      <w:lvlJc w:val="left"/>
      <w:pPr>
        <w:ind w:left="4233" w:hanging="360"/>
      </w:pPr>
    </w:lvl>
    <w:lvl w:ilvl="5" w:tplc="1009001B" w:tentative="1">
      <w:start w:val="1"/>
      <w:numFmt w:val="lowerRoman"/>
      <w:lvlText w:val="%6."/>
      <w:lvlJc w:val="right"/>
      <w:pPr>
        <w:ind w:left="4953" w:hanging="180"/>
      </w:pPr>
    </w:lvl>
    <w:lvl w:ilvl="6" w:tplc="1009000F" w:tentative="1">
      <w:start w:val="1"/>
      <w:numFmt w:val="decimal"/>
      <w:lvlText w:val="%7."/>
      <w:lvlJc w:val="left"/>
      <w:pPr>
        <w:ind w:left="5673" w:hanging="360"/>
      </w:pPr>
    </w:lvl>
    <w:lvl w:ilvl="7" w:tplc="10090019" w:tentative="1">
      <w:start w:val="1"/>
      <w:numFmt w:val="lowerLetter"/>
      <w:lvlText w:val="%8."/>
      <w:lvlJc w:val="left"/>
      <w:pPr>
        <w:ind w:left="6393" w:hanging="360"/>
      </w:pPr>
    </w:lvl>
    <w:lvl w:ilvl="8" w:tplc="100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8E2"/>
    <w:rsid w:val="00060322"/>
    <w:rsid w:val="00062AA6"/>
    <w:rsid w:val="00071CD0"/>
    <w:rsid w:val="00073B8B"/>
    <w:rsid w:val="000901F4"/>
    <w:rsid w:val="000D3178"/>
    <w:rsid w:val="000D72D4"/>
    <w:rsid w:val="001310C7"/>
    <w:rsid w:val="001456A7"/>
    <w:rsid w:val="00151FE5"/>
    <w:rsid w:val="00152B47"/>
    <w:rsid w:val="00185866"/>
    <w:rsid w:val="00196527"/>
    <w:rsid w:val="001A35FE"/>
    <w:rsid w:val="001C5797"/>
    <w:rsid w:val="002344B6"/>
    <w:rsid w:val="0025640F"/>
    <w:rsid w:val="00282D1A"/>
    <w:rsid w:val="0029294C"/>
    <w:rsid w:val="002A6991"/>
    <w:rsid w:val="002B0DFE"/>
    <w:rsid w:val="002B599D"/>
    <w:rsid w:val="002C70AA"/>
    <w:rsid w:val="002D4F35"/>
    <w:rsid w:val="002F0954"/>
    <w:rsid w:val="00325FBD"/>
    <w:rsid w:val="0033068C"/>
    <w:rsid w:val="00356072"/>
    <w:rsid w:val="003662F9"/>
    <w:rsid w:val="00372839"/>
    <w:rsid w:val="003B36C0"/>
    <w:rsid w:val="003B49F4"/>
    <w:rsid w:val="003D40DD"/>
    <w:rsid w:val="003F2F46"/>
    <w:rsid w:val="003F59C0"/>
    <w:rsid w:val="003F5B1E"/>
    <w:rsid w:val="0047408B"/>
    <w:rsid w:val="004805B2"/>
    <w:rsid w:val="004A6D3F"/>
    <w:rsid w:val="004C5763"/>
    <w:rsid w:val="004D36E0"/>
    <w:rsid w:val="004D740C"/>
    <w:rsid w:val="004E3B3A"/>
    <w:rsid w:val="004E7472"/>
    <w:rsid w:val="004F2E0E"/>
    <w:rsid w:val="00500C44"/>
    <w:rsid w:val="0051294D"/>
    <w:rsid w:val="00533D58"/>
    <w:rsid w:val="005429E3"/>
    <w:rsid w:val="005444AA"/>
    <w:rsid w:val="0056453E"/>
    <w:rsid w:val="00575514"/>
    <w:rsid w:val="005766F1"/>
    <w:rsid w:val="00587A49"/>
    <w:rsid w:val="005A3A31"/>
    <w:rsid w:val="005A3F40"/>
    <w:rsid w:val="005D3590"/>
    <w:rsid w:val="00663336"/>
    <w:rsid w:val="00664594"/>
    <w:rsid w:val="00664F13"/>
    <w:rsid w:val="0068004F"/>
    <w:rsid w:val="006B12AB"/>
    <w:rsid w:val="006B685E"/>
    <w:rsid w:val="006B74E0"/>
    <w:rsid w:val="006D2C0A"/>
    <w:rsid w:val="006F2DCF"/>
    <w:rsid w:val="006F3890"/>
    <w:rsid w:val="0072665D"/>
    <w:rsid w:val="00744F57"/>
    <w:rsid w:val="007468B4"/>
    <w:rsid w:val="00771E84"/>
    <w:rsid w:val="007807BD"/>
    <w:rsid w:val="0079335E"/>
    <w:rsid w:val="007A2210"/>
    <w:rsid w:val="007B759D"/>
    <w:rsid w:val="0080564E"/>
    <w:rsid w:val="008732DD"/>
    <w:rsid w:val="00884FF1"/>
    <w:rsid w:val="008D5BA1"/>
    <w:rsid w:val="008E670F"/>
    <w:rsid w:val="008E7A0E"/>
    <w:rsid w:val="00904467"/>
    <w:rsid w:val="00913540"/>
    <w:rsid w:val="009241A1"/>
    <w:rsid w:val="009328D5"/>
    <w:rsid w:val="00941C6A"/>
    <w:rsid w:val="00943950"/>
    <w:rsid w:val="009454E1"/>
    <w:rsid w:val="009871B1"/>
    <w:rsid w:val="009B0C36"/>
    <w:rsid w:val="009B44B8"/>
    <w:rsid w:val="009C57AA"/>
    <w:rsid w:val="009D1D2C"/>
    <w:rsid w:val="009E52F7"/>
    <w:rsid w:val="009E7E65"/>
    <w:rsid w:val="009F7299"/>
    <w:rsid w:val="00A01BD4"/>
    <w:rsid w:val="00A10344"/>
    <w:rsid w:val="00A26475"/>
    <w:rsid w:val="00A31F70"/>
    <w:rsid w:val="00A62504"/>
    <w:rsid w:val="00A62B0B"/>
    <w:rsid w:val="00A84B69"/>
    <w:rsid w:val="00A87F71"/>
    <w:rsid w:val="00AB6A09"/>
    <w:rsid w:val="00AD2F66"/>
    <w:rsid w:val="00AF2169"/>
    <w:rsid w:val="00B04540"/>
    <w:rsid w:val="00B228B1"/>
    <w:rsid w:val="00B23107"/>
    <w:rsid w:val="00B4042C"/>
    <w:rsid w:val="00B774EF"/>
    <w:rsid w:val="00B858E6"/>
    <w:rsid w:val="00BA732A"/>
    <w:rsid w:val="00BA77DA"/>
    <w:rsid w:val="00BC73F0"/>
    <w:rsid w:val="00BD1018"/>
    <w:rsid w:val="00BD4EF6"/>
    <w:rsid w:val="00BF67E2"/>
    <w:rsid w:val="00C0763C"/>
    <w:rsid w:val="00C21C4A"/>
    <w:rsid w:val="00C63C07"/>
    <w:rsid w:val="00C64F9F"/>
    <w:rsid w:val="00C658E2"/>
    <w:rsid w:val="00C87F26"/>
    <w:rsid w:val="00CA1D1E"/>
    <w:rsid w:val="00CB048B"/>
    <w:rsid w:val="00CE2F00"/>
    <w:rsid w:val="00CF2A99"/>
    <w:rsid w:val="00D142FD"/>
    <w:rsid w:val="00D1627C"/>
    <w:rsid w:val="00D6661E"/>
    <w:rsid w:val="00D812AB"/>
    <w:rsid w:val="00D87899"/>
    <w:rsid w:val="00D92FC2"/>
    <w:rsid w:val="00DA62B4"/>
    <w:rsid w:val="00DD4059"/>
    <w:rsid w:val="00DD499B"/>
    <w:rsid w:val="00DE3F2A"/>
    <w:rsid w:val="00DE6249"/>
    <w:rsid w:val="00E22E45"/>
    <w:rsid w:val="00E24099"/>
    <w:rsid w:val="00E51025"/>
    <w:rsid w:val="00E5501A"/>
    <w:rsid w:val="00E60A70"/>
    <w:rsid w:val="00E92101"/>
    <w:rsid w:val="00EE1054"/>
    <w:rsid w:val="00F34163"/>
    <w:rsid w:val="00F51E98"/>
    <w:rsid w:val="00F55B4C"/>
    <w:rsid w:val="00FA59F5"/>
    <w:rsid w:val="00FD1811"/>
    <w:rsid w:val="00FD749D"/>
    <w:rsid w:val="00FF4E44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D354C"/>
  <w15:docId w15:val="{B59429D3-09AF-425F-AE56-E853BA515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8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4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E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AAFC-AAC</Company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Bogdanoff, Carl</dc:creator>
  <cp:lastModifiedBy>Bogdanoff, Carl</cp:lastModifiedBy>
  <cp:revision>4</cp:revision>
  <cp:lastPrinted>2020-02-13T06:27:00Z</cp:lastPrinted>
  <dcterms:created xsi:type="dcterms:W3CDTF">2020-02-14T06:35:00Z</dcterms:created>
  <dcterms:modified xsi:type="dcterms:W3CDTF">2020-02-15T00:11:00Z</dcterms:modified>
</cp:coreProperties>
</file>