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356D" w14:textId="77777777" w:rsidR="00A852EE" w:rsidRPr="00A852EE" w:rsidRDefault="00A852EE" w:rsidP="00A852EE">
      <w:r w:rsidRPr="00A852EE">
        <w:t>寺人披见文公</w:t>
      </w:r>
    </w:p>
    <w:p w14:paraId="3D4F5BAF" w14:textId="77777777" w:rsidR="00A852EE" w:rsidRPr="00A852EE" w:rsidRDefault="00A852EE" w:rsidP="00A852EE">
      <w:r w:rsidRPr="00A852EE">
        <w:t>《左传》僖公二十四年</w:t>
      </w:r>
    </w:p>
    <w:p w14:paraId="287D0E2F" w14:textId="3566E46C" w:rsidR="00A852EE" w:rsidRPr="00A852EE" w:rsidRDefault="00A852EE" w:rsidP="00A852EE">
      <w:r>
        <w:rPr>
          <w:rFonts w:hint="eastAsia"/>
        </w:rPr>
        <w:t>背景：</w:t>
      </w:r>
      <w:r w:rsidRPr="00A852EE">
        <w:t>虚己待人、宽宏大度，才能使人才为自己所用，从而成就大事业，这是</w:t>
      </w:r>
    </w:p>
    <w:p w14:paraId="6095F119" w14:textId="77777777" w:rsidR="00A852EE" w:rsidRPr="00A852EE" w:rsidRDefault="00A852EE" w:rsidP="00A852EE">
      <w:r w:rsidRPr="00A852EE">
        <w:t>《左传》通过许多实例留给后人的一条宝贵经验。晋文公跋涉列国、历尽艰辛，</w:t>
      </w:r>
    </w:p>
    <w:p w14:paraId="79CF1EB2" w14:textId="77777777" w:rsidR="00A852EE" w:rsidRDefault="00A852EE" w:rsidP="00A852EE">
      <w:r w:rsidRPr="00A852EE">
        <w:t>最后取得君位，并且成为卓越的霸主，不拘一格重用能人是关键。</w:t>
      </w:r>
    </w:p>
    <w:p w14:paraId="3409B940" w14:textId="003268B0" w:rsidR="00A852EE" w:rsidRDefault="00A852EE" w:rsidP="00A852EE">
      <w:r w:rsidRPr="00A852EE">
        <w:t>这篇文章记叙了晋文公从拒绝接见寺人披到虚心接受寺人披的意见与他相见，从而免受灾难的经过，赞颂了晋文公勇于认错、不计前嫌的高尚品格。</w:t>
      </w:r>
    </w:p>
    <w:p w14:paraId="7E74FE31" w14:textId="28E6E4EE" w:rsidR="00A852EE" w:rsidRPr="00A852EE" w:rsidRDefault="00A852EE" w:rsidP="00A852EE">
      <w:r w:rsidRPr="00A852EE">
        <w:t>晋文公是《左传》中写得最为详尽的人物，这里记的虽然是一件小事，但即小见大，烘托渲染出晋文公谦恭有礼的政治家形象，充分体现了《左传》写人揣摩忖度入情入微的特点。</w:t>
      </w:r>
    </w:p>
    <w:p w14:paraId="5E18AB99" w14:textId="68480760" w:rsidR="00A852EE" w:rsidRDefault="00A852EE" w:rsidP="00A852EE">
      <w:r>
        <w:rPr>
          <w:rFonts w:hint="eastAsia"/>
        </w:rPr>
        <w:t>正文：</w:t>
      </w:r>
    </w:p>
    <w:p w14:paraId="6948904A" w14:textId="3CE952C2" w:rsidR="00A852EE" w:rsidRPr="00A852EE" w:rsidRDefault="00A852EE" w:rsidP="00A852EE">
      <w:r w:rsidRPr="00A852EE">
        <w:t>吕、郤畏逼［</w:t>
      </w:r>
      <w:r w:rsidRPr="00A852EE">
        <w:t>1</w:t>
      </w:r>
      <w:r w:rsidRPr="00A852EE">
        <w:t>］，将焚公宫而弑晋侯［</w:t>
      </w:r>
      <w:r w:rsidRPr="00A852EE">
        <w:t>2</w:t>
      </w:r>
      <w:r w:rsidRPr="00A852EE">
        <w:t>］。寺人披请见［</w:t>
      </w:r>
      <w:r w:rsidRPr="00A852EE">
        <w:t>3</w:t>
      </w:r>
      <w:r w:rsidRPr="00A852EE">
        <w:t>］。公使让之［</w:t>
      </w:r>
      <w:r w:rsidRPr="00A852EE">
        <w:t>4</w:t>
      </w:r>
      <w:r w:rsidRPr="00A852EE">
        <w:t>］，</w:t>
      </w:r>
    </w:p>
    <w:p w14:paraId="1FD455B4" w14:textId="77777777" w:rsidR="00A852EE" w:rsidRPr="00A852EE" w:rsidRDefault="00A852EE" w:rsidP="00A852EE">
      <w:r w:rsidRPr="00A852EE">
        <w:t>且辞焉，曰：</w:t>
      </w:r>
      <w:r w:rsidRPr="00A852EE">
        <w:t>“</w:t>
      </w:r>
      <w:r w:rsidRPr="00A852EE">
        <w:t>蒲城之役［</w:t>
      </w:r>
      <w:r w:rsidRPr="00A852EE">
        <w:t>5</w:t>
      </w:r>
      <w:r w:rsidRPr="00A852EE">
        <w:t>］，君命一宿［</w:t>
      </w:r>
      <w:r w:rsidRPr="00A852EE">
        <w:t>6</w:t>
      </w:r>
      <w:r w:rsidRPr="00A852EE">
        <w:t>］，女即至［</w:t>
      </w:r>
      <w:r w:rsidRPr="00A852EE">
        <w:t>7</w:t>
      </w:r>
      <w:r w:rsidRPr="00A852EE">
        <w:t>］。其后余从狄君以</w:t>
      </w:r>
    </w:p>
    <w:p w14:paraId="2FE8A6AB" w14:textId="77777777" w:rsidR="00A852EE" w:rsidRPr="00A852EE" w:rsidRDefault="00A852EE" w:rsidP="00A852EE">
      <w:r w:rsidRPr="00A852EE">
        <w:t>田渭滨［</w:t>
      </w:r>
      <w:r w:rsidRPr="00A852EE">
        <w:t>8</w:t>
      </w:r>
      <w:r w:rsidRPr="00A852EE">
        <w:t>］，女为惠公来求杀余［</w:t>
      </w:r>
      <w:r w:rsidRPr="00A852EE">
        <w:t>9</w:t>
      </w:r>
      <w:r w:rsidRPr="00A852EE">
        <w:t>］，命女三宿，女中宿至。虽有君命，何</w:t>
      </w:r>
    </w:p>
    <w:p w14:paraId="0B4EC484" w14:textId="77777777" w:rsidR="00A852EE" w:rsidRPr="00A852EE" w:rsidRDefault="00A852EE" w:rsidP="00A852EE">
      <w:r w:rsidRPr="00A852EE">
        <w:t>其速也？夫袪犹在［</w:t>
      </w:r>
      <w:r w:rsidRPr="00A852EE">
        <w:t>10</w:t>
      </w:r>
      <w:r w:rsidRPr="00A852EE">
        <w:t>］，女其行乎！</w:t>
      </w:r>
      <w:r w:rsidRPr="00A852EE">
        <w:t>”</w:t>
      </w:r>
      <w:r w:rsidRPr="00A852EE">
        <w:t>对曰：</w:t>
      </w:r>
      <w:r w:rsidRPr="00A852EE">
        <w:t>“</w:t>
      </w:r>
      <w:r w:rsidRPr="00A852EE">
        <w:t>臣谓君之入也，其知之矣。</w:t>
      </w:r>
    </w:p>
    <w:p w14:paraId="67D5BFFC" w14:textId="77777777" w:rsidR="00A852EE" w:rsidRPr="00A852EE" w:rsidRDefault="00A852EE" w:rsidP="00A852EE">
      <w:r w:rsidRPr="00A852EE">
        <w:t>若犹未也，又将及难。君命无二，古之制也。除君之恶，唯力是视。蒲</w:t>
      </w:r>
    </w:p>
    <w:p w14:paraId="0E33240E" w14:textId="77777777" w:rsidR="00A852EE" w:rsidRPr="00A852EE" w:rsidRDefault="00A852EE" w:rsidP="00A852EE">
      <w:r w:rsidRPr="00A852EE">
        <w:t>人、狄人，余何有焉？今君即位，其无蒲、狄乎？齐桓公置射钩而使管仲</w:t>
      </w:r>
    </w:p>
    <w:p w14:paraId="5AFAEA14" w14:textId="77777777" w:rsidR="00A852EE" w:rsidRDefault="00A852EE" w:rsidP="00A852EE">
      <w:r w:rsidRPr="00A852EE">
        <w:t>相［</w:t>
      </w:r>
      <w:r w:rsidRPr="00A852EE">
        <w:t>11</w:t>
      </w:r>
      <w:r w:rsidRPr="00A852EE">
        <w:t>］，君若易之，何辱命焉？行者甚众，岂唯刑臣［</w:t>
      </w:r>
      <w:r w:rsidRPr="00A852EE">
        <w:t>12</w:t>
      </w:r>
      <w:r w:rsidRPr="00A852EE">
        <w:t>］。</w:t>
      </w:r>
      <w:r w:rsidRPr="00A852EE">
        <w:t>”</w:t>
      </w:r>
    </w:p>
    <w:p w14:paraId="1A98C158" w14:textId="77777777" w:rsidR="00A852EE" w:rsidRDefault="00A852EE" w:rsidP="00A852EE"/>
    <w:p w14:paraId="7541A8F3" w14:textId="10F35611" w:rsidR="00A852EE" w:rsidRPr="00A852EE" w:rsidRDefault="00A852EE" w:rsidP="00A852EE">
      <w:r>
        <w:rPr>
          <w:rFonts w:hint="eastAsia"/>
        </w:rPr>
        <w:t>注释：</w:t>
      </w:r>
    </w:p>
    <w:p w14:paraId="66F2D58F" w14:textId="77777777" w:rsidR="00A852EE" w:rsidRPr="00A852EE" w:rsidRDefault="00A852EE" w:rsidP="00A852EE">
      <w:r w:rsidRPr="00A852EE">
        <w:t>［</w:t>
      </w:r>
      <w:r w:rsidRPr="00A852EE">
        <w:t>1</w:t>
      </w:r>
      <w:r w:rsidRPr="00A852EE">
        <w:t>］吕、郤：吕指吕饴甥，即瑕吕饴甥，一称瑕甥。</w:t>
      </w:r>
      <w:r w:rsidRPr="00A852EE">
        <w:t xml:space="preserve"> </w:t>
      </w:r>
      <w:r w:rsidRPr="00A852EE">
        <w:t>郤，郤芮。二人均为晋大夫，</w:t>
      </w:r>
    </w:p>
    <w:p w14:paraId="0CF7B60E" w14:textId="77777777" w:rsidR="00A852EE" w:rsidRPr="00A852EE" w:rsidRDefault="00A852EE" w:rsidP="00A852EE">
      <w:r w:rsidRPr="00A852EE">
        <w:t>是拥护晋惠公的大夫。</w:t>
      </w:r>
      <w:r w:rsidRPr="00A852EE">
        <w:t xml:space="preserve"> </w:t>
      </w:r>
      <w:r w:rsidRPr="00A852EE">
        <w:t>畏逼：恐怕受到迫害。当时晋文公通过秦国的支持回国为君，</w:t>
      </w:r>
    </w:p>
    <w:p w14:paraId="160FE82B" w14:textId="77777777" w:rsidR="00A852EE" w:rsidRPr="00A852EE" w:rsidRDefault="00A852EE" w:rsidP="00A852EE">
      <w:r w:rsidRPr="00A852EE">
        <w:t>吕、郤二人曾拥兵阻拦。</w:t>
      </w:r>
      <w:r w:rsidRPr="00A852EE">
        <w:t xml:space="preserve"> </w:t>
      </w:r>
      <w:r w:rsidRPr="00A852EE">
        <w:t>［</w:t>
      </w:r>
      <w:r w:rsidRPr="00A852EE">
        <w:t>2</w:t>
      </w:r>
      <w:r w:rsidRPr="00A852EE">
        <w:t>］公宫：国君居住的宫室。</w:t>
      </w:r>
      <w:r w:rsidRPr="00A852EE">
        <w:t xml:space="preserve"> </w:t>
      </w:r>
      <w:r w:rsidRPr="00A852EE">
        <w:t>晋侯：指晋文公。</w:t>
      </w:r>
      <w:r w:rsidRPr="00A852EE">
        <w:t xml:space="preserve"> </w:t>
      </w:r>
      <w:r w:rsidRPr="00A852EE">
        <w:t>［</w:t>
      </w:r>
      <w:r w:rsidRPr="00A852EE">
        <w:t>3</w:t>
      </w:r>
      <w:r w:rsidRPr="00A852EE">
        <w:t>］寺人披：</w:t>
      </w:r>
    </w:p>
    <w:p w14:paraId="7B4A6C1F" w14:textId="77777777" w:rsidR="00A852EE" w:rsidRPr="00A852EE" w:rsidRDefault="00A852EE" w:rsidP="00A852EE">
      <w:r w:rsidRPr="00A852EE">
        <w:t>宦官，名披。</w:t>
      </w:r>
      <w:r w:rsidRPr="00A852EE">
        <w:t xml:space="preserve"> </w:t>
      </w:r>
      <w:r w:rsidRPr="00A852EE">
        <w:t>［</w:t>
      </w:r>
      <w:r w:rsidRPr="00A852EE">
        <w:t>4</w:t>
      </w:r>
      <w:r w:rsidRPr="00A852EE">
        <w:t>］让：责备。</w:t>
      </w:r>
      <w:r w:rsidRPr="00A852EE">
        <w:t xml:space="preserve"> </w:t>
      </w:r>
      <w:r w:rsidRPr="00A852EE">
        <w:t>［</w:t>
      </w:r>
      <w:r w:rsidRPr="00A852EE">
        <w:t>5</w:t>
      </w:r>
      <w:r w:rsidRPr="00A852EE">
        <w:t>］蒲城之役：鲁僖公五年（前</w:t>
      </w:r>
      <w:r w:rsidRPr="00A852EE">
        <w:t>655</w:t>
      </w:r>
      <w:r w:rsidRPr="00A852EE">
        <w:t>），晋献公听信骊姬谗</w:t>
      </w:r>
    </w:p>
    <w:p w14:paraId="7122CB6F" w14:textId="77777777" w:rsidR="00A852EE" w:rsidRPr="00A852EE" w:rsidRDefault="00A852EE" w:rsidP="00A852EE">
      <w:r w:rsidRPr="00A852EE">
        <w:lastRenderedPageBreak/>
        <w:t>言，逼死太子申生，下令捕捉公子夷吾（即晋惠公）与重耳（即晋文公）。当时寺人披奉</w:t>
      </w:r>
    </w:p>
    <w:p w14:paraId="5EE349FF" w14:textId="77777777" w:rsidR="00A852EE" w:rsidRPr="00A852EE" w:rsidRDefault="00A852EE" w:rsidP="00A852EE">
      <w:r w:rsidRPr="00A852EE">
        <w:t>命到蒲城（在今山西隰县北）来抓重耳，受命后连夜起程，几乎抓住重耳，把重耳的衣袖</w:t>
      </w:r>
    </w:p>
    <w:p w14:paraId="509AB266" w14:textId="77777777" w:rsidR="00A852EE" w:rsidRPr="00A852EE" w:rsidRDefault="00A852EE" w:rsidP="00A852EE">
      <w:r w:rsidRPr="00A852EE">
        <w:t>割断。</w:t>
      </w:r>
      <w:r w:rsidRPr="00A852EE">
        <w:t xml:space="preserve"> </w:t>
      </w:r>
      <w:r w:rsidRPr="00A852EE">
        <w:t>［</w:t>
      </w:r>
      <w:r w:rsidRPr="00A852EE">
        <w:t>6</w:t>
      </w:r>
      <w:r w:rsidRPr="00A852EE">
        <w:t>］一宿：住一晚。意为第二天。</w:t>
      </w:r>
      <w:r w:rsidRPr="00A852EE">
        <w:t xml:space="preserve"> </w:t>
      </w:r>
      <w:r w:rsidRPr="00A852EE">
        <w:t>［</w:t>
      </w:r>
      <w:r w:rsidRPr="00A852EE">
        <w:t>7</w:t>
      </w:r>
      <w:r w:rsidRPr="00A852EE">
        <w:t>］女：即</w:t>
      </w:r>
      <w:r w:rsidRPr="00A852EE">
        <w:t>“</w:t>
      </w:r>
      <w:r w:rsidRPr="00A852EE">
        <w:t>汝</w:t>
      </w:r>
      <w:r w:rsidRPr="00A852EE">
        <w:t>”</w:t>
      </w:r>
      <w:r w:rsidRPr="00A852EE">
        <w:t>，你。</w:t>
      </w:r>
      <w:r w:rsidRPr="00A852EE">
        <w:t xml:space="preserve"> </w:t>
      </w:r>
      <w:r w:rsidRPr="00A852EE">
        <w:t>［</w:t>
      </w:r>
      <w:r w:rsidRPr="00A852EE">
        <w:t>8</w:t>
      </w:r>
      <w:r w:rsidRPr="00A852EE">
        <w:t>］余：我。狄：同</w:t>
      </w:r>
    </w:p>
    <w:p w14:paraId="59BAC912" w14:textId="77777777" w:rsidR="00A852EE" w:rsidRPr="00A852EE" w:rsidRDefault="00A852EE" w:rsidP="00A852EE">
      <w:r w:rsidRPr="00A852EE">
        <w:t>“</w:t>
      </w:r>
      <w:r w:rsidRPr="00A852EE">
        <w:t>翟</w:t>
      </w:r>
      <w:r w:rsidRPr="00A852EE">
        <w:t>”</w:t>
      </w:r>
      <w:r w:rsidRPr="00A852EE">
        <w:t>，北方民族名，居住在黄河以西的陕西一带。重耳逃离蒲城后，投奔狄人，在那儿</w:t>
      </w:r>
    </w:p>
    <w:p w14:paraId="6DC0A575" w14:textId="77777777" w:rsidR="00A852EE" w:rsidRPr="00A852EE" w:rsidRDefault="00A852EE" w:rsidP="00A852EE">
      <w:r w:rsidRPr="00A852EE">
        <w:t>住了十二年。田：打猎。</w:t>
      </w:r>
      <w:r w:rsidRPr="00A852EE">
        <w:t xml:space="preserve"> </w:t>
      </w:r>
      <w:r w:rsidRPr="00A852EE">
        <w:t>［</w:t>
      </w:r>
      <w:r w:rsidRPr="00A852EE">
        <w:t>9</w:t>
      </w:r>
      <w:r w:rsidRPr="00A852EE">
        <w:t>］</w:t>
      </w:r>
      <w:r w:rsidRPr="00A852EE">
        <w:t>“</w:t>
      </w:r>
      <w:r w:rsidRPr="00A852EE">
        <w:t>女为</w:t>
      </w:r>
      <w:r w:rsidRPr="00A852EE">
        <w:t>”</w:t>
      </w:r>
      <w:r w:rsidRPr="00A852EE">
        <w:t>句：鲁僖公十六年（前</w:t>
      </w:r>
      <w:r w:rsidRPr="00A852EE">
        <w:t>644</w:t>
      </w:r>
      <w:r w:rsidRPr="00A852EE">
        <w:t>），晋惠公派寺人披等到</w:t>
      </w:r>
    </w:p>
    <w:p w14:paraId="12986541" w14:textId="77777777" w:rsidR="00A852EE" w:rsidRPr="00A852EE" w:rsidRDefault="00A852EE" w:rsidP="00A852EE">
      <w:r w:rsidRPr="00A852EE">
        <w:t>狄地去谋杀重耳，未成功，重耳遂决定逃亡向齐国。</w:t>
      </w:r>
      <w:r w:rsidRPr="00A852EE">
        <w:t xml:space="preserve"> </w:t>
      </w:r>
      <w:r w:rsidRPr="00A852EE">
        <w:t>［</w:t>
      </w:r>
      <w:r w:rsidRPr="00A852EE">
        <w:t>10</w:t>
      </w:r>
      <w:r w:rsidRPr="00A852EE">
        <w:t>］袪：衣袖。</w:t>
      </w:r>
      <w:r w:rsidRPr="00A852EE">
        <w:t xml:space="preserve"> </w:t>
      </w:r>
      <w:r w:rsidRPr="00A852EE">
        <w:t>［</w:t>
      </w:r>
      <w:r w:rsidRPr="00A852EE">
        <w:t>11</w:t>
      </w:r>
      <w:r w:rsidRPr="00A852EE">
        <w:t>］</w:t>
      </w:r>
      <w:r w:rsidRPr="00A852EE">
        <w:t>“</w:t>
      </w:r>
      <w:r w:rsidRPr="00A852EE">
        <w:t>齐桓公</w:t>
      </w:r>
      <w:r w:rsidRPr="00A852EE">
        <w:t>”</w:t>
      </w:r>
    </w:p>
    <w:p w14:paraId="7B7129E1" w14:textId="77777777" w:rsidR="00A852EE" w:rsidRPr="00A852EE" w:rsidRDefault="00A852EE" w:rsidP="00A852EE">
      <w:r w:rsidRPr="00A852EE">
        <w:t>句：齐桓公与公子纠争夺君位，管仲当时拥护公子纠，曾放箭射中齐桓公带钩。齐桓公即</w:t>
      </w:r>
    </w:p>
    <w:p w14:paraId="574E96F6" w14:textId="3F609094" w:rsidR="00411A49" w:rsidRDefault="00A852EE" w:rsidP="00A852EE">
      <w:r w:rsidRPr="00A852EE">
        <w:t>位，听鲍叔牙言，仍重用管仲。</w:t>
      </w:r>
      <w:r w:rsidRPr="00A852EE">
        <w:t xml:space="preserve"> </w:t>
      </w:r>
      <w:r w:rsidRPr="00A852EE">
        <w:t>［</w:t>
      </w:r>
      <w:r w:rsidRPr="00A852EE">
        <w:t>12</w:t>
      </w:r>
      <w:r w:rsidRPr="00A852EE">
        <w:t>］刑臣：受过刑的臣，指宦官。</w:t>
      </w:r>
    </w:p>
    <w:p w14:paraId="013A492D" w14:textId="77777777" w:rsidR="007D7913" w:rsidRDefault="007D7913" w:rsidP="00A852EE"/>
    <w:p w14:paraId="6117A25C" w14:textId="1B189304" w:rsidR="007D7913" w:rsidRDefault="007D7913" w:rsidP="00A852EE">
      <w:r>
        <w:rPr>
          <w:rFonts w:hint="eastAsia"/>
        </w:rPr>
        <w:t>正文：</w:t>
      </w:r>
    </w:p>
    <w:p w14:paraId="6BB2D1C3" w14:textId="77777777" w:rsidR="007D7913" w:rsidRPr="007D7913" w:rsidRDefault="007D7913" w:rsidP="007D7913">
      <w:r w:rsidRPr="007D7913">
        <w:t>公见之，以难告。晋侯潜会秦伯于王城［</w:t>
      </w:r>
      <w:r w:rsidRPr="007D7913">
        <w:t>1</w:t>
      </w:r>
      <w:r w:rsidRPr="007D7913">
        <w:t>］。己丑晦［</w:t>
      </w:r>
      <w:r w:rsidRPr="007D7913">
        <w:t>2</w:t>
      </w:r>
      <w:r w:rsidRPr="007D7913">
        <w:t>］，公宫火。瑕</w:t>
      </w:r>
    </w:p>
    <w:p w14:paraId="46260ED0" w14:textId="77777777" w:rsidR="007D7913" w:rsidRPr="007D7913" w:rsidRDefault="007D7913" w:rsidP="007D7913">
      <w:r w:rsidRPr="007D7913">
        <w:t>甥、郤芮不获公，乃如河上［</w:t>
      </w:r>
      <w:r w:rsidRPr="007D7913">
        <w:t>3</w:t>
      </w:r>
      <w:r w:rsidRPr="007D7913">
        <w:t>］，秦伯诱而杀之。</w:t>
      </w:r>
    </w:p>
    <w:p w14:paraId="3D132DD6" w14:textId="77777777" w:rsidR="007D7913" w:rsidRPr="007D7913" w:rsidRDefault="007D7913" w:rsidP="007D7913">
      <w:r w:rsidRPr="007D7913">
        <w:t>［</w:t>
      </w:r>
      <w:r w:rsidRPr="007D7913">
        <w:t>1</w:t>
      </w:r>
      <w:r w:rsidRPr="007D7913">
        <w:t>］秦伯：秦穆公。</w:t>
      </w:r>
      <w:r w:rsidRPr="007D7913">
        <w:t xml:space="preserve"> </w:t>
      </w:r>
      <w:r w:rsidRPr="007D7913">
        <w:t>王城：在今陕西大荔县。</w:t>
      </w:r>
      <w:r w:rsidRPr="007D7913">
        <w:t xml:space="preserve"> </w:t>
      </w:r>
      <w:r w:rsidRPr="007D7913">
        <w:t>［</w:t>
      </w:r>
      <w:r w:rsidRPr="007D7913">
        <w:t>2</w:t>
      </w:r>
      <w:r w:rsidRPr="007D7913">
        <w:t>］己丑晦：三月三十日。</w:t>
      </w:r>
      <w:r w:rsidRPr="007D7913">
        <w:t xml:space="preserve"> </w:t>
      </w:r>
      <w:r w:rsidRPr="007D7913">
        <w:t>［</w:t>
      </w:r>
      <w:r w:rsidRPr="007D7913">
        <w:t>3</w:t>
      </w:r>
      <w:r w:rsidRPr="007D7913">
        <w:t>］如：</w:t>
      </w:r>
    </w:p>
    <w:p w14:paraId="4B909878" w14:textId="23D23047" w:rsidR="007D7913" w:rsidRDefault="007D7913" w:rsidP="007D7913">
      <w:pPr>
        <w:rPr>
          <w:rFonts w:hint="eastAsia"/>
        </w:rPr>
      </w:pPr>
      <w:r w:rsidRPr="007D7913">
        <w:t>往，到。</w:t>
      </w:r>
      <w:r w:rsidRPr="007D7913">
        <w:t xml:space="preserve"> </w:t>
      </w:r>
      <w:r w:rsidRPr="007D7913">
        <w:t>河：黄河。</w:t>
      </w:r>
    </w:p>
    <w:sectPr w:rsidR="007D7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7DC"/>
    <w:rsid w:val="000157DC"/>
    <w:rsid w:val="003629AA"/>
    <w:rsid w:val="00411A49"/>
    <w:rsid w:val="007D7913"/>
    <w:rsid w:val="00A852EE"/>
    <w:rsid w:val="00AB22F9"/>
    <w:rsid w:val="00DB7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D751"/>
  <w15:chartTrackingRefBased/>
  <w15:docId w15:val="{022EBEFC-27C6-4139-A484-9CB23331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7DC"/>
    <w:rPr>
      <w:rFonts w:eastAsiaTheme="majorEastAsia" w:cstheme="majorBidi"/>
      <w:color w:val="272727" w:themeColor="text1" w:themeTint="D8"/>
    </w:rPr>
  </w:style>
  <w:style w:type="paragraph" w:styleId="Title">
    <w:name w:val="Title"/>
    <w:basedOn w:val="Normal"/>
    <w:next w:val="Normal"/>
    <w:link w:val="TitleChar"/>
    <w:uiPriority w:val="10"/>
    <w:qFormat/>
    <w:rsid w:val="0001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7DC"/>
    <w:pPr>
      <w:spacing w:before="160"/>
      <w:jc w:val="center"/>
    </w:pPr>
    <w:rPr>
      <w:i/>
      <w:iCs/>
      <w:color w:val="404040" w:themeColor="text1" w:themeTint="BF"/>
    </w:rPr>
  </w:style>
  <w:style w:type="character" w:customStyle="1" w:styleId="QuoteChar">
    <w:name w:val="Quote Char"/>
    <w:basedOn w:val="DefaultParagraphFont"/>
    <w:link w:val="Quote"/>
    <w:uiPriority w:val="29"/>
    <w:rsid w:val="000157DC"/>
    <w:rPr>
      <w:i/>
      <w:iCs/>
      <w:color w:val="404040" w:themeColor="text1" w:themeTint="BF"/>
    </w:rPr>
  </w:style>
  <w:style w:type="paragraph" w:styleId="ListParagraph">
    <w:name w:val="List Paragraph"/>
    <w:basedOn w:val="Normal"/>
    <w:uiPriority w:val="34"/>
    <w:qFormat/>
    <w:rsid w:val="000157DC"/>
    <w:pPr>
      <w:ind w:left="720"/>
      <w:contextualSpacing/>
    </w:pPr>
  </w:style>
  <w:style w:type="character" w:styleId="IntenseEmphasis">
    <w:name w:val="Intense Emphasis"/>
    <w:basedOn w:val="DefaultParagraphFont"/>
    <w:uiPriority w:val="21"/>
    <w:qFormat/>
    <w:rsid w:val="000157DC"/>
    <w:rPr>
      <w:i/>
      <w:iCs/>
      <w:color w:val="0F4761" w:themeColor="accent1" w:themeShade="BF"/>
    </w:rPr>
  </w:style>
  <w:style w:type="paragraph" w:styleId="IntenseQuote">
    <w:name w:val="Intense Quote"/>
    <w:basedOn w:val="Normal"/>
    <w:next w:val="Normal"/>
    <w:link w:val="IntenseQuoteChar"/>
    <w:uiPriority w:val="30"/>
    <w:qFormat/>
    <w:rsid w:val="00015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7DC"/>
    <w:rPr>
      <w:i/>
      <w:iCs/>
      <w:color w:val="0F4761" w:themeColor="accent1" w:themeShade="BF"/>
    </w:rPr>
  </w:style>
  <w:style w:type="character" w:styleId="IntenseReference">
    <w:name w:val="Intense Reference"/>
    <w:basedOn w:val="DefaultParagraphFont"/>
    <w:uiPriority w:val="32"/>
    <w:qFormat/>
    <w:rsid w:val="00015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168</Words>
  <Characters>962</Characters>
  <Application>Microsoft Office Word</Application>
  <DocSecurity>0</DocSecurity>
  <Lines>8</Lines>
  <Paragraphs>2</Paragraphs>
  <ScaleCrop>false</ScaleCrop>
  <Company>SAP</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Sandy</dc:creator>
  <cp:keywords/>
  <dc:description/>
  <cp:lastModifiedBy>Liu, Sandy</cp:lastModifiedBy>
  <cp:revision>3</cp:revision>
  <dcterms:created xsi:type="dcterms:W3CDTF">2026-06-30T07:28:00Z</dcterms:created>
  <dcterms:modified xsi:type="dcterms:W3CDTF">2026-06-30T07:33:00Z</dcterms:modified>
</cp:coreProperties>
</file>