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91A9" w14:textId="2FE0FADB" w:rsidR="00EC4F15" w:rsidRDefault="00EC4F15" w:rsidP="00EC4F15">
      <w:pPr>
        <w:jc w:val="center"/>
        <w:rPr>
          <w:rFonts w:hint="eastAsia"/>
        </w:rPr>
      </w:pPr>
      <w:r>
        <w:rPr>
          <w:rFonts w:hint="eastAsia"/>
        </w:rPr>
        <w:t>郑伯克段于</w:t>
      </w:r>
      <w:proofErr w:type="gramStart"/>
      <w:r>
        <w:rPr>
          <w:rFonts w:hint="eastAsia"/>
        </w:rPr>
        <w:t>鄢</w:t>
      </w:r>
      <w:proofErr w:type="gramEnd"/>
    </w:p>
    <w:p w14:paraId="12A7F117" w14:textId="6504838A" w:rsidR="00EC4F15" w:rsidRDefault="00EC4F15" w:rsidP="00EC4F15">
      <w:pPr>
        <w:jc w:val="center"/>
        <w:rPr>
          <w:rFonts w:hint="eastAsia"/>
        </w:rPr>
      </w:pPr>
      <w:r>
        <w:rPr>
          <w:rFonts w:hint="eastAsia"/>
        </w:rPr>
        <w:t>左丘明·先秦</w:t>
      </w:r>
    </w:p>
    <w:p w14:paraId="4FD8BA06" w14:textId="77777777" w:rsidR="00EC4F15" w:rsidRDefault="00EC4F15" w:rsidP="00EC4F15">
      <w:pPr>
        <w:rPr>
          <w:rFonts w:hint="eastAsia"/>
        </w:rPr>
      </w:pPr>
      <w:r>
        <w:rPr>
          <w:rFonts w:hint="eastAsia"/>
        </w:rPr>
        <w:tab/>
        <w:t>初，郑</w:t>
      </w:r>
      <w:proofErr w:type="gramStart"/>
      <w:r>
        <w:rPr>
          <w:rFonts w:hint="eastAsia"/>
        </w:rPr>
        <w:t>武公娶于</w:t>
      </w:r>
      <w:proofErr w:type="gramEnd"/>
      <w:r>
        <w:rPr>
          <w:rFonts w:hint="eastAsia"/>
        </w:rPr>
        <w:t>申，曰武姜。生庄公及共叔段。庄公</w:t>
      </w:r>
      <w:proofErr w:type="gramStart"/>
      <w:r>
        <w:rPr>
          <w:rFonts w:hint="eastAsia"/>
        </w:rPr>
        <w:t>寤</w:t>
      </w:r>
      <w:proofErr w:type="gramEnd"/>
      <w:r>
        <w:rPr>
          <w:rFonts w:hint="eastAsia"/>
        </w:rPr>
        <w:t>生，惊姜氏，故名曰“寤生”，</w:t>
      </w:r>
      <w:proofErr w:type="gramStart"/>
      <w:r>
        <w:rPr>
          <w:rFonts w:hint="eastAsia"/>
        </w:rPr>
        <w:t>遂恶之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爱共叔</w:t>
      </w:r>
      <w:proofErr w:type="gramEnd"/>
      <w:r>
        <w:rPr>
          <w:rFonts w:hint="eastAsia"/>
        </w:rPr>
        <w:t>段，欲立之。</w:t>
      </w:r>
      <w:proofErr w:type="gramStart"/>
      <w:r>
        <w:rPr>
          <w:rFonts w:hint="eastAsia"/>
        </w:rPr>
        <w:t>亟请于</w:t>
      </w:r>
      <w:proofErr w:type="gramEnd"/>
      <w:r>
        <w:rPr>
          <w:rFonts w:hint="eastAsia"/>
        </w:rPr>
        <w:t>武公，公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许。及庄公即位，为之请制。公曰：“制，岩</w:t>
      </w:r>
      <w:proofErr w:type="gramStart"/>
      <w:r>
        <w:rPr>
          <w:rFonts w:hint="eastAsia"/>
        </w:rPr>
        <w:t>邑</w:t>
      </w:r>
      <w:proofErr w:type="gramEnd"/>
      <w:r>
        <w:rPr>
          <w:rFonts w:hint="eastAsia"/>
        </w:rPr>
        <w:t>也，</w:t>
      </w:r>
      <w:proofErr w:type="gramStart"/>
      <w:r>
        <w:rPr>
          <w:rFonts w:hint="eastAsia"/>
        </w:rPr>
        <w:t>虢</w:t>
      </w:r>
      <w:proofErr w:type="gramEnd"/>
      <w:r>
        <w:rPr>
          <w:rFonts w:hint="eastAsia"/>
        </w:rPr>
        <w:t>叔死焉，</w:t>
      </w:r>
      <w:proofErr w:type="gramStart"/>
      <w:r>
        <w:rPr>
          <w:rFonts w:hint="eastAsia"/>
        </w:rPr>
        <w:t>佗邑</w:t>
      </w:r>
      <w:proofErr w:type="gramEnd"/>
      <w:r>
        <w:rPr>
          <w:rFonts w:hint="eastAsia"/>
        </w:rPr>
        <w:t>唯命。”请京，使居之，谓之京城大叔。</w:t>
      </w:r>
    </w:p>
    <w:p w14:paraId="48655AA3" w14:textId="77777777" w:rsidR="00EC4F15" w:rsidRDefault="00EC4F15" w:rsidP="00EC4F15">
      <w:pPr>
        <w:rPr>
          <w:rFonts w:hint="eastAsia"/>
        </w:rPr>
      </w:pPr>
      <w:r>
        <w:rPr>
          <w:rFonts w:hint="eastAsia"/>
        </w:rPr>
        <w:tab/>
        <w:t>祭仲曰：“都城过百雉，国之害也。先王之制：大都不过参国之一，中五之一，小九之一。今京不度，非制也，君将不堪。”公曰：“姜氏欲之，焉辟害？”对曰：“姜氏何厌之有！不如早为之所，无使滋蔓，蔓难图也。蔓草犹不可除，</w:t>
      </w:r>
      <w:proofErr w:type="gramStart"/>
      <w:r>
        <w:rPr>
          <w:rFonts w:hint="eastAsia"/>
        </w:rPr>
        <w:t>况</w:t>
      </w:r>
      <w:proofErr w:type="gramEnd"/>
      <w:r>
        <w:rPr>
          <w:rFonts w:hint="eastAsia"/>
        </w:rPr>
        <w:t>君之宠弟乎？”公曰：“多行不义，必自毙，子姑待之。”</w:t>
      </w:r>
    </w:p>
    <w:p w14:paraId="7352EC9D" w14:textId="77777777" w:rsidR="00EC4F15" w:rsidRDefault="00EC4F15" w:rsidP="00EC4F15">
      <w:pPr>
        <w:rPr>
          <w:rFonts w:hint="eastAsia"/>
        </w:rPr>
      </w:pPr>
      <w:r>
        <w:rPr>
          <w:rFonts w:hint="eastAsia"/>
        </w:rPr>
        <w:tab/>
        <w:t>既而大叔命西鄙北</w:t>
      </w:r>
      <w:proofErr w:type="gramStart"/>
      <w:r>
        <w:rPr>
          <w:rFonts w:hint="eastAsia"/>
        </w:rPr>
        <w:t>鄙</w:t>
      </w:r>
      <w:proofErr w:type="gramEnd"/>
      <w:r>
        <w:rPr>
          <w:rFonts w:hint="eastAsia"/>
        </w:rPr>
        <w:t>贰于己。公子</w:t>
      </w:r>
      <w:proofErr w:type="gramStart"/>
      <w:r>
        <w:rPr>
          <w:rFonts w:hint="eastAsia"/>
        </w:rPr>
        <w:t>吕</w:t>
      </w:r>
      <w:proofErr w:type="gramEnd"/>
      <w:r>
        <w:rPr>
          <w:rFonts w:hint="eastAsia"/>
        </w:rPr>
        <w:t>曰：“国不堪贰，君将若之何？欲与大叔，臣请事之；若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与，则请除之，无生民心。”公曰：“无庸，将自及。”大叔又收</w:t>
      </w:r>
      <w:proofErr w:type="gramStart"/>
      <w:r>
        <w:rPr>
          <w:rFonts w:hint="eastAsia"/>
        </w:rPr>
        <w:t>贰以为己邑</w:t>
      </w:r>
      <w:proofErr w:type="gramEnd"/>
      <w:r>
        <w:rPr>
          <w:rFonts w:hint="eastAsia"/>
        </w:rPr>
        <w:t>，至于</w:t>
      </w:r>
      <w:proofErr w:type="gramStart"/>
      <w:r>
        <w:rPr>
          <w:rFonts w:hint="eastAsia"/>
        </w:rPr>
        <w:t>廪</w:t>
      </w:r>
      <w:proofErr w:type="gramEnd"/>
      <w:r>
        <w:rPr>
          <w:rFonts w:hint="eastAsia"/>
        </w:rPr>
        <w:t>延。子封曰：“可矣。厚将得众。”公曰：“不义，不</w:t>
      </w:r>
      <w:proofErr w:type="gramStart"/>
      <w:r>
        <w:rPr>
          <w:rFonts w:hint="eastAsia"/>
        </w:rPr>
        <w:t>暱</w:t>
      </w:r>
      <w:proofErr w:type="gramEnd"/>
      <w:r>
        <w:rPr>
          <w:rFonts w:hint="eastAsia"/>
        </w:rPr>
        <w:t>，厚将崩。”</w:t>
      </w:r>
    </w:p>
    <w:p w14:paraId="4F4C353A" w14:textId="77777777" w:rsidR="00EC4F15" w:rsidRDefault="00EC4F15" w:rsidP="00EC4F15">
      <w:pPr>
        <w:rPr>
          <w:rFonts w:hint="eastAsia"/>
        </w:rPr>
      </w:pPr>
      <w:r>
        <w:rPr>
          <w:rFonts w:hint="eastAsia"/>
        </w:rPr>
        <w:tab/>
        <w:t>大叔完聚，</w:t>
      </w:r>
      <w:proofErr w:type="gramStart"/>
      <w:r>
        <w:rPr>
          <w:rFonts w:hint="eastAsia"/>
        </w:rPr>
        <w:t>缮</w:t>
      </w:r>
      <w:proofErr w:type="gramEnd"/>
      <w:r>
        <w:rPr>
          <w:rFonts w:hint="eastAsia"/>
        </w:rPr>
        <w:t>甲兵，具卒乘，将袭郑。夫人将启之。</w:t>
      </w:r>
      <w:proofErr w:type="gramStart"/>
      <w:r>
        <w:rPr>
          <w:rFonts w:hint="eastAsia"/>
        </w:rPr>
        <w:t>公闻其期</w:t>
      </w:r>
      <w:proofErr w:type="gramEnd"/>
      <w:r>
        <w:rPr>
          <w:rFonts w:hint="eastAsia"/>
        </w:rPr>
        <w:t>，曰：“可矣！”</w:t>
      </w:r>
      <w:proofErr w:type="gramStart"/>
      <w:r>
        <w:rPr>
          <w:rFonts w:hint="eastAsia"/>
        </w:rPr>
        <w:t>命子封帅车</w:t>
      </w:r>
      <w:proofErr w:type="gramEnd"/>
      <w:r>
        <w:rPr>
          <w:rFonts w:hint="eastAsia"/>
        </w:rPr>
        <w:t>二百乘以伐京。京</w:t>
      </w:r>
      <w:proofErr w:type="gramStart"/>
      <w:r>
        <w:rPr>
          <w:rFonts w:hint="eastAsia"/>
        </w:rPr>
        <w:t>叛</w:t>
      </w:r>
      <w:proofErr w:type="gramEnd"/>
      <w:r>
        <w:rPr>
          <w:rFonts w:hint="eastAsia"/>
        </w:rPr>
        <w:t>大叔段，段入于</w:t>
      </w:r>
      <w:proofErr w:type="gramStart"/>
      <w:r>
        <w:rPr>
          <w:rFonts w:hint="eastAsia"/>
        </w:rPr>
        <w:t>鄢</w:t>
      </w:r>
      <w:proofErr w:type="gramEnd"/>
      <w:r>
        <w:rPr>
          <w:rFonts w:hint="eastAsia"/>
        </w:rPr>
        <w:t>，公伐诸</w:t>
      </w:r>
      <w:proofErr w:type="gramStart"/>
      <w:r>
        <w:rPr>
          <w:rFonts w:hint="eastAsia"/>
        </w:rPr>
        <w:t>鄢</w:t>
      </w:r>
      <w:proofErr w:type="gramEnd"/>
      <w:r>
        <w:rPr>
          <w:rFonts w:hint="eastAsia"/>
        </w:rPr>
        <w:t>。五月辛丑，大叔出奔共。书曰：“郑伯克段于</w:t>
      </w:r>
      <w:proofErr w:type="gramStart"/>
      <w:r>
        <w:rPr>
          <w:rFonts w:hint="eastAsia"/>
        </w:rPr>
        <w:t>鄢</w:t>
      </w:r>
      <w:proofErr w:type="gramEnd"/>
      <w:r>
        <w:rPr>
          <w:rFonts w:hint="eastAsia"/>
        </w:rPr>
        <w:t>。”段不弟，故不言弟；如二君，故曰克；</w:t>
      </w:r>
      <w:proofErr w:type="gramStart"/>
      <w:r>
        <w:rPr>
          <w:rFonts w:hint="eastAsia"/>
        </w:rPr>
        <w:t>称郑伯</w:t>
      </w:r>
      <w:proofErr w:type="gramEnd"/>
      <w:r>
        <w:rPr>
          <w:rFonts w:hint="eastAsia"/>
        </w:rPr>
        <w:t>，讥失教也；</w:t>
      </w:r>
      <w:proofErr w:type="gramStart"/>
      <w:r>
        <w:rPr>
          <w:rFonts w:hint="eastAsia"/>
        </w:rPr>
        <w:t>谓之郑志</w:t>
      </w:r>
      <w:proofErr w:type="gramEnd"/>
      <w:r>
        <w:rPr>
          <w:rFonts w:hint="eastAsia"/>
        </w:rPr>
        <w:t>。不言出奔，难之也。</w:t>
      </w:r>
    </w:p>
    <w:p w14:paraId="39A2C504" w14:textId="77777777" w:rsidR="00EC4F15" w:rsidRDefault="00EC4F15" w:rsidP="00EC4F15">
      <w:pPr>
        <w:rPr>
          <w:rFonts w:hint="eastAsia"/>
        </w:rPr>
      </w:pPr>
      <w:r>
        <w:rPr>
          <w:rFonts w:hint="eastAsia"/>
        </w:rPr>
        <w:tab/>
        <w:t>遂寘姜氏于城</w:t>
      </w:r>
      <w:proofErr w:type="gramStart"/>
      <w:r>
        <w:rPr>
          <w:rFonts w:hint="eastAsia"/>
        </w:rPr>
        <w:t>颍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而誓之</w:t>
      </w:r>
      <w:proofErr w:type="gramEnd"/>
      <w:r>
        <w:rPr>
          <w:rFonts w:hint="eastAsia"/>
        </w:rPr>
        <w:t>曰：“不及黄泉，无相见也。”既而悔之。</w:t>
      </w:r>
    </w:p>
    <w:p w14:paraId="346D0737" w14:textId="77777777" w:rsidR="00EC4F15" w:rsidRDefault="00EC4F15" w:rsidP="00EC4F1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颍考叔为颍</w:t>
      </w:r>
      <w:proofErr w:type="gramEnd"/>
      <w:r>
        <w:rPr>
          <w:rFonts w:hint="eastAsia"/>
        </w:rPr>
        <w:t>谷封人，闻之，有献于公，公赐之食，</w:t>
      </w:r>
      <w:proofErr w:type="gramStart"/>
      <w:r>
        <w:rPr>
          <w:rFonts w:hint="eastAsia"/>
        </w:rPr>
        <w:t>食舍肉</w:t>
      </w:r>
      <w:proofErr w:type="gramEnd"/>
      <w:r>
        <w:rPr>
          <w:rFonts w:hint="eastAsia"/>
        </w:rPr>
        <w:t>。公问之，对曰：“小人有母，皆尝小人之食矣，未尝君之羹，请以遗之。”公曰：“尔有母遗，繄我独无！”</w:t>
      </w:r>
      <w:proofErr w:type="gramStart"/>
      <w:r>
        <w:rPr>
          <w:rFonts w:hint="eastAsia"/>
        </w:rPr>
        <w:t>颍考叔曰</w:t>
      </w:r>
      <w:proofErr w:type="gramEnd"/>
      <w:r>
        <w:rPr>
          <w:rFonts w:hint="eastAsia"/>
        </w:rPr>
        <w:t>：“敢问何谓也？”</w:t>
      </w:r>
      <w:proofErr w:type="gramStart"/>
      <w:r>
        <w:rPr>
          <w:rFonts w:hint="eastAsia"/>
        </w:rPr>
        <w:t>公语之</w:t>
      </w:r>
      <w:proofErr w:type="gramEnd"/>
      <w:r>
        <w:rPr>
          <w:rFonts w:hint="eastAsia"/>
        </w:rPr>
        <w:t>故，且告之悔。对曰：“君何患焉？若阙地及泉，隧而相见，其谁曰不然？”公从之。公入而赋：“大隧之中，其乐也融融！”</w:t>
      </w:r>
      <w:proofErr w:type="gramStart"/>
      <w:r>
        <w:rPr>
          <w:rFonts w:hint="eastAsia"/>
        </w:rPr>
        <w:t>姜出而</w:t>
      </w:r>
      <w:proofErr w:type="gramEnd"/>
      <w:r>
        <w:rPr>
          <w:rFonts w:hint="eastAsia"/>
        </w:rPr>
        <w:t>赋：“大隧之外，其乐也</w:t>
      </w:r>
      <w:proofErr w:type="gramStart"/>
      <w:r>
        <w:rPr>
          <w:rFonts w:hint="eastAsia"/>
        </w:rPr>
        <w:t>洩洩</w:t>
      </w:r>
      <w:proofErr w:type="gramEnd"/>
      <w:r>
        <w:rPr>
          <w:rFonts w:hint="eastAsia"/>
        </w:rPr>
        <w:t>！”遂为母子如初。</w:t>
      </w:r>
    </w:p>
    <w:p w14:paraId="789E8404" w14:textId="7937391E" w:rsidR="00EC4F15" w:rsidRPr="00EC4F15" w:rsidRDefault="00EC4F15" w:rsidP="00EC4F15">
      <w:pPr>
        <w:rPr>
          <w:rFonts w:hint="eastAsia"/>
        </w:rPr>
      </w:pPr>
      <w:r>
        <w:rPr>
          <w:rFonts w:hint="eastAsia"/>
        </w:rPr>
        <w:tab/>
        <w:t>君子曰：“</w:t>
      </w:r>
      <w:proofErr w:type="gramStart"/>
      <w:r>
        <w:rPr>
          <w:rFonts w:hint="eastAsia"/>
        </w:rPr>
        <w:t>颍</w:t>
      </w:r>
      <w:proofErr w:type="gramEnd"/>
      <w:r>
        <w:rPr>
          <w:rFonts w:hint="eastAsia"/>
        </w:rPr>
        <w:t>考叔，纯孝也，爱其母，施及庄公。《诗》曰：‘孝子不匮，永锡尔类。’其是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谓乎！”</w:t>
      </w:r>
    </w:p>
    <w:sectPr w:rsidR="00EC4F15" w:rsidRPr="00EC4F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DB"/>
    <w:rsid w:val="001D0ADB"/>
    <w:rsid w:val="00376AA4"/>
    <w:rsid w:val="00485C00"/>
    <w:rsid w:val="00BA4472"/>
    <w:rsid w:val="00D14BD4"/>
    <w:rsid w:val="00DD584C"/>
    <w:rsid w:val="00EC4F15"/>
    <w:rsid w:val="00F4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5B3C"/>
  <w15:chartTrackingRefBased/>
  <w15:docId w15:val="{5B382CBB-7EB6-4752-8788-892BF1F8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A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A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A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A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AD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A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A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A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A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A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AD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0A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A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A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A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A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A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A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A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A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A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A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A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0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liu</dc:creator>
  <cp:keywords/>
  <dc:description/>
  <cp:lastModifiedBy>wei liu</cp:lastModifiedBy>
  <cp:revision>2</cp:revision>
  <dcterms:created xsi:type="dcterms:W3CDTF">2026-06-25T03:41:00Z</dcterms:created>
  <dcterms:modified xsi:type="dcterms:W3CDTF">2026-06-25T03:44:00Z</dcterms:modified>
</cp:coreProperties>
</file>