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240" w:line="240" w:lineRule="auto"/>
        <w:rPr>
          <w:b w:val="1"/>
          <w:bCs w:val="1"/>
          <w:color w:val="1b3a5c"/>
          <w:sz w:val="26"/>
          <w:szCs w:val="26"/>
        </w:rPr>
      </w:pPr>
      <w:r w:rsidDel="00000000" w:rsidR="00000000" w:rsidRPr="00000000">
        <w:rPr>
          <w:b w:val="1"/>
          <w:bCs w:val="1"/>
          <w:color w:val="1b3a5c"/>
          <w:sz w:val="26"/>
          <w:szCs w:val="26"/>
          <w:rtl w:val="0"/>
        </w:rPr>
        <w:t xml:space="preserve">1.3  Attack Chain &amp; Technologies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560"/>
        <w:gridCol w:w="1800"/>
        <w:gridCol w:w="2600"/>
        <w:tblGridChange w:id="0">
          <w:tblGrid>
            <w:gridCol w:w="1400"/>
            <w:gridCol w:w="3560"/>
            <w:gridCol w:w="1800"/>
            <w:gridCol w:w="260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02">
            <w:pPr>
              <w:spacing w:line="240" w:lineRule="auto"/>
              <w:rPr>
                <w:sz w:val="20"/>
                <w:szCs w:val="20"/>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03">
            <w:pPr>
              <w:spacing w:line="240" w:lineRule="auto"/>
              <w:rPr>
                <w:sz w:val="20"/>
                <w:szCs w:val="20"/>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04">
            <w:pPr>
              <w:spacing w:line="240" w:lineRule="auto"/>
              <w:rPr>
                <w:sz w:val="20"/>
                <w:szCs w:val="20"/>
              </w:rPr>
            </w:pPr>
            <w:r w:rsidDel="00000000" w:rsidR="00000000" w:rsidRPr="00000000">
              <w:rPr>
                <w:b w:val="1"/>
                <w:bCs w:val="1"/>
                <w:color w:val="ffffff"/>
                <w:sz w:val="20"/>
                <w:szCs w:val="20"/>
                <w:rtl w:val="0"/>
              </w:rPr>
              <w:t xml:space="preserve">Attacker Tools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05">
            <w:pPr>
              <w:spacing w:line="240" w:lineRule="auto"/>
              <w:rPr>
                <w:sz w:val="20"/>
                <w:szCs w:val="20"/>
              </w:rPr>
            </w:pPr>
            <w:r w:rsidDel="00000000" w:rsidR="00000000" w:rsidRPr="00000000">
              <w:rPr>
                <w:b w:val="1"/>
                <w:bCs w:val="1"/>
                <w:color w:val="ffffff"/>
                <w:sz w:val="20"/>
                <w:szCs w:val="20"/>
                <w:rtl w:val="0"/>
              </w:rPr>
              <w:t xml:space="preserve">Targeted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06">
            <w:pPr>
              <w:spacing w:line="240" w:lineRule="auto"/>
              <w:rPr>
                <w:sz w:val="20"/>
                <w:szCs w:val="20"/>
              </w:rPr>
            </w:pPr>
            <w:r w:rsidDel="00000000" w:rsidR="00000000" w:rsidRPr="00000000">
              <w:rPr>
                <w:b w:val="1"/>
                <w:bCs w:val="1"/>
                <w:color w:val="1b3a5c"/>
                <w:sz w:val="20"/>
                <w:szCs w:val="20"/>
                <w:rtl w:val="0"/>
              </w:rPr>
              <w:t xml:space="preserve">1 — 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07">
            <w:pPr>
              <w:spacing w:line="240" w:lineRule="auto"/>
              <w:rPr>
                <w:sz w:val="20"/>
                <w:szCs w:val="20"/>
              </w:rPr>
            </w:pPr>
            <w:r w:rsidDel="00000000" w:rsidR="00000000" w:rsidRPr="00000000">
              <w:rPr>
                <w:color w:val="0d1b2a"/>
                <w:sz w:val="20"/>
                <w:szCs w:val="20"/>
                <w:rtl w:val="0"/>
              </w:rPr>
              <w:t xml:space="preserve">Affiliates authenticate directly against internet-facing VPN portals using credentials pre-sourced from dark web markets and infostealer logs — no phishing required. Where VPN credentials are unavailable, invoice or payment-themed spearphishing lures targeting finance staff serve as the fallback entry point.</w:t>
            </w:r>
            <w:r w:rsidDel="00000000" w:rsidR="00000000" w:rsidRPr="00000000">
              <w:rPr>
                <w:b w:val="1"/>
                <w:bCs w:val="1"/>
                <w:color w:val="1f6fbf"/>
                <w:sz w:val="14"/>
                <w:szCs w:val="14"/>
                <w:vertAlign w:val="superscript"/>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08">
            <w:pPr>
              <w:spacing w:line="240" w:lineRule="auto"/>
              <w:rPr>
                <w:sz w:val="20"/>
                <w:szCs w:val="20"/>
              </w:rPr>
            </w:pPr>
            <w:r w:rsidDel="00000000" w:rsidR="00000000" w:rsidRPr="00000000">
              <w:rPr>
                <w:color w:val="1f6fbf"/>
                <w:sz w:val="20"/>
                <w:szCs w:val="20"/>
                <w:rtl w:val="0"/>
              </w:rPr>
              <w:t xml:space="preserve">Dark web credential markets; Lumma/Redline infostealer logs; phishing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09">
            <w:pPr>
              <w:spacing w:line="240" w:lineRule="auto"/>
              <w:rPr>
                <w:sz w:val="20"/>
                <w:szCs w:val="20"/>
              </w:rPr>
            </w:pPr>
            <w:r w:rsidDel="00000000" w:rsidR="00000000" w:rsidRPr="00000000">
              <w:rPr>
                <w:b w:val="1"/>
                <w:bCs w:val="1"/>
                <w:color w:val="b52a2a"/>
                <w:sz w:val="20"/>
                <w:szCs w:val="20"/>
                <w:rtl w:val="0"/>
              </w:rPr>
              <w:t xml:space="preserve">VPN Gateway; Employee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A">
            <w:pPr>
              <w:spacing w:line="240" w:lineRule="auto"/>
              <w:rPr>
                <w:sz w:val="20"/>
                <w:szCs w:val="20"/>
              </w:rPr>
            </w:pPr>
            <w:r w:rsidDel="00000000" w:rsidR="00000000" w:rsidRPr="00000000">
              <w:rPr>
                <w:b w:val="1"/>
                <w:bCs w:val="1"/>
                <w:color w:val="1b3a5c"/>
                <w:sz w:val="20"/>
                <w:szCs w:val="20"/>
                <w:rtl w:val="0"/>
              </w:rPr>
              <w:t xml:space="preserve">2 — 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spacing w:line="240" w:lineRule="auto"/>
              <w:rPr>
                <w:sz w:val="20"/>
                <w:szCs w:val="20"/>
              </w:rPr>
            </w:pPr>
            <w:r w:rsidDel="00000000" w:rsidR="00000000" w:rsidRPr="00000000">
              <w:rPr>
                <w:color w:val="0d1b2a"/>
                <w:sz w:val="20"/>
                <w:szCs w:val="20"/>
                <w:rtl w:val="0"/>
              </w:rPr>
              <w:t xml:space="preserve">BloodHound and SharpHound enumerate Active Directory to identify the shortest privilege escalation path to domain admin, while RustScan sweeps internal ranges to inventory file servers, application servers, and backup infrastructure — building the target map used to maximize encryption coverage in the final phase.</w:t>
            </w:r>
            <w:r w:rsidDel="00000000" w:rsidR="00000000" w:rsidRPr="00000000">
              <w:rPr>
                <w:b w:val="1"/>
                <w:bCs w:val="1"/>
                <w:color w:val="1f6fbf"/>
                <w:sz w:val="14"/>
                <w:szCs w:val="14"/>
                <w:vertAlign w:val="superscript"/>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spacing w:line="240" w:lineRule="auto"/>
              <w:rPr>
                <w:sz w:val="20"/>
                <w:szCs w:val="20"/>
              </w:rPr>
            </w:pPr>
            <w:r w:rsidDel="00000000" w:rsidR="00000000" w:rsidRPr="00000000">
              <w:rPr>
                <w:color w:val="1f6fbf"/>
                <w:sz w:val="20"/>
                <w:szCs w:val="20"/>
                <w:rtl w:val="0"/>
              </w:rPr>
              <w:t xml:space="preserve">BloodHound / SharpHound; RustScan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spacing w:line="240" w:lineRule="auto"/>
              <w:rPr>
                <w:sz w:val="20"/>
                <w:szCs w:val="20"/>
              </w:rPr>
            </w:pPr>
            <w:r w:rsidDel="00000000" w:rsidR="00000000" w:rsidRPr="00000000">
              <w:rPr>
                <w:b w:val="1"/>
                <w:bCs w:val="1"/>
                <w:color w:val="b52a2a"/>
                <w:sz w:val="20"/>
                <w:szCs w:val="20"/>
                <w:rtl w:val="0"/>
              </w:rPr>
              <w:t xml:space="preserve">Active Directory; Internal network topology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0E">
            <w:pPr>
              <w:spacing w:line="240" w:lineRule="auto"/>
              <w:rPr>
                <w:sz w:val="20"/>
                <w:szCs w:val="20"/>
              </w:rPr>
            </w:pPr>
            <w:r w:rsidDel="00000000" w:rsidR="00000000" w:rsidRPr="00000000">
              <w:rPr>
                <w:b w:val="1"/>
                <w:bCs w:val="1"/>
                <w:color w:val="1b3a5c"/>
                <w:sz w:val="20"/>
                <w:szCs w:val="20"/>
                <w:rtl w:val="0"/>
              </w:rPr>
              <w:t xml:space="preserve">3 — Persistence &amp; Credential Harvest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0F">
            <w:pPr>
              <w:spacing w:line="240" w:lineRule="auto"/>
              <w:rPr>
                <w:sz w:val="20"/>
                <w:szCs w:val="20"/>
              </w:rPr>
            </w:pPr>
            <w:r w:rsidDel="00000000" w:rsidR="00000000" w:rsidRPr="00000000">
              <w:rPr>
                <w:color w:val="0d1b2a"/>
                <w:sz w:val="20"/>
                <w:szCs w:val="20"/>
                <w:rtl w:val="0"/>
              </w:rPr>
              <w:t xml:space="preserve">A custom PowerShell script (IPScanner.ps1) is pushed silently to all domain-joined endpoints via GPO, running on every user logon and extracting saved passwords from Chrome's SQLite credential store. Collected databases are staged to SYSVOL — giving operators plaintext credentials to financial portals, email, and VPNs across the entire domain during a silent 72-hour window before encryption fires.</w:t>
            </w:r>
            <w:r w:rsidDel="00000000" w:rsidR="00000000" w:rsidRPr="00000000">
              <w:rPr>
                <w:b w:val="1"/>
                <w:bCs w:val="1"/>
                <w:color w:val="1f6fbf"/>
                <w:sz w:val="14"/>
                <w:szCs w:val="14"/>
                <w:vertAlign w:val="superscript"/>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10">
            <w:pPr>
              <w:spacing w:line="240" w:lineRule="auto"/>
              <w:rPr>
                <w:sz w:val="20"/>
                <w:szCs w:val="20"/>
              </w:rPr>
            </w:pPr>
            <w:r w:rsidDel="00000000" w:rsidR="00000000" w:rsidRPr="00000000">
              <w:rPr>
                <w:color w:val="1f6fbf"/>
                <w:sz w:val="20"/>
                <w:szCs w:val="20"/>
                <w:rtl w:val="0"/>
              </w:rPr>
              <w:t xml:space="preserve">IPScanner.ps1 (custom GPO-deployed script); Chrome SQLite (Login Data); SYSVOL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11">
            <w:pPr>
              <w:spacing w:line="240" w:lineRule="auto"/>
              <w:rPr>
                <w:sz w:val="20"/>
                <w:szCs w:val="20"/>
              </w:rPr>
            </w:pPr>
            <w:r w:rsidDel="00000000" w:rsidR="00000000" w:rsidRPr="00000000">
              <w:rPr>
                <w:b w:val="1"/>
                <w:bCs w:val="1"/>
                <w:color w:val="b52a2a"/>
                <w:sz w:val="20"/>
                <w:szCs w:val="20"/>
                <w:rtl w:val="0"/>
              </w:rPr>
              <w:t xml:space="preserve">Group Policy / SYSVOL; Chrome browser (enterprise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spacing w:line="240" w:lineRule="auto"/>
              <w:rPr>
                <w:sz w:val="20"/>
                <w:szCs w:val="20"/>
              </w:rPr>
            </w:pPr>
            <w:r w:rsidDel="00000000" w:rsidR="00000000" w:rsidRPr="00000000">
              <w:rPr>
                <w:b w:val="1"/>
                <w:bCs w:val="1"/>
                <w:color w:val="1b3a5c"/>
                <w:sz w:val="20"/>
                <w:szCs w:val="20"/>
                <w:rtl w:val="0"/>
              </w:rPr>
              <w:t xml:space="preserve">4 — Lateral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spacing w:line="240" w:lineRule="auto"/>
              <w:rPr>
                <w:sz w:val="20"/>
                <w:szCs w:val="20"/>
              </w:rPr>
            </w:pPr>
            <w:r w:rsidDel="00000000" w:rsidR="00000000" w:rsidRPr="00000000">
              <w:rPr>
                <w:color w:val="0d1b2a"/>
                <w:sz w:val="20"/>
                <w:szCs w:val="20"/>
                <w:rtl w:val="0"/>
              </w:rPr>
              <w:t xml:space="preserve">With domain admin credentials obtained from the BloodHound escalation path or Chrome harvest, affiliates pivot freely via RDP, WMI, and PsExec — no additional tooling required once domain admin is held. Mimikatz dumps LSASS on high-value hosts to harvest further credentials for any remaining restricted systems.</w:t>
            </w:r>
            <w:r w:rsidDel="00000000" w:rsidR="00000000" w:rsidRPr="00000000">
              <w:rPr>
                <w:b w:val="1"/>
                <w:bCs w:val="1"/>
                <w:color w:val="1f6fbf"/>
                <w:sz w:val="14"/>
                <w:szCs w:val="14"/>
                <w:vertAlign w:val="superscript"/>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spacing w:line="240" w:lineRule="auto"/>
              <w:rPr>
                <w:sz w:val="20"/>
                <w:szCs w:val="20"/>
              </w:rPr>
            </w:pPr>
            <w:r w:rsidDel="00000000" w:rsidR="00000000" w:rsidRPr="00000000">
              <w:rPr>
                <w:color w:val="1f6fbf"/>
                <w:sz w:val="20"/>
                <w:szCs w:val="20"/>
                <w:rtl w:val="0"/>
              </w:rPr>
              <w:t xml:space="preserve">PsExec; WMI; Mimikatz (LSASS dump); RDP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spacing w:line="240" w:lineRule="auto"/>
              <w:rPr>
                <w:sz w:val="20"/>
                <w:szCs w:val="20"/>
              </w:rPr>
            </w:pPr>
            <w:r w:rsidDel="00000000" w:rsidR="00000000" w:rsidRPr="00000000">
              <w:rPr>
                <w:b w:val="1"/>
                <w:bCs w:val="1"/>
                <w:color w:val="b52a2a"/>
                <w:sz w:val="20"/>
                <w:szCs w:val="20"/>
                <w:rtl w:val="0"/>
              </w:rPr>
              <w:t xml:space="preserve">Windows domain-joined servers; LSASS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16">
            <w:pPr>
              <w:spacing w:line="240" w:lineRule="auto"/>
              <w:rPr>
                <w:sz w:val="20"/>
                <w:szCs w:val="20"/>
              </w:rPr>
            </w:pPr>
            <w:r w:rsidDel="00000000" w:rsidR="00000000" w:rsidRPr="00000000">
              <w:rPr>
                <w:b w:val="1"/>
                <w:bCs w:val="1"/>
                <w:color w:val="1b3a5c"/>
                <w:sz w:val="20"/>
                <w:szCs w:val="20"/>
                <w:rtl w:val="0"/>
              </w:rPr>
              <w:t xml:space="preserve">5 —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17">
            <w:pPr>
              <w:spacing w:line="240" w:lineRule="auto"/>
              <w:rPr>
                <w:sz w:val="20"/>
                <w:szCs w:val="20"/>
              </w:rPr>
            </w:pPr>
            <w:r w:rsidDel="00000000" w:rsidR="00000000" w:rsidRPr="00000000">
              <w:rPr>
                <w:color w:val="0d1b2a"/>
                <w:sz w:val="20"/>
                <w:szCs w:val="20"/>
                <w:rtl w:val="0"/>
              </w:rPr>
              <w:t xml:space="preserve">Loan records, insurance policy data, and customer PII are transferred to attacker-controlled cloud storage via Cyberduck or rclone hours before encryption triggers — establishing the double-extortion position. If the ransom is refused, publication on Qilin's dark web DLS independently triggers LGPD breach notification obligations regardless of payment.</w:t>
            </w:r>
            <w:r w:rsidDel="00000000" w:rsidR="00000000" w:rsidRPr="00000000">
              <w:rPr>
                <w:b w:val="1"/>
                <w:bCs w:val="1"/>
                <w:color w:val="1f6fbf"/>
                <w:sz w:val="14"/>
                <w:szCs w:val="14"/>
                <w:vertAlign w:val="superscript"/>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18">
            <w:pPr>
              <w:spacing w:line="240" w:lineRule="auto"/>
              <w:rPr>
                <w:sz w:val="20"/>
                <w:szCs w:val="20"/>
              </w:rPr>
            </w:pPr>
            <w:r w:rsidDel="00000000" w:rsidR="00000000" w:rsidRPr="00000000">
              <w:rPr>
                <w:color w:val="1f6fbf"/>
                <w:sz w:val="20"/>
                <w:szCs w:val="20"/>
                <w:rtl w:val="0"/>
              </w:rPr>
              <w:t xml:space="preserve">Cyberduck (S3-compatible transfer); rclone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19">
            <w:pPr>
              <w:spacing w:line="240" w:lineRule="auto"/>
              <w:rPr>
                <w:sz w:val="20"/>
                <w:szCs w:val="20"/>
              </w:rPr>
            </w:pPr>
            <w:r w:rsidDel="00000000" w:rsidR="00000000" w:rsidRPr="00000000">
              <w:rPr>
                <w:b w:val="1"/>
                <w:bCs w:val="1"/>
                <w:color w:val="b52a2a"/>
                <w:sz w:val="20"/>
                <w:szCs w:val="20"/>
                <w:rtl w:val="0"/>
              </w:rPr>
              <w:t xml:space="preserve">File servers; Loan &amp; policy databases; Customer PII stores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A">
            <w:pPr>
              <w:spacing w:line="240" w:lineRule="auto"/>
              <w:rPr>
                <w:sz w:val="20"/>
                <w:szCs w:val="20"/>
              </w:rPr>
            </w:pPr>
            <w:r w:rsidDel="00000000" w:rsidR="00000000" w:rsidRPr="00000000">
              <w:rPr>
                <w:b w:val="1"/>
                <w:bCs w:val="1"/>
                <w:color w:val="1b3a5c"/>
                <w:sz w:val="20"/>
                <w:szCs w:val="20"/>
                <w:rtl w:val="0"/>
              </w:rPr>
              <w:t xml:space="preserve">6 — Encryption &amp;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spacing w:line="240" w:lineRule="auto"/>
              <w:rPr>
                <w:sz w:val="20"/>
                <w:szCs w:val="20"/>
              </w:rPr>
            </w:pPr>
            <w:r w:rsidDel="00000000" w:rsidR="00000000" w:rsidRPr="00000000">
              <w:rPr>
                <w:color w:val="0d1b2a"/>
                <w:sz w:val="20"/>
                <w:szCs w:val="20"/>
                <w:rtl w:val="0"/>
              </w:rPr>
              <w:t xml:space="preserve">A GPO-scheduled task fires simultaneously across every domain-joined Windows system — there is no sequential spread and no containment window once execution begins. bcdedit forces a safe mode reboot beforehand to strip endpoint protection, shadow copies are deleted to eliminate local recovery, and Windows event logs are wiped post-execution to frustrate forensic response.</w:t>
            </w:r>
            <w:r w:rsidDel="00000000" w:rsidR="00000000" w:rsidRPr="00000000">
              <w:rPr>
                <w:b w:val="1"/>
                <w:bCs w:val="1"/>
                <w:color w:val="1f6fbf"/>
                <w:sz w:val="14"/>
                <w:szCs w:val="14"/>
                <w:vertAlign w:val="superscript"/>
                <w:rtl w:val="0"/>
              </w:rPr>
              <w:t xml:space="preserve">[5,6,7]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spacing w:line="240" w:lineRule="auto"/>
              <w:rPr>
                <w:sz w:val="20"/>
                <w:szCs w:val="20"/>
              </w:rPr>
            </w:pPr>
            <w:r w:rsidDel="00000000" w:rsidR="00000000" w:rsidRPr="00000000">
              <w:rPr>
                <w:color w:val="1f6fbf"/>
                <w:sz w:val="20"/>
                <w:szCs w:val="20"/>
                <w:rtl w:val="0"/>
              </w:rPr>
              <w:t xml:space="preserve">Qilin.B (Rust payload); GPO scheduled task; bcdedit; vssadmin; wmic shadowcopy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spacing w:line="240" w:lineRule="auto"/>
              <w:rPr>
                <w:sz w:val="20"/>
                <w:szCs w:val="20"/>
              </w:rPr>
            </w:pPr>
            <w:r w:rsidDel="00000000" w:rsidR="00000000" w:rsidRPr="00000000">
              <w:rPr>
                <w:b w:val="1"/>
                <w:bCs w:val="1"/>
                <w:color w:val="b52a2a"/>
                <w:sz w:val="20"/>
                <w:szCs w:val="20"/>
                <w:rtl w:val="0"/>
              </w:rPr>
              <w:t xml:space="preserve">All domain-joined Windows endpoints and servers; Backup infrastructure; VSS snapshots</w:t>
            </w:r>
            <w:r w:rsidDel="00000000" w:rsidR="00000000" w:rsidRPr="00000000">
              <w:rPr>
                <w:rtl w:val="0"/>
              </w:rPr>
            </w:r>
          </w:p>
        </w:tc>
      </w:tr>
    </w:tbl>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pStyle w:val="Heading2"/>
        <w:keepNext w:val="0"/>
        <w:keepLines w:val="0"/>
        <w:spacing w:after="80" w:before="240" w:line="240" w:lineRule="auto"/>
        <w:rPr>
          <w:b w:val="1"/>
          <w:bCs w:val="1"/>
          <w:color w:val="1b3a5c"/>
          <w:sz w:val="26"/>
          <w:szCs w:val="26"/>
        </w:rPr>
      </w:pPr>
      <w:r w:rsidDel="00000000" w:rsidR="00000000" w:rsidRPr="00000000">
        <w:rPr>
          <w:b w:val="1"/>
          <w:bCs w:val="1"/>
          <w:color w:val="1b3a5c"/>
          <w:sz w:val="26"/>
          <w:szCs w:val="26"/>
          <w:rtl w:val="0"/>
        </w:rPr>
        <w:t xml:space="preserve">1.4  MITRE ATT&amp;CK Mapping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5660"/>
        <w:tblGridChange w:id="0">
          <w:tblGrid>
            <w:gridCol w:w="2000"/>
            <w:gridCol w:w="1700"/>
            <w:gridCol w:w="566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20">
            <w:pPr>
              <w:spacing w:line="240" w:lineRule="auto"/>
              <w:rPr>
                <w:sz w:val="20"/>
                <w:szCs w:val="20"/>
              </w:rPr>
            </w:pPr>
            <w:r w:rsidDel="00000000" w:rsidR="00000000" w:rsidRPr="00000000">
              <w:rPr>
                <w:b w:val="1"/>
                <w:bCs w:val="1"/>
                <w:color w:val="ffffff"/>
                <w:sz w:val="20"/>
                <w:szCs w:val="20"/>
                <w:rtl w:val="0"/>
              </w:rPr>
              <w:t xml:space="preserve">Tactic</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21">
            <w:pPr>
              <w:spacing w:line="240" w:lineRule="auto"/>
              <w:rPr>
                <w:sz w:val="20"/>
                <w:szCs w:val="20"/>
              </w:rPr>
            </w:pPr>
            <w:r w:rsidDel="00000000" w:rsidR="00000000" w:rsidRPr="00000000">
              <w:rPr>
                <w:b w:val="1"/>
                <w:bCs w:val="1"/>
                <w:color w:val="ffffff"/>
                <w:sz w:val="20"/>
                <w:szCs w:val="20"/>
                <w:rtl w:val="0"/>
              </w:rPr>
              <w:t xml:space="preserve">TTP ID</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22">
            <w:pPr>
              <w:spacing w:line="240" w:lineRule="auto"/>
              <w:rPr>
                <w:sz w:val="20"/>
                <w:szCs w:val="20"/>
              </w:rPr>
            </w:pPr>
            <w:r w:rsidDel="00000000" w:rsidR="00000000" w:rsidRPr="00000000">
              <w:rPr>
                <w:b w:val="1"/>
                <w:bCs w:val="1"/>
                <w:color w:val="ffffff"/>
                <w:sz w:val="20"/>
                <w:szCs w:val="20"/>
                <w:rtl w:val="0"/>
              </w:rPr>
              <w:t xml:space="preserve">Technique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23">
            <w:pPr>
              <w:spacing w:line="240" w:lineRule="auto"/>
              <w:rPr>
                <w:sz w:val="20"/>
                <w:szCs w:val="20"/>
              </w:rPr>
            </w:pPr>
            <w:r w:rsidDel="00000000" w:rsidR="00000000" w:rsidRPr="00000000">
              <w:rPr>
                <w:color w:val="0d1b2a"/>
                <w:sz w:val="20"/>
                <w:szCs w:val="20"/>
                <w:rtl w:val="0"/>
              </w:rPr>
              <w:t xml:space="preserve">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24">
            <w:pPr>
              <w:spacing w:line="240" w:lineRule="auto"/>
              <w:rPr>
                <w:sz w:val="20"/>
                <w:szCs w:val="20"/>
              </w:rPr>
            </w:pPr>
            <w:r w:rsidDel="00000000" w:rsidR="00000000" w:rsidRPr="00000000">
              <w:rPr>
                <w:b w:val="1"/>
                <w:bCs w:val="1"/>
                <w:color w:val="1f6fbf"/>
                <w:sz w:val="20"/>
                <w:szCs w:val="20"/>
                <w:rtl w:val="0"/>
              </w:rPr>
              <w:t xml:space="preserve">T1078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25">
            <w:pPr>
              <w:spacing w:line="240" w:lineRule="auto"/>
              <w:rPr>
                <w:sz w:val="20"/>
                <w:szCs w:val="20"/>
              </w:rPr>
            </w:pPr>
            <w:r w:rsidDel="00000000" w:rsidR="00000000" w:rsidRPr="00000000">
              <w:rPr>
                <w:color w:val="0d1b2a"/>
                <w:sz w:val="20"/>
                <w:szCs w:val="20"/>
                <w:rtl w:val="0"/>
              </w:rPr>
              <w:t xml:space="preserve">Valid Accounts — VPN credential abuse from dark web / infostealer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6">
            <w:pPr>
              <w:spacing w:line="240" w:lineRule="auto"/>
              <w:rPr>
                <w:sz w:val="20"/>
                <w:szCs w:val="20"/>
              </w:rPr>
            </w:pPr>
            <w:r w:rsidDel="00000000" w:rsidR="00000000" w:rsidRPr="00000000">
              <w:rPr>
                <w:color w:val="0d1b2a"/>
                <w:sz w:val="20"/>
                <w:szCs w:val="20"/>
                <w:rtl w:val="0"/>
              </w:rPr>
              <w:t xml:space="preserve">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spacing w:line="240" w:lineRule="auto"/>
              <w:rPr>
                <w:sz w:val="20"/>
                <w:szCs w:val="20"/>
              </w:rPr>
            </w:pPr>
            <w:r w:rsidDel="00000000" w:rsidR="00000000" w:rsidRPr="00000000">
              <w:rPr>
                <w:b w:val="1"/>
                <w:bCs w:val="1"/>
                <w:color w:val="1f6fbf"/>
                <w:sz w:val="20"/>
                <w:szCs w:val="20"/>
                <w:rtl w:val="0"/>
              </w:rPr>
              <w:t xml:space="preserve">T1566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spacing w:line="240" w:lineRule="auto"/>
              <w:rPr>
                <w:sz w:val="20"/>
                <w:szCs w:val="20"/>
              </w:rPr>
            </w:pPr>
            <w:r w:rsidDel="00000000" w:rsidR="00000000" w:rsidRPr="00000000">
              <w:rPr>
                <w:color w:val="0d1b2a"/>
                <w:sz w:val="20"/>
                <w:szCs w:val="20"/>
                <w:rtl w:val="0"/>
              </w:rPr>
              <w:t xml:space="preserve">Phishing — spearphishing link/attachment (secondary vector)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29">
            <w:pPr>
              <w:spacing w:line="240" w:lineRule="auto"/>
              <w:rPr>
                <w:sz w:val="20"/>
                <w:szCs w:val="20"/>
              </w:rPr>
            </w:pPr>
            <w:r w:rsidDel="00000000" w:rsidR="00000000" w:rsidRPr="00000000">
              <w:rPr>
                <w:color w:val="0d1b2a"/>
                <w:sz w:val="20"/>
                <w:szCs w:val="20"/>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2A">
            <w:pPr>
              <w:spacing w:line="240" w:lineRule="auto"/>
              <w:rPr>
                <w:sz w:val="20"/>
                <w:szCs w:val="20"/>
              </w:rPr>
            </w:pPr>
            <w:r w:rsidDel="00000000" w:rsidR="00000000" w:rsidRPr="00000000">
              <w:rPr>
                <w:b w:val="1"/>
                <w:bCs w:val="1"/>
                <w:color w:val="1f6fbf"/>
                <w:sz w:val="20"/>
                <w:szCs w:val="20"/>
                <w:rtl w:val="0"/>
              </w:rPr>
              <w:t xml:space="preserve">T1059.001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2B">
            <w:pPr>
              <w:spacing w:line="240" w:lineRule="auto"/>
              <w:rPr>
                <w:sz w:val="20"/>
                <w:szCs w:val="20"/>
              </w:rPr>
            </w:pPr>
            <w:r w:rsidDel="00000000" w:rsidR="00000000" w:rsidRPr="00000000">
              <w:rPr>
                <w:color w:val="0d1b2a"/>
                <w:sz w:val="20"/>
                <w:szCs w:val="20"/>
                <w:rtl w:val="0"/>
              </w:rPr>
              <w:t xml:space="preserve">PowerShell — IPScanner.ps1 Chrome credential harvester deployed via GPO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spacing w:line="240" w:lineRule="auto"/>
              <w:rPr>
                <w:sz w:val="20"/>
                <w:szCs w:val="20"/>
              </w:rPr>
            </w:pPr>
            <w:r w:rsidDel="00000000" w:rsidR="00000000" w:rsidRPr="00000000">
              <w:rPr>
                <w:color w:val="0d1b2a"/>
                <w:sz w:val="20"/>
                <w:szCs w:val="20"/>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spacing w:line="240" w:lineRule="auto"/>
              <w:rPr>
                <w:sz w:val="20"/>
                <w:szCs w:val="20"/>
              </w:rPr>
            </w:pPr>
            <w:r w:rsidDel="00000000" w:rsidR="00000000" w:rsidRPr="00000000">
              <w:rPr>
                <w:b w:val="1"/>
                <w:bCs w:val="1"/>
                <w:color w:val="1f6fbf"/>
                <w:sz w:val="20"/>
                <w:szCs w:val="20"/>
                <w:rtl w:val="0"/>
              </w:rPr>
              <w:t xml:space="preserve">T1072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spacing w:line="240" w:lineRule="auto"/>
              <w:rPr>
                <w:sz w:val="20"/>
                <w:szCs w:val="20"/>
              </w:rPr>
            </w:pPr>
            <w:r w:rsidDel="00000000" w:rsidR="00000000" w:rsidRPr="00000000">
              <w:rPr>
                <w:color w:val="0d1b2a"/>
                <w:sz w:val="20"/>
                <w:szCs w:val="20"/>
                <w:rtl w:val="0"/>
              </w:rPr>
              <w:t xml:space="preserve">Software Deployment Tools — GPO-based ransomware mass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2F">
            <w:pPr>
              <w:spacing w:line="240" w:lineRule="auto"/>
              <w:rPr>
                <w:sz w:val="20"/>
                <w:szCs w:val="20"/>
              </w:rPr>
            </w:pPr>
            <w:r w:rsidDel="00000000" w:rsidR="00000000" w:rsidRPr="00000000">
              <w:rPr>
                <w:color w:val="0d1b2a"/>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0">
            <w:pPr>
              <w:spacing w:line="240" w:lineRule="auto"/>
              <w:rPr>
                <w:sz w:val="20"/>
                <w:szCs w:val="20"/>
              </w:rPr>
            </w:pPr>
            <w:r w:rsidDel="00000000" w:rsidR="00000000" w:rsidRPr="00000000">
              <w:rPr>
                <w:b w:val="1"/>
                <w:bCs w:val="1"/>
                <w:color w:val="1f6fbf"/>
                <w:sz w:val="20"/>
                <w:szCs w:val="20"/>
                <w:rtl w:val="0"/>
              </w:rPr>
              <w:t xml:space="preserve">T1484.001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1">
            <w:pPr>
              <w:spacing w:line="240" w:lineRule="auto"/>
              <w:rPr>
                <w:sz w:val="20"/>
                <w:szCs w:val="20"/>
              </w:rPr>
            </w:pPr>
            <w:r w:rsidDel="00000000" w:rsidR="00000000" w:rsidRPr="00000000">
              <w:rPr>
                <w:color w:val="0d1b2a"/>
                <w:sz w:val="20"/>
                <w:szCs w:val="20"/>
                <w:rtl w:val="0"/>
              </w:rPr>
              <w:t xml:space="preserve">Group Policy Modification — GPO weaponized for persistence &amp;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spacing w:line="240" w:lineRule="auto"/>
              <w:rPr>
                <w:sz w:val="20"/>
                <w:szCs w:val="20"/>
              </w:rPr>
            </w:pPr>
            <w:r w:rsidDel="00000000" w:rsidR="00000000" w:rsidRPr="00000000">
              <w:rPr>
                <w:color w:val="0d1b2a"/>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spacing w:line="240" w:lineRule="auto"/>
              <w:rPr>
                <w:sz w:val="20"/>
                <w:szCs w:val="20"/>
              </w:rPr>
            </w:pPr>
            <w:r w:rsidDel="00000000" w:rsidR="00000000" w:rsidRPr="00000000">
              <w:rPr>
                <w:b w:val="1"/>
                <w:bCs w:val="1"/>
                <w:color w:val="1f6fbf"/>
                <w:sz w:val="20"/>
                <w:szCs w:val="20"/>
                <w:rtl w:val="0"/>
              </w:rPr>
              <w:t xml:space="preserve">T1053.005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spacing w:line="240" w:lineRule="auto"/>
              <w:rPr>
                <w:sz w:val="20"/>
                <w:szCs w:val="20"/>
              </w:rPr>
            </w:pPr>
            <w:r w:rsidDel="00000000" w:rsidR="00000000" w:rsidRPr="00000000">
              <w:rPr>
                <w:color w:val="0d1b2a"/>
                <w:sz w:val="20"/>
                <w:szCs w:val="20"/>
                <w:rtl w:val="0"/>
              </w:rPr>
              <w:t xml:space="preserve">Scheduled Task/Job — GPO-triggered scheduled task for simultaneous 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5">
            <w:pPr>
              <w:spacing w:line="240" w:lineRule="auto"/>
              <w:rPr>
                <w:sz w:val="20"/>
                <w:szCs w:val="20"/>
              </w:rPr>
            </w:pPr>
            <w:r w:rsidDel="00000000" w:rsidR="00000000" w:rsidRPr="00000000">
              <w:rPr>
                <w:color w:val="0d1b2a"/>
                <w:sz w:val="20"/>
                <w:szCs w:val="20"/>
                <w:rtl w:val="0"/>
              </w:rPr>
              <w:t xml:space="preserve">Defense 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6">
            <w:pPr>
              <w:spacing w:line="240" w:lineRule="auto"/>
              <w:rPr>
                <w:sz w:val="20"/>
                <w:szCs w:val="20"/>
              </w:rPr>
            </w:pPr>
            <w:r w:rsidDel="00000000" w:rsidR="00000000" w:rsidRPr="00000000">
              <w:rPr>
                <w:b w:val="1"/>
                <w:bCs w:val="1"/>
                <w:color w:val="1f6fbf"/>
                <w:sz w:val="20"/>
                <w:szCs w:val="20"/>
                <w:rtl w:val="0"/>
              </w:rPr>
              <w:t xml:space="preserve">T1562.001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7">
            <w:pPr>
              <w:spacing w:line="240" w:lineRule="auto"/>
              <w:rPr>
                <w:sz w:val="20"/>
                <w:szCs w:val="20"/>
              </w:rPr>
            </w:pPr>
            <w:r w:rsidDel="00000000" w:rsidR="00000000" w:rsidRPr="00000000">
              <w:rPr>
                <w:color w:val="0d1b2a"/>
                <w:sz w:val="20"/>
                <w:szCs w:val="20"/>
                <w:rtl w:val="0"/>
              </w:rPr>
              <w:t xml:space="preserve">Impair Defenses — safe mode reboot via bcdedit to disable EDR pre-encryption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spacing w:line="240" w:lineRule="auto"/>
              <w:rPr>
                <w:sz w:val="20"/>
                <w:szCs w:val="20"/>
              </w:rPr>
            </w:pPr>
            <w:r w:rsidDel="00000000" w:rsidR="00000000" w:rsidRPr="00000000">
              <w:rPr>
                <w:color w:val="0d1b2a"/>
                <w:sz w:val="20"/>
                <w:szCs w:val="20"/>
                <w:rtl w:val="0"/>
              </w:rPr>
              <w:t xml:space="preserve">Defense 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spacing w:line="240" w:lineRule="auto"/>
              <w:rPr>
                <w:sz w:val="20"/>
                <w:szCs w:val="20"/>
              </w:rPr>
            </w:pPr>
            <w:r w:rsidDel="00000000" w:rsidR="00000000" w:rsidRPr="00000000">
              <w:rPr>
                <w:b w:val="1"/>
                <w:bCs w:val="1"/>
                <w:color w:val="1f6fbf"/>
                <w:sz w:val="20"/>
                <w:szCs w:val="20"/>
                <w:rtl w:val="0"/>
              </w:rPr>
              <w:t xml:space="preserve">T1070.001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A">
            <w:pPr>
              <w:spacing w:line="240" w:lineRule="auto"/>
              <w:rPr>
                <w:sz w:val="20"/>
                <w:szCs w:val="20"/>
              </w:rPr>
            </w:pPr>
            <w:r w:rsidDel="00000000" w:rsidR="00000000" w:rsidRPr="00000000">
              <w:rPr>
                <w:color w:val="0d1b2a"/>
                <w:sz w:val="20"/>
                <w:szCs w:val="20"/>
                <w:rtl w:val="0"/>
              </w:rPr>
              <w:t xml:space="preserve">Clear Windows Event Logs — post-encryption log wipe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B">
            <w:pPr>
              <w:spacing w:line="240" w:lineRule="auto"/>
              <w:rPr>
                <w:sz w:val="20"/>
                <w:szCs w:val="20"/>
              </w:rPr>
            </w:pPr>
            <w:r w:rsidDel="00000000" w:rsidR="00000000" w:rsidRPr="00000000">
              <w:rPr>
                <w:color w:val="0d1b2a"/>
                <w:sz w:val="20"/>
                <w:szCs w:val="20"/>
                <w:rtl w:val="0"/>
              </w:rPr>
              <w:t xml:space="preserve">Credential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C">
            <w:pPr>
              <w:spacing w:line="240" w:lineRule="auto"/>
              <w:rPr>
                <w:sz w:val="20"/>
                <w:szCs w:val="20"/>
              </w:rPr>
            </w:pPr>
            <w:r w:rsidDel="00000000" w:rsidR="00000000" w:rsidRPr="00000000">
              <w:rPr>
                <w:b w:val="1"/>
                <w:bCs w:val="1"/>
                <w:color w:val="1f6fbf"/>
                <w:sz w:val="20"/>
                <w:szCs w:val="20"/>
                <w:rtl w:val="0"/>
              </w:rPr>
              <w:t xml:space="preserve">T1003.001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3D">
            <w:pPr>
              <w:spacing w:line="240" w:lineRule="auto"/>
              <w:rPr>
                <w:sz w:val="20"/>
                <w:szCs w:val="20"/>
              </w:rPr>
            </w:pPr>
            <w:r w:rsidDel="00000000" w:rsidR="00000000" w:rsidRPr="00000000">
              <w:rPr>
                <w:color w:val="0d1b2a"/>
                <w:sz w:val="20"/>
                <w:szCs w:val="20"/>
                <w:rtl w:val="0"/>
              </w:rPr>
              <w:t xml:space="preserve">OS Credential Dumping — LSASS memory access via Mimikatz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spacing w:line="240" w:lineRule="auto"/>
              <w:rPr>
                <w:sz w:val="20"/>
                <w:szCs w:val="20"/>
              </w:rPr>
            </w:pPr>
            <w:r w:rsidDel="00000000" w:rsidR="00000000" w:rsidRPr="00000000">
              <w:rPr>
                <w:color w:val="0d1b2a"/>
                <w:sz w:val="20"/>
                <w:szCs w:val="20"/>
                <w:rtl w:val="0"/>
              </w:rPr>
              <w:t xml:space="preserve">Credential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F">
            <w:pPr>
              <w:spacing w:line="240" w:lineRule="auto"/>
              <w:rPr>
                <w:sz w:val="20"/>
                <w:szCs w:val="20"/>
              </w:rPr>
            </w:pPr>
            <w:r w:rsidDel="00000000" w:rsidR="00000000" w:rsidRPr="00000000">
              <w:rPr>
                <w:b w:val="1"/>
                <w:bCs w:val="1"/>
                <w:color w:val="1f6fbf"/>
                <w:sz w:val="20"/>
                <w:szCs w:val="20"/>
                <w:rtl w:val="0"/>
              </w:rPr>
              <w:t xml:space="preserve">T1555.003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spacing w:line="240" w:lineRule="auto"/>
              <w:rPr>
                <w:sz w:val="20"/>
                <w:szCs w:val="20"/>
              </w:rPr>
            </w:pPr>
            <w:r w:rsidDel="00000000" w:rsidR="00000000" w:rsidRPr="00000000">
              <w:rPr>
                <w:color w:val="0d1b2a"/>
                <w:sz w:val="20"/>
                <w:szCs w:val="20"/>
                <w:rtl w:val="0"/>
              </w:rPr>
              <w:t xml:space="preserve">Credentials from Web Browsers — Chrome SQLite harvest via GPO-deployed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1">
            <w:pPr>
              <w:spacing w:line="240" w:lineRule="auto"/>
              <w:rPr>
                <w:sz w:val="20"/>
                <w:szCs w:val="20"/>
              </w:rPr>
            </w:pPr>
            <w:r w:rsidDel="00000000" w:rsidR="00000000" w:rsidRPr="00000000">
              <w:rPr>
                <w:color w:val="0d1b2a"/>
                <w:sz w:val="20"/>
                <w:szCs w:val="20"/>
                <w:rtl w:val="0"/>
              </w:rPr>
              <w:t xml:space="preserve">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2">
            <w:pPr>
              <w:spacing w:line="240" w:lineRule="auto"/>
              <w:rPr>
                <w:sz w:val="20"/>
                <w:szCs w:val="20"/>
              </w:rPr>
            </w:pPr>
            <w:r w:rsidDel="00000000" w:rsidR="00000000" w:rsidRPr="00000000">
              <w:rPr>
                <w:b w:val="1"/>
                <w:bCs w:val="1"/>
                <w:color w:val="1f6fbf"/>
                <w:sz w:val="20"/>
                <w:szCs w:val="20"/>
                <w:rtl w:val="0"/>
              </w:rPr>
              <w:t xml:space="preserve">T1018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3">
            <w:pPr>
              <w:spacing w:line="240" w:lineRule="auto"/>
              <w:rPr>
                <w:sz w:val="20"/>
                <w:szCs w:val="20"/>
              </w:rPr>
            </w:pPr>
            <w:r w:rsidDel="00000000" w:rsidR="00000000" w:rsidRPr="00000000">
              <w:rPr>
                <w:color w:val="0d1b2a"/>
                <w:sz w:val="20"/>
                <w:szCs w:val="20"/>
                <w:rtl w:val="0"/>
              </w:rPr>
              <w:t xml:space="preserve">Remote System Discovery — BloodHound / SharpHound AD enumeration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spacing w:line="240" w:lineRule="auto"/>
              <w:rPr>
                <w:sz w:val="20"/>
                <w:szCs w:val="20"/>
              </w:rPr>
            </w:pPr>
            <w:r w:rsidDel="00000000" w:rsidR="00000000" w:rsidRPr="00000000">
              <w:rPr>
                <w:color w:val="0d1b2a"/>
                <w:sz w:val="20"/>
                <w:szCs w:val="20"/>
                <w:rtl w:val="0"/>
              </w:rPr>
              <w:t xml:space="preserve">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5">
            <w:pPr>
              <w:spacing w:line="240" w:lineRule="auto"/>
              <w:rPr>
                <w:sz w:val="20"/>
                <w:szCs w:val="20"/>
              </w:rPr>
            </w:pPr>
            <w:r w:rsidDel="00000000" w:rsidR="00000000" w:rsidRPr="00000000">
              <w:rPr>
                <w:b w:val="1"/>
                <w:bCs w:val="1"/>
                <w:color w:val="1f6fbf"/>
                <w:sz w:val="20"/>
                <w:szCs w:val="20"/>
                <w:rtl w:val="0"/>
              </w:rPr>
              <w:t xml:space="preserve">T1046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6">
            <w:pPr>
              <w:spacing w:line="240" w:lineRule="auto"/>
              <w:rPr>
                <w:sz w:val="20"/>
                <w:szCs w:val="20"/>
              </w:rPr>
            </w:pPr>
            <w:r w:rsidDel="00000000" w:rsidR="00000000" w:rsidRPr="00000000">
              <w:rPr>
                <w:color w:val="0d1b2a"/>
                <w:sz w:val="20"/>
                <w:szCs w:val="20"/>
                <w:rtl w:val="0"/>
              </w:rPr>
              <w:t xml:space="preserve">Network Service Scanning — RustScan sweeping internal hosts for file servers, app servers, and backup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7">
            <w:pPr>
              <w:spacing w:line="240" w:lineRule="auto"/>
              <w:rPr>
                <w:sz w:val="20"/>
                <w:szCs w:val="20"/>
              </w:rPr>
            </w:pPr>
            <w:r w:rsidDel="00000000" w:rsidR="00000000" w:rsidRPr="00000000">
              <w:rPr>
                <w:color w:val="0d1b2a"/>
                <w:sz w:val="20"/>
                <w:szCs w:val="20"/>
                <w:rtl w:val="0"/>
              </w:rPr>
              <w:t xml:space="preserve">Lateral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8">
            <w:pPr>
              <w:spacing w:line="240" w:lineRule="auto"/>
              <w:rPr>
                <w:sz w:val="20"/>
                <w:szCs w:val="20"/>
              </w:rPr>
            </w:pPr>
            <w:r w:rsidDel="00000000" w:rsidR="00000000" w:rsidRPr="00000000">
              <w:rPr>
                <w:b w:val="1"/>
                <w:bCs w:val="1"/>
                <w:color w:val="1f6fbf"/>
                <w:sz w:val="20"/>
                <w:szCs w:val="20"/>
                <w:rtl w:val="0"/>
              </w:rPr>
              <w:t xml:space="preserve">T1021.001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9">
            <w:pPr>
              <w:spacing w:line="240" w:lineRule="auto"/>
              <w:rPr>
                <w:sz w:val="20"/>
                <w:szCs w:val="20"/>
              </w:rPr>
            </w:pPr>
            <w:r w:rsidDel="00000000" w:rsidR="00000000" w:rsidRPr="00000000">
              <w:rPr>
                <w:color w:val="0d1b2a"/>
                <w:sz w:val="20"/>
                <w:szCs w:val="20"/>
                <w:rtl w:val="0"/>
              </w:rPr>
              <w:t xml:space="preserve">Remote Services — RDP for interactive lateral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A">
            <w:pPr>
              <w:spacing w:line="240" w:lineRule="auto"/>
              <w:rPr>
                <w:sz w:val="20"/>
                <w:szCs w:val="20"/>
              </w:rPr>
            </w:pPr>
            <w:r w:rsidDel="00000000" w:rsidR="00000000" w:rsidRPr="00000000">
              <w:rPr>
                <w:color w:val="0d1b2a"/>
                <w:sz w:val="20"/>
                <w:szCs w:val="20"/>
                <w:rtl w:val="0"/>
              </w:rPr>
              <w:t xml:space="preserve">Lateral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B">
            <w:pPr>
              <w:spacing w:line="240" w:lineRule="auto"/>
              <w:rPr>
                <w:sz w:val="20"/>
                <w:szCs w:val="20"/>
              </w:rPr>
            </w:pPr>
            <w:r w:rsidDel="00000000" w:rsidR="00000000" w:rsidRPr="00000000">
              <w:rPr>
                <w:b w:val="1"/>
                <w:bCs w:val="1"/>
                <w:color w:val="1f6fbf"/>
                <w:sz w:val="20"/>
                <w:szCs w:val="20"/>
                <w:rtl w:val="0"/>
              </w:rPr>
              <w:t xml:space="preserve">T1021.002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C">
            <w:pPr>
              <w:spacing w:line="240" w:lineRule="auto"/>
              <w:rPr>
                <w:sz w:val="20"/>
                <w:szCs w:val="20"/>
              </w:rPr>
            </w:pPr>
            <w:r w:rsidDel="00000000" w:rsidR="00000000" w:rsidRPr="00000000">
              <w:rPr>
                <w:color w:val="0d1b2a"/>
                <w:sz w:val="20"/>
                <w:szCs w:val="20"/>
                <w:rtl w:val="0"/>
              </w:rPr>
              <w:t xml:space="preserve">SMB / Windows Admin Shares — PsExec for remote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D">
            <w:pPr>
              <w:spacing w:line="240" w:lineRule="auto"/>
              <w:rPr>
                <w:sz w:val="20"/>
                <w:szCs w:val="20"/>
              </w:rPr>
            </w:pPr>
            <w:r w:rsidDel="00000000" w:rsidR="00000000" w:rsidRPr="00000000">
              <w:rPr>
                <w:color w:val="0d1b2a"/>
                <w:sz w:val="20"/>
                <w:szCs w:val="20"/>
                <w:rtl w:val="0"/>
              </w:rPr>
              <w:t xml:space="preserve">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E">
            <w:pPr>
              <w:spacing w:line="240" w:lineRule="auto"/>
              <w:rPr>
                <w:sz w:val="20"/>
                <w:szCs w:val="20"/>
              </w:rPr>
            </w:pPr>
            <w:r w:rsidDel="00000000" w:rsidR="00000000" w:rsidRPr="00000000">
              <w:rPr>
                <w:b w:val="1"/>
                <w:bCs w:val="1"/>
                <w:color w:val="1f6fbf"/>
                <w:sz w:val="20"/>
                <w:szCs w:val="20"/>
                <w:rtl w:val="0"/>
              </w:rPr>
              <w:t xml:space="preserve">T1567.002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4F">
            <w:pPr>
              <w:spacing w:line="240" w:lineRule="auto"/>
              <w:rPr>
                <w:sz w:val="20"/>
                <w:szCs w:val="20"/>
              </w:rPr>
            </w:pPr>
            <w:r w:rsidDel="00000000" w:rsidR="00000000" w:rsidRPr="00000000">
              <w:rPr>
                <w:color w:val="0d1b2a"/>
                <w:sz w:val="20"/>
                <w:szCs w:val="20"/>
                <w:rtl w:val="0"/>
              </w:rPr>
              <w:t xml:space="preserve">Exfiltration to Cloud Storage — Cyberduck / rclone to S3-compatible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0">
            <w:pPr>
              <w:spacing w:line="240" w:lineRule="auto"/>
              <w:rPr>
                <w:sz w:val="20"/>
                <w:szCs w:val="20"/>
              </w:rPr>
            </w:pPr>
            <w:r w:rsidDel="00000000" w:rsidR="00000000" w:rsidRPr="00000000">
              <w:rPr>
                <w:color w:val="0d1b2a"/>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spacing w:line="240" w:lineRule="auto"/>
              <w:rPr>
                <w:sz w:val="20"/>
                <w:szCs w:val="20"/>
              </w:rPr>
            </w:pPr>
            <w:r w:rsidDel="00000000" w:rsidR="00000000" w:rsidRPr="00000000">
              <w:rPr>
                <w:b w:val="1"/>
                <w:bCs w:val="1"/>
                <w:color w:val="1f6fbf"/>
                <w:sz w:val="20"/>
                <w:szCs w:val="20"/>
                <w:rtl w:val="0"/>
              </w:rPr>
              <w:t xml:space="preserve">T1486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spacing w:line="240" w:lineRule="auto"/>
              <w:rPr>
                <w:sz w:val="20"/>
                <w:szCs w:val="20"/>
              </w:rPr>
            </w:pPr>
            <w:r w:rsidDel="00000000" w:rsidR="00000000" w:rsidRPr="00000000">
              <w:rPr>
                <w:color w:val="0d1b2a"/>
                <w:sz w:val="20"/>
                <w:szCs w:val="20"/>
                <w:rtl w:val="0"/>
              </w:rPr>
              <w:t xml:space="preserve">Data Encrypted for Impact — simultaneous GPO-deployed encryption across all domain-joined Windows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3">
            <w:pPr>
              <w:spacing w:line="240" w:lineRule="auto"/>
              <w:rPr>
                <w:sz w:val="20"/>
                <w:szCs w:val="20"/>
              </w:rPr>
            </w:pPr>
            <w:r w:rsidDel="00000000" w:rsidR="00000000" w:rsidRPr="00000000">
              <w:rPr>
                <w:color w:val="0d1b2a"/>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4">
            <w:pPr>
              <w:spacing w:line="240" w:lineRule="auto"/>
              <w:rPr>
                <w:sz w:val="20"/>
                <w:szCs w:val="20"/>
              </w:rPr>
            </w:pPr>
            <w:r w:rsidDel="00000000" w:rsidR="00000000" w:rsidRPr="00000000">
              <w:rPr>
                <w:b w:val="1"/>
                <w:bCs w:val="1"/>
                <w:color w:val="1f6fbf"/>
                <w:sz w:val="20"/>
                <w:szCs w:val="20"/>
                <w:rtl w:val="0"/>
              </w:rPr>
              <w:t xml:space="preserve">T1490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5">
            <w:pPr>
              <w:spacing w:line="240" w:lineRule="auto"/>
              <w:rPr>
                <w:sz w:val="20"/>
                <w:szCs w:val="20"/>
              </w:rPr>
            </w:pPr>
            <w:r w:rsidDel="00000000" w:rsidR="00000000" w:rsidRPr="00000000">
              <w:rPr>
                <w:color w:val="0d1b2a"/>
                <w:sz w:val="20"/>
                <w:szCs w:val="20"/>
                <w:rtl w:val="0"/>
              </w:rPr>
              <w:t xml:space="preserve">Inhibit System Recovery — VSS deletion, bcdedit recovery disabled, backup credential theft</w:t>
            </w:r>
            <w:r w:rsidDel="00000000" w:rsidR="00000000" w:rsidRPr="00000000">
              <w:rPr>
                <w:rtl w:val="0"/>
              </w:rPr>
            </w:r>
          </w:p>
        </w:tc>
      </w:tr>
    </w:tbl>
    <w:p w:rsidR="00000000" w:rsidDel="00000000" w:rsidP="00000000" w:rsidRDefault="00000000" w:rsidRPr="00000000" w14:paraId="00000056">
      <w:pPr>
        <w:pStyle w:val="Heading2"/>
        <w:keepNext w:val="0"/>
        <w:keepLines w:val="0"/>
        <w:spacing w:after="80" w:before="240" w:line="240" w:lineRule="auto"/>
        <w:rPr>
          <w:b w:val="1"/>
          <w:bCs w:val="1"/>
          <w:color w:val="1b3a5c"/>
          <w:sz w:val="26"/>
          <w:szCs w:val="26"/>
        </w:rPr>
      </w:pPr>
      <w:r w:rsidDel="00000000" w:rsidR="00000000" w:rsidRPr="00000000">
        <w:rPr>
          <w:b w:val="1"/>
          <w:bCs w:val="1"/>
          <w:color w:val="1b3a5c"/>
          <w:sz w:val="26"/>
          <w:szCs w:val="26"/>
          <w:rtl w:val="0"/>
        </w:rPr>
        <w:t xml:space="preserve">2.3  Attack Chain &amp; Technologies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560"/>
        <w:gridCol w:w="1800"/>
        <w:gridCol w:w="2600"/>
        <w:tblGridChange w:id="0">
          <w:tblGrid>
            <w:gridCol w:w="1400"/>
            <w:gridCol w:w="3560"/>
            <w:gridCol w:w="1800"/>
            <w:gridCol w:w="260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57">
            <w:pPr>
              <w:spacing w:line="240" w:lineRule="auto"/>
              <w:rPr>
                <w:sz w:val="20"/>
                <w:szCs w:val="20"/>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58">
            <w:pPr>
              <w:spacing w:line="240" w:lineRule="auto"/>
              <w:rPr>
                <w:sz w:val="20"/>
                <w:szCs w:val="20"/>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59">
            <w:pPr>
              <w:spacing w:line="240" w:lineRule="auto"/>
              <w:rPr>
                <w:sz w:val="20"/>
                <w:szCs w:val="20"/>
              </w:rPr>
            </w:pPr>
            <w:r w:rsidDel="00000000" w:rsidR="00000000" w:rsidRPr="00000000">
              <w:rPr>
                <w:b w:val="1"/>
                <w:bCs w:val="1"/>
                <w:color w:val="ffffff"/>
                <w:sz w:val="20"/>
                <w:szCs w:val="20"/>
                <w:rtl w:val="0"/>
              </w:rPr>
              <w:t xml:space="preserve">Attacker Tools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5A">
            <w:pPr>
              <w:spacing w:line="240" w:lineRule="auto"/>
              <w:rPr>
                <w:sz w:val="20"/>
                <w:szCs w:val="20"/>
              </w:rPr>
            </w:pPr>
            <w:r w:rsidDel="00000000" w:rsidR="00000000" w:rsidRPr="00000000">
              <w:rPr>
                <w:b w:val="1"/>
                <w:bCs w:val="1"/>
                <w:color w:val="ffffff"/>
                <w:sz w:val="20"/>
                <w:szCs w:val="20"/>
                <w:rtl w:val="0"/>
              </w:rPr>
              <w:t xml:space="preserve">Targeted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B">
            <w:pPr>
              <w:spacing w:line="240" w:lineRule="auto"/>
              <w:rPr>
                <w:sz w:val="20"/>
                <w:szCs w:val="20"/>
              </w:rPr>
            </w:pPr>
            <w:r w:rsidDel="00000000" w:rsidR="00000000" w:rsidRPr="00000000">
              <w:rPr>
                <w:b w:val="1"/>
                <w:bCs w:val="1"/>
                <w:color w:val="1b3a5c"/>
                <w:sz w:val="20"/>
                <w:szCs w:val="20"/>
                <w:rtl w:val="0"/>
              </w:rPr>
              <w:t xml:space="preserve">1 — 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C">
            <w:pPr>
              <w:spacing w:line="240" w:lineRule="auto"/>
              <w:rPr>
                <w:sz w:val="20"/>
                <w:szCs w:val="20"/>
              </w:rPr>
            </w:pPr>
            <w:r w:rsidDel="00000000" w:rsidR="00000000" w:rsidRPr="00000000">
              <w:rPr>
                <w:color w:val="0d1b2a"/>
                <w:sz w:val="20"/>
                <w:szCs w:val="20"/>
                <w:rtl w:val="0"/>
              </w:rPr>
              <w:t xml:space="preserve">Before placing a single call, operators run AI-assisted OSINT to build a dossier on IT helpdesk staff — harvesting names, direct phone numbers, BPO contracts, and identity platform admin accounts from LinkedIn, company directories, and public sources across Portuguese and English simultaneously.</w:t>
            </w:r>
            <w:r w:rsidDel="00000000" w:rsidR="00000000" w:rsidRPr="00000000">
              <w:rPr>
                <w:b w:val="1"/>
                <w:bCs w:val="1"/>
                <w:color w:val="1f6fbf"/>
                <w:sz w:val="14"/>
                <w:szCs w:val="14"/>
                <w:vertAlign w:val="superscript"/>
                <w:rtl w:val="0"/>
              </w:rPr>
              <w:t xml:space="preserve">[10,11]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D">
            <w:pPr>
              <w:spacing w:line="240" w:lineRule="auto"/>
              <w:rPr>
                <w:sz w:val="20"/>
                <w:szCs w:val="20"/>
              </w:rPr>
            </w:pPr>
            <w:r w:rsidDel="00000000" w:rsidR="00000000" w:rsidRPr="00000000">
              <w:rPr>
                <w:color w:val="1f6fbf"/>
                <w:sz w:val="20"/>
                <w:szCs w:val="20"/>
                <w:rtl w:val="0"/>
              </w:rPr>
              <w:t xml:space="preserve">LinkedIn; company directories; AI-powered PII aggregation; Hunter.io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5E">
            <w:pPr>
              <w:spacing w:line="240" w:lineRule="auto"/>
              <w:rPr>
                <w:sz w:val="20"/>
                <w:szCs w:val="20"/>
              </w:rPr>
            </w:pPr>
            <w:r w:rsidDel="00000000" w:rsidR="00000000" w:rsidRPr="00000000">
              <w:rPr>
                <w:b w:val="1"/>
                <w:bCs w:val="1"/>
                <w:color w:val="b52a2a"/>
                <w:sz w:val="20"/>
                <w:szCs w:val="20"/>
                <w:rtl w:val="0"/>
              </w:rPr>
              <w:t xml:space="preserve">Employee directory; BPO vendor relationships; Identity platform admin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spacing w:line="240" w:lineRule="auto"/>
              <w:rPr>
                <w:sz w:val="20"/>
                <w:szCs w:val="20"/>
              </w:rPr>
            </w:pPr>
            <w:r w:rsidDel="00000000" w:rsidR="00000000" w:rsidRPr="00000000">
              <w:rPr>
                <w:b w:val="1"/>
                <w:bCs w:val="1"/>
                <w:color w:val="1b3a5c"/>
                <w:sz w:val="20"/>
                <w:szCs w:val="20"/>
                <w:rtl w:val="0"/>
              </w:rPr>
              <w:t xml:space="preserve">2 — Vishing / Social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spacing w:line="240" w:lineRule="auto"/>
              <w:rPr>
                <w:sz w:val="20"/>
                <w:szCs w:val="20"/>
              </w:rPr>
            </w:pPr>
            <w:r w:rsidDel="00000000" w:rsidR="00000000" w:rsidRPr="00000000">
              <w:rPr>
                <w:color w:val="0d1b2a"/>
                <w:sz w:val="20"/>
                <w:szCs w:val="20"/>
                <w:rtl w:val="0"/>
              </w:rPr>
              <w:t xml:space="preserve">An operator calls the helpdesk using AI voice synthesis to impersonate a locked-out employee with a convincing Brazilian Portuguese accent — manipulating staff into resetting MFA, installing AnyDesk, or navigating to an Okta phishing page. A single successful call is sufficient to yield admin credentials for the entire identity environment.</w:t>
            </w:r>
            <w:r w:rsidDel="00000000" w:rsidR="00000000" w:rsidRPr="00000000">
              <w:rPr>
                <w:b w:val="1"/>
                <w:bCs w:val="1"/>
                <w:color w:val="1f6fbf"/>
                <w:sz w:val="14"/>
                <w:szCs w:val="14"/>
                <w:vertAlign w:val="superscript"/>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spacing w:line="240" w:lineRule="auto"/>
              <w:rPr>
                <w:sz w:val="20"/>
                <w:szCs w:val="20"/>
              </w:rPr>
            </w:pPr>
            <w:r w:rsidDel="00000000" w:rsidR="00000000" w:rsidRPr="00000000">
              <w:rPr>
                <w:color w:val="1f6fbf"/>
                <w:sz w:val="20"/>
                <w:szCs w:val="20"/>
                <w:rtl w:val="0"/>
              </w:rPr>
              <w:t xml:space="preserve">AI voice synthesis; Okta phishing pages; AnyDesk / TeamViewer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spacing w:line="240" w:lineRule="auto"/>
              <w:rPr>
                <w:sz w:val="20"/>
                <w:szCs w:val="20"/>
              </w:rPr>
            </w:pPr>
            <w:r w:rsidDel="00000000" w:rsidR="00000000" w:rsidRPr="00000000">
              <w:rPr>
                <w:b w:val="1"/>
                <w:bCs w:val="1"/>
                <w:color w:val="b52a2a"/>
                <w:sz w:val="20"/>
                <w:szCs w:val="20"/>
                <w:rtl w:val="0"/>
              </w:rPr>
              <w:t xml:space="preserve">IT helpdesk staff; Okta admin console; Employee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3">
            <w:pPr>
              <w:spacing w:line="240" w:lineRule="auto"/>
              <w:rPr>
                <w:sz w:val="20"/>
                <w:szCs w:val="20"/>
              </w:rPr>
            </w:pPr>
            <w:r w:rsidDel="00000000" w:rsidR="00000000" w:rsidRPr="00000000">
              <w:rPr>
                <w:b w:val="1"/>
                <w:bCs w:val="1"/>
                <w:color w:val="1b3a5c"/>
                <w:sz w:val="20"/>
                <w:szCs w:val="20"/>
                <w:rtl w:val="0"/>
              </w:rPr>
              <w:t xml:space="preserve">3 — MFA Bypass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4">
            <w:pPr>
              <w:spacing w:line="240" w:lineRule="auto"/>
              <w:rPr>
                <w:sz w:val="20"/>
                <w:szCs w:val="20"/>
              </w:rPr>
            </w:pPr>
            <w:r w:rsidDel="00000000" w:rsidR="00000000" w:rsidRPr="00000000">
              <w:rPr>
                <w:color w:val="0d1b2a"/>
                <w:sz w:val="20"/>
                <w:szCs w:val="20"/>
                <w:rtl w:val="0"/>
              </w:rPr>
              <w:t xml:space="preserve">Where helpdesk manipulation alone is insufficient, SIM swapping gives operators direct control of the victim's phone number to intercept SMS OTPs, while push bombing bombards the victim with repeated Okta or Microsoft Authenticator approval requests until fatigue leads to acceptance — both techniques operate entirely independently of the victim's password.</w:t>
            </w:r>
            <w:r w:rsidDel="00000000" w:rsidR="00000000" w:rsidRPr="00000000">
              <w:rPr>
                <w:b w:val="1"/>
                <w:bCs w:val="1"/>
                <w:color w:val="1f6fbf"/>
                <w:sz w:val="14"/>
                <w:szCs w:val="14"/>
                <w:vertAlign w:val="superscript"/>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5">
            <w:pPr>
              <w:spacing w:line="240" w:lineRule="auto"/>
              <w:rPr>
                <w:sz w:val="20"/>
                <w:szCs w:val="20"/>
              </w:rPr>
            </w:pPr>
            <w:r w:rsidDel="00000000" w:rsidR="00000000" w:rsidRPr="00000000">
              <w:rPr>
                <w:color w:val="1f6fbf"/>
                <w:sz w:val="20"/>
                <w:szCs w:val="20"/>
                <w:rtl w:val="0"/>
              </w:rPr>
              <w:t xml:space="preserve">SIM swap (carrier social engineering); MFA fatigue / push bombing; Okta admin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6">
            <w:pPr>
              <w:spacing w:line="240" w:lineRule="auto"/>
              <w:rPr>
                <w:sz w:val="20"/>
                <w:szCs w:val="20"/>
              </w:rPr>
            </w:pPr>
            <w:r w:rsidDel="00000000" w:rsidR="00000000" w:rsidRPr="00000000">
              <w:rPr>
                <w:b w:val="1"/>
                <w:bCs w:val="1"/>
                <w:color w:val="b52a2a"/>
                <w:sz w:val="20"/>
                <w:szCs w:val="20"/>
                <w:rtl w:val="0"/>
              </w:rPr>
              <w:t xml:space="preserve">Employee mobile number; Okta MFA; Microsoft Authenticator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spacing w:line="240" w:lineRule="auto"/>
              <w:rPr>
                <w:sz w:val="20"/>
                <w:szCs w:val="20"/>
              </w:rPr>
            </w:pPr>
            <w:r w:rsidDel="00000000" w:rsidR="00000000" w:rsidRPr="00000000">
              <w:rPr>
                <w:b w:val="1"/>
                <w:bCs w:val="1"/>
                <w:color w:val="1b3a5c"/>
                <w:sz w:val="20"/>
                <w:szCs w:val="20"/>
                <w:rtl w:val="0"/>
              </w:rPr>
              <w:t xml:space="preserve">4 — Identity Platform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spacing w:line="240" w:lineRule="auto"/>
              <w:rPr>
                <w:sz w:val="20"/>
                <w:szCs w:val="20"/>
              </w:rPr>
            </w:pPr>
            <w:r w:rsidDel="00000000" w:rsidR="00000000" w:rsidRPr="00000000">
              <w:rPr>
                <w:color w:val="0d1b2a"/>
                <w:sz w:val="20"/>
                <w:szCs w:val="20"/>
                <w:rtl w:val="0"/>
              </w:rPr>
              <w:t xml:space="preserve">Okta admin access is used immediately to create backdoor admin accounts that survive any subsequent password reset, while Microsoft Graph API enumerates all Azure AD users, groups, roles, and conditional access policies. BYOVD drivers disable EDR on compromised endpoints, and infostealers vacuum browser session cookies and VPN credentials for further lateral movement.</w:t>
            </w:r>
            <w:r w:rsidDel="00000000" w:rsidR="00000000" w:rsidRPr="00000000">
              <w:rPr>
                <w:b w:val="1"/>
                <w:bCs w:val="1"/>
                <w:color w:val="1f6fbf"/>
                <w:sz w:val="14"/>
                <w:szCs w:val="14"/>
                <w:vertAlign w:val="superscript"/>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spacing w:line="240" w:lineRule="auto"/>
              <w:rPr>
                <w:sz w:val="20"/>
                <w:szCs w:val="20"/>
              </w:rPr>
            </w:pPr>
            <w:r w:rsidDel="00000000" w:rsidR="00000000" w:rsidRPr="00000000">
              <w:rPr>
                <w:color w:val="1f6fbf"/>
                <w:sz w:val="20"/>
                <w:szCs w:val="20"/>
                <w:rtl w:val="0"/>
              </w:rPr>
              <w:t xml:space="preserve">Okta admin API; Microsoft Graph API; WarZone RAT; Raccoon / Vidar Stealer; BYOVD drivers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spacing w:line="240" w:lineRule="auto"/>
              <w:rPr>
                <w:sz w:val="20"/>
                <w:szCs w:val="20"/>
              </w:rPr>
            </w:pPr>
            <w:r w:rsidDel="00000000" w:rsidR="00000000" w:rsidRPr="00000000">
              <w:rPr>
                <w:b w:val="1"/>
                <w:bCs w:val="1"/>
                <w:color w:val="b52a2a"/>
                <w:sz w:val="20"/>
                <w:szCs w:val="20"/>
                <w:rtl w:val="0"/>
              </w:rPr>
              <w:t xml:space="preserve">Okta tenant; Azure AD / Entra ID; Endpoint EDR (disabled via BYOVD); Browser session cookies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B">
            <w:pPr>
              <w:spacing w:line="240" w:lineRule="auto"/>
              <w:rPr>
                <w:sz w:val="20"/>
                <w:szCs w:val="20"/>
              </w:rPr>
            </w:pPr>
            <w:r w:rsidDel="00000000" w:rsidR="00000000" w:rsidRPr="00000000">
              <w:rPr>
                <w:b w:val="1"/>
                <w:bCs w:val="1"/>
                <w:color w:val="1b3a5c"/>
                <w:sz w:val="20"/>
                <w:szCs w:val="20"/>
                <w:rtl w:val="0"/>
              </w:rPr>
              <w:t xml:space="preserve">5 — Microsoft 365 Data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C">
            <w:pPr>
              <w:spacing w:line="240" w:lineRule="auto"/>
              <w:rPr>
                <w:sz w:val="20"/>
                <w:szCs w:val="20"/>
              </w:rPr>
            </w:pPr>
            <w:r w:rsidDel="00000000" w:rsidR="00000000" w:rsidRPr="00000000">
              <w:rPr>
                <w:color w:val="0d1b2a"/>
                <w:sz w:val="20"/>
                <w:szCs w:val="20"/>
                <w:rtl w:val="0"/>
              </w:rPr>
              <w:t xml:space="preserve">Stolen Graph API tokens — which survive password resets — provide read access to every M365 resource the compromised account can reach, enabling bulk download of SharePoint loan documentation, OneDrive policy files, and Exchange mailboxes without any additional authentication. The activity is logged but indistinguishable from legitimate sync traffic without behavioral baselining.</w:t>
            </w:r>
            <w:r w:rsidDel="00000000" w:rsidR="00000000" w:rsidRPr="00000000">
              <w:rPr>
                <w:b w:val="1"/>
                <w:bCs w:val="1"/>
                <w:color w:val="1f6fbf"/>
                <w:sz w:val="14"/>
                <w:szCs w:val="14"/>
                <w:vertAlign w:val="superscript"/>
                <w:rtl w:val="0"/>
              </w:rPr>
              <w:t xml:space="preserve">[11,12]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D">
            <w:pPr>
              <w:spacing w:line="240" w:lineRule="auto"/>
              <w:rPr>
                <w:sz w:val="20"/>
                <w:szCs w:val="20"/>
              </w:rPr>
            </w:pPr>
            <w:r w:rsidDel="00000000" w:rsidR="00000000" w:rsidRPr="00000000">
              <w:rPr>
                <w:color w:val="1f6fbf"/>
                <w:sz w:val="20"/>
                <w:szCs w:val="20"/>
                <w:rtl w:val="0"/>
              </w:rPr>
              <w:t xml:space="preserve">Microsoft Graph API; SharePoint REST API; Exchange Web Services; attacker-controlled cloud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6E">
            <w:pPr>
              <w:spacing w:line="240" w:lineRule="auto"/>
              <w:rPr>
                <w:sz w:val="20"/>
                <w:szCs w:val="20"/>
              </w:rPr>
            </w:pPr>
            <w:r w:rsidDel="00000000" w:rsidR="00000000" w:rsidRPr="00000000">
              <w:rPr>
                <w:b w:val="1"/>
                <w:bCs w:val="1"/>
                <w:color w:val="b52a2a"/>
                <w:sz w:val="20"/>
                <w:szCs w:val="20"/>
                <w:rtl w:val="0"/>
              </w:rPr>
              <w:t xml:space="preserve">SharePoint (loan documentation, policy files); OneDrive (employee files); Exchange (internal communications)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spacing w:line="240" w:lineRule="auto"/>
              <w:rPr>
                <w:sz w:val="20"/>
                <w:szCs w:val="20"/>
              </w:rPr>
            </w:pPr>
            <w:r w:rsidDel="00000000" w:rsidR="00000000" w:rsidRPr="00000000">
              <w:rPr>
                <w:b w:val="1"/>
                <w:bCs w:val="1"/>
                <w:color w:val="1b3a5c"/>
                <w:sz w:val="20"/>
                <w:szCs w:val="20"/>
                <w:rtl w:val="0"/>
              </w:rPr>
              <w:t xml:space="preserve">6 — Extortion /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spacing w:line="240" w:lineRule="auto"/>
              <w:rPr>
                <w:sz w:val="20"/>
                <w:szCs w:val="20"/>
              </w:rPr>
            </w:pPr>
            <w:r w:rsidDel="00000000" w:rsidR="00000000" w:rsidRPr="00000000">
              <w:rPr>
                <w:color w:val="0d1b2a"/>
                <w:sz w:val="20"/>
                <w:szCs w:val="20"/>
                <w:rtl w:val="0"/>
              </w:rPr>
              <w:t xml:space="preserve">Operators contact the organization directly via Telegram, citing LGPD liability and threatening to publish loan records, policy data, and internal communications on the ShinySp1d3r DLS — using regulatory fines of up to 2% of annual revenue as explicit pressure. If extortion fails, ransomware is deployed through SLH's 90% revenue-share agreement with RansomHub, converting the data theft into a full encryption incident.</w:t>
            </w:r>
            <w:r w:rsidDel="00000000" w:rsidR="00000000" w:rsidRPr="00000000">
              <w:rPr>
                <w:b w:val="1"/>
                <w:bCs w:val="1"/>
                <w:color w:val="1f6fbf"/>
                <w:sz w:val="14"/>
                <w:szCs w:val="14"/>
                <w:vertAlign w:val="superscript"/>
                <w:rtl w:val="0"/>
              </w:rPr>
              <w:t xml:space="preserve">[10,11]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spacing w:line="240" w:lineRule="auto"/>
              <w:rPr>
                <w:sz w:val="20"/>
                <w:szCs w:val="20"/>
              </w:rPr>
            </w:pPr>
            <w:r w:rsidDel="00000000" w:rsidR="00000000" w:rsidRPr="00000000">
              <w:rPr>
                <w:color w:val="1f6fbf"/>
                <w:sz w:val="20"/>
                <w:szCs w:val="20"/>
                <w:rtl w:val="0"/>
              </w:rPr>
              <w:t xml:space="preserve">Telegram; ShinySp1d3r DLS; RansomHub payload (90% revenue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spacing w:line="240" w:lineRule="auto"/>
              <w:rPr>
                <w:sz w:val="20"/>
                <w:szCs w:val="20"/>
              </w:rPr>
            </w:pPr>
            <w:r w:rsidDel="00000000" w:rsidR="00000000" w:rsidRPr="00000000">
              <w:rPr>
                <w:b w:val="1"/>
                <w:bCs w:val="1"/>
                <w:color w:val="b52a2a"/>
                <w:sz w:val="20"/>
                <w:szCs w:val="20"/>
                <w:rtl w:val="0"/>
              </w:rPr>
              <w:t xml:space="preserve">Organization reputation; LGPD compliance posture; All Windows infrastructure (if ransomware triggered)</w:t>
            </w:r>
            <w:r w:rsidDel="00000000" w:rsidR="00000000" w:rsidRPr="00000000">
              <w:rPr>
                <w:rtl w:val="0"/>
              </w:rPr>
            </w:r>
          </w:p>
        </w:tc>
      </w:tr>
    </w:tbl>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pStyle w:val="Heading2"/>
        <w:keepNext w:val="0"/>
        <w:keepLines w:val="0"/>
        <w:spacing w:after="80" w:before="240" w:line="240" w:lineRule="auto"/>
        <w:rPr>
          <w:b w:val="1"/>
          <w:bCs w:val="1"/>
          <w:color w:val="1b3a5c"/>
          <w:sz w:val="26"/>
          <w:szCs w:val="26"/>
        </w:rPr>
      </w:pPr>
      <w:r w:rsidDel="00000000" w:rsidR="00000000" w:rsidRPr="00000000">
        <w:rPr>
          <w:b w:val="1"/>
          <w:bCs w:val="1"/>
          <w:color w:val="1b3a5c"/>
          <w:sz w:val="26"/>
          <w:szCs w:val="26"/>
          <w:rtl w:val="0"/>
        </w:rPr>
        <w:t xml:space="preserve">2.4  MITRE ATT&amp;CK Mapping</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5660"/>
        <w:tblGridChange w:id="0">
          <w:tblGrid>
            <w:gridCol w:w="2000"/>
            <w:gridCol w:w="1700"/>
            <w:gridCol w:w="566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75">
            <w:pPr>
              <w:spacing w:line="240" w:lineRule="auto"/>
              <w:rPr>
                <w:sz w:val="20"/>
                <w:szCs w:val="20"/>
              </w:rPr>
            </w:pPr>
            <w:r w:rsidDel="00000000" w:rsidR="00000000" w:rsidRPr="00000000">
              <w:rPr>
                <w:b w:val="1"/>
                <w:bCs w:val="1"/>
                <w:color w:val="ffffff"/>
                <w:sz w:val="20"/>
                <w:szCs w:val="20"/>
                <w:rtl w:val="0"/>
              </w:rPr>
              <w:t xml:space="preserve">Tactic</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76">
            <w:pPr>
              <w:spacing w:line="240" w:lineRule="auto"/>
              <w:rPr>
                <w:sz w:val="20"/>
                <w:szCs w:val="20"/>
              </w:rPr>
            </w:pPr>
            <w:r w:rsidDel="00000000" w:rsidR="00000000" w:rsidRPr="00000000">
              <w:rPr>
                <w:b w:val="1"/>
                <w:bCs w:val="1"/>
                <w:color w:val="ffffff"/>
                <w:sz w:val="20"/>
                <w:szCs w:val="20"/>
                <w:rtl w:val="0"/>
              </w:rPr>
              <w:t xml:space="preserve">TTP ID</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77">
            <w:pPr>
              <w:spacing w:line="240" w:lineRule="auto"/>
              <w:rPr>
                <w:sz w:val="20"/>
                <w:szCs w:val="20"/>
              </w:rPr>
            </w:pPr>
            <w:r w:rsidDel="00000000" w:rsidR="00000000" w:rsidRPr="00000000">
              <w:rPr>
                <w:b w:val="1"/>
                <w:bCs w:val="1"/>
                <w:color w:val="ffffff"/>
                <w:sz w:val="20"/>
                <w:szCs w:val="20"/>
                <w:rtl w:val="0"/>
              </w:rPr>
              <w:t xml:space="preserve">Technique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78">
            <w:pPr>
              <w:spacing w:line="240" w:lineRule="auto"/>
              <w:rPr>
                <w:sz w:val="20"/>
                <w:szCs w:val="20"/>
              </w:rPr>
            </w:pPr>
            <w:r w:rsidDel="00000000" w:rsidR="00000000" w:rsidRPr="00000000">
              <w:rPr>
                <w:color w:val="0d1b2a"/>
                <w:sz w:val="20"/>
                <w:szCs w:val="20"/>
                <w:rtl w:val="0"/>
              </w:rPr>
              <w:t xml:space="preserve">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79">
            <w:pPr>
              <w:spacing w:line="240" w:lineRule="auto"/>
              <w:rPr>
                <w:sz w:val="20"/>
                <w:szCs w:val="20"/>
              </w:rPr>
            </w:pPr>
            <w:r w:rsidDel="00000000" w:rsidR="00000000" w:rsidRPr="00000000">
              <w:rPr>
                <w:b w:val="1"/>
                <w:bCs w:val="1"/>
                <w:color w:val="1f6fbf"/>
                <w:sz w:val="20"/>
                <w:szCs w:val="20"/>
                <w:rtl w:val="0"/>
              </w:rPr>
              <w:t xml:space="preserve">T1589.002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7A">
            <w:pPr>
              <w:spacing w:line="240" w:lineRule="auto"/>
              <w:rPr>
                <w:sz w:val="20"/>
                <w:szCs w:val="20"/>
              </w:rPr>
            </w:pPr>
            <w:r w:rsidDel="00000000" w:rsidR="00000000" w:rsidRPr="00000000">
              <w:rPr>
                <w:color w:val="0d1b2a"/>
                <w:sz w:val="20"/>
                <w:szCs w:val="20"/>
                <w:rtl w:val="0"/>
              </w:rPr>
              <w:t xml:space="preserve">Gather Victim Identity Information — OSINT on helpdesk staff, mobile numbers, BPO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spacing w:line="240" w:lineRule="auto"/>
              <w:rPr>
                <w:sz w:val="20"/>
                <w:szCs w:val="20"/>
              </w:rPr>
            </w:pPr>
            <w:r w:rsidDel="00000000" w:rsidR="00000000" w:rsidRPr="00000000">
              <w:rPr>
                <w:color w:val="0d1b2a"/>
                <w:sz w:val="20"/>
                <w:szCs w:val="20"/>
                <w:rtl w:val="0"/>
              </w:rPr>
              <w:t xml:space="preserve">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spacing w:line="240" w:lineRule="auto"/>
              <w:rPr>
                <w:sz w:val="20"/>
                <w:szCs w:val="20"/>
              </w:rPr>
            </w:pPr>
            <w:r w:rsidDel="00000000" w:rsidR="00000000" w:rsidRPr="00000000">
              <w:rPr>
                <w:b w:val="1"/>
                <w:bCs w:val="1"/>
                <w:color w:val="1f6fbf"/>
                <w:sz w:val="20"/>
                <w:szCs w:val="20"/>
                <w:rtl w:val="0"/>
              </w:rPr>
              <w:t xml:space="preserve">T1598.004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spacing w:line="240" w:lineRule="auto"/>
              <w:rPr>
                <w:sz w:val="20"/>
                <w:szCs w:val="20"/>
              </w:rPr>
            </w:pPr>
            <w:r w:rsidDel="00000000" w:rsidR="00000000" w:rsidRPr="00000000">
              <w:rPr>
                <w:color w:val="0d1b2a"/>
                <w:sz w:val="20"/>
                <w:szCs w:val="20"/>
                <w:rtl w:val="0"/>
              </w:rPr>
              <w:t xml:space="preserve">Phishing for Information — pretexting via impersonation prior to the vishing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7E">
            <w:pPr>
              <w:spacing w:line="240" w:lineRule="auto"/>
              <w:rPr>
                <w:sz w:val="20"/>
                <w:szCs w:val="20"/>
              </w:rPr>
            </w:pPr>
            <w:r w:rsidDel="00000000" w:rsidR="00000000" w:rsidRPr="00000000">
              <w:rPr>
                <w:color w:val="0d1b2a"/>
                <w:sz w:val="20"/>
                <w:szCs w:val="20"/>
                <w:rtl w:val="0"/>
              </w:rPr>
              <w:t xml:space="preserve">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7F">
            <w:pPr>
              <w:spacing w:line="240" w:lineRule="auto"/>
              <w:rPr>
                <w:sz w:val="20"/>
                <w:szCs w:val="20"/>
              </w:rPr>
            </w:pPr>
            <w:r w:rsidDel="00000000" w:rsidR="00000000" w:rsidRPr="00000000">
              <w:rPr>
                <w:b w:val="1"/>
                <w:bCs w:val="1"/>
                <w:color w:val="1f6fbf"/>
                <w:sz w:val="20"/>
                <w:szCs w:val="20"/>
                <w:rtl w:val="0"/>
              </w:rPr>
              <w:t xml:space="preserve">T1566.004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80">
            <w:pPr>
              <w:spacing w:line="240" w:lineRule="auto"/>
              <w:rPr>
                <w:sz w:val="20"/>
                <w:szCs w:val="20"/>
              </w:rPr>
            </w:pPr>
            <w:r w:rsidDel="00000000" w:rsidR="00000000" w:rsidRPr="00000000">
              <w:rPr>
                <w:color w:val="0d1b2a"/>
                <w:sz w:val="20"/>
                <w:szCs w:val="20"/>
                <w:rtl w:val="0"/>
              </w:rPr>
              <w:t xml:space="preserve">Spearphishing Voice — vishing targeting IT helpdesk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spacing w:line="240" w:lineRule="auto"/>
              <w:rPr>
                <w:sz w:val="20"/>
                <w:szCs w:val="20"/>
              </w:rPr>
            </w:pPr>
            <w:r w:rsidDel="00000000" w:rsidR="00000000" w:rsidRPr="00000000">
              <w:rPr>
                <w:color w:val="0d1b2a"/>
                <w:sz w:val="20"/>
                <w:szCs w:val="20"/>
                <w:rtl w:val="0"/>
              </w:rPr>
              <w:t xml:space="preserve">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spacing w:line="240" w:lineRule="auto"/>
              <w:rPr>
                <w:sz w:val="20"/>
                <w:szCs w:val="20"/>
              </w:rPr>
            </w:pPr>
            <w:r w:rsidDel="00000000" w:rsidR="00000000" w:rsidRPr="00000000">
              <w:rPr>
                <w:b w:val="1"/>
                <w:bCs w:val="1"/>
                <w:color w:val="1f6fbf"/>
                <w:sz w:val="20"/>
                <w:szCs w:val="20"/>
                <w:rtl w:val="0"/>
              </w:rPr>
              <w:t xml:space="preserve">T1199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3">
            <w:pPr>
              <w:spacing w:line="240" w:lineRule="auto"/>
              <w:rPr>
                <w:sz w:val="20"/>
                <w:szCs w:val="20"/>
              </w:rPr>
            </w:pPr>
            <w:r w:rsidDel="00000000" w:rsidR="00000000" w:rsidRPr="00000000">
              <w:rPr>
                <w:color w:val="0d1b2a"/>
                <w:sz w:val="20"/>
                <w:szCs w:val="20"/>
                <w:rtl w:val="0"/>
              </w:rPr>
              <w:t xml:space="preserve">Trusted Relationship — BPO / third-party vendor exploited as lower-security entry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84">
            <w:pPr>
              <w:spacing w:line="240" w:lineRule="auto"/>
              <w:rPr>
                <w:sz w:val="20"/>
                <w:szCs w:val="20"/>
              </w:rPr>
            </w:pPr>
            <w:r w:rsidDel="00000000" w:rsidR="00000000" w:rsidRPr="00000000">
              <w:rPr>
                <w:color w:val="0d1b2a"/>
                <w:sz w:val="20"/>
                <w:szCs w:val="20"/>
                <w:rtl w:val="0"/>
              </w:rPr>
              <w:t xml:space="preserve">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85">
            <w:pPr>
              <w:spacing w:line="240" w:lineRule="auto"/>
              <w:rPr>
                <w:sz w:val="20"/>
                <w:szCs w:val="20"/>
              </w:rPr>
            </w:pPr>
            <w:r w:rsidDel="00000000" w:rsidR="00000000" w:rsidRPr="00000000">
              <w:rPr>
                <w:b w:val="1"/>
                <w:bCs w:val="1"/>
                <w:color w:val="1f6fbf"/>
                <w:sz w:val="20"/>
                <w:szCs w:val="20"/>
                <w:rtl w:val="0"/>
              </w:rPr>
              <w:t xml:space="preserve">T1078.004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86">
            <w:pPr>
              <w:spacing w:line="240" w:lineRule="auto"/>
              <w:rPr>
                <w:sz w:val="20"/>
                <w:szCs w:val="20"/>
              </w:rPr>
            </w:pPr>
            <w:r w:rsidDel="00000000" w:rsidR="00000000" w:rsidRPr="00000000">
              <w:rPr>
                <w:color w:val="0d1b2a"/>
                <w:sz w:val="20"/>
                <w:szCs w:val="20"/>
                <w:rtl w:val="0"/>
              </w:rPr>
              <w:t xml:space="preserve">Valid Cloud Accounts — stolen Okta / Azure AD credentials used to access Microsoft 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spacing w:line="240" w:lineRule="auto"/>
              <w:rPr>
                <w:sz w:val="20"/>
                <w:szCs w:val="20"/>
              </w:rPr>
            </w:pPr>
            <w:r w:rsidDel="00000000" w:rsidR="00000000" w:rsidRPr="00000000">
              <w:rPr>
                <w:color w:val="0d1b2a"/>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spacing w:line="240" w:lineRule="auto"/>
              <w:rPr>
                <w:sz w:val="20"/>
                <w:szCs w:val="20"/>
              </w:rPr>
            </w:pPr>
            <w:r w:rsidDel="00000000" w:rsidR="00000000" w:rsidRPr="00000000">
              <w:rPr>
                <w:b w:val="1"/>
                <w:bCs w:val="1"/>
                <w:color w:val="1f6fbf"/>
                <w:sz w:val="20"/>
                <w:szCs w:val="20"/>
                <w:rtl w:val="0"/>
              </w:rPr>
              <w:t xml:space="preserve">T1098.001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spacing w:line="240" w:lineRule="auto"/>
              <w:rPr>
                <w:sz w:val="20"/>
                <w:szCs w:val="20"/>
              </w:rPr>
            </w:pPr>
            <w:r w:rsidDel="00000000" w:rsidR="00000000" w:rsidRPr="00000000">
              <w:rPr>
                <w:color w:val="0d1b2a"/>
                <w:sz w:val="20"/>
                <w:szCs w:val="20"/>
                <w:rtl w:val="0"/>
              </w:rPr>
              <w:t xml:space="preserve">Account Manipulation — Okta backdoor admin account creation surviving credential resets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8A">
            <w:pPr>
              <w:spacing w:line="240" w:lineRule="auto"/>
              <w:rPr>
                <w:sz w:val="20"/>
                <w:szCs w:val="20"/>
              </w:rPr>
            </w:pPr>
            <w:r w:rsidDel="00000000" w:rsidR="00000000" w:rsidRPr="00000000">
              <w:rPr>
                <w:color w:val="0d1b2a"/>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8B">
            <w:pPr>
              <w:spacing w:line="240" w:lineRule="auto"/>
              <w:rPr>
                <w:sz w:val="20"/>
                <w:szCs w:val="20"/>
              </w:rPr>
            </w:pPr>
            <w:r w:rsidDel="00000000" w:rsidR="00000000" w:rsidRPr="00000000">
              <w:rPr>
                <w:b w:val="1"/>
                <w:bCs w:val="1"/>
                <w:color w:val="1f6fbf"/>
                <w:sz w:val="20"/>
                <w:szCs w:val="20"/>
                <w:rtl w:val="0"/>
              </w:rPr>
              <w:t xml:space="preserve">T1098.003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8C">
            <w:pPr>
              <w:spacing w:line="240" w:lineRule="auto"/>
              <w:rPr>
                <w:sz w:val="20"/>
                <w:szCs w:val="20"/>
              </w:rPr>
            </w:pPr>
            <w:r w:rsidDel="00000000" w:rsidR="00000000" w:rsidRPr="00000000">
              <w:rPr>
                <w:color w:val="0d1b2a"/>
                <w:sz w:val="20"/>
                <w:szCs w:val="20"/>
                <w:rtl w:val="0"/>
              </w:rPr>
              <w:t xml:space="preserve">Account Manipulation: Additional Cloud Roles — elevated Azure AD / M365 role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spacing w:line="240" w:lineRule="auto"/>
              <w:rPr>
                <w:sz w:val="20"/>
                <w:szCs w:val="20"/>
              </w:rPr>
            </w:pPr>
            <w:r w:rsidDel="00000000" w:rsidR="00000000" w:rsidRPr="00000000">
              <w:rPr>
                <w:color w:val="0d1b2a"/>
                <w:sz w:val="20"/>
                <w:szCs w:val="20"/>
                <w:rtl w:val="0"/>
              </w:rPr>
              <w:t xml:space="preserve">Defense 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spacing w:line="240" w:lineRule="auto"/>
              <w:rPr>
                <w:sz w:val="20"/>
                <w:szCs w:val="20"/>
              </w:rPr>
            </w:pPr>
            <w:r w:rsidDel="00000000" w:rsidR="00000000" w:rsidRPr="00000000">
              <w:rPr>
                <w:b w:val="1"/>
                <w:bCs w:val="1"/>
                <w:color w:val="1f6fbf"/>
                <w:sz w:val="20"/>
                <w:szCs w:val="20"/>
                <w:rtl w:val="0"/>
              </w:rPr>
              <w:t xml:space="preserve">T1562.001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spacing w:line="240" w:lineRule="auto"/>
              <w:rPr>
                <w:sz w:val="20"/>
                <w:szCs w:val="20"/>
              </w:rPr>
            </w:pPr>
            <w:r w:rsidDel="00000000" w:rsidR="00000000" w:rsidRPr="00000000">
              <w:rPr>
                <w:color w:val="0d1b2a"/>
                <w:sz w:val="20"/>
                <w:szCs w:val="20"/>
                <w:rtl w:val="0"/>
              </w:rPr>
              <w:t xml:space="preserve">Impair Defenses — BYOVD driver-based EDR disablement on compromised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0">
            <w:pPr>
              <w:spacing w:line="240" w:lineRule="auto"/>
              <w:rPr>
                <w:sz w:val="20"/>
                <w:szCs w:val="20"/>
              </w:rPr>
            </w:pPr>
            <w:r w:rsidDel="00000000" w:rsidR="00000000" w:rsidRPr="00000000">
              <w:rPr>
                <w:color w:val="0d1b2a"/>
                <w:sz w:val="20"/>
                <w:szCs w:val="20"/>
                <w:rtl w:val="0"/>
              </w:rPr>
              <w:t xml:space="preserve">Defense 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1">
            <w:pPr>
              <w:spacing w:line="240" w:lineRule="auto"/>
              <w:rPr>
                <w:sz w:val="20"/>
                <w:szCs w:val="20"/>
              </w:rPr>
            </w:pPr>
            <w:r w:rsidDel="00000000" w:rsidR="00000000" w:rsidRPr="00000000">
              <w:rPr>
                <w:b w:val="1"/>
                <w:bCs w:val="1"/>
                <w:color w:val="1f6fbf"/>
                <w:sz w:val="20"/>
                <w:szCs w:val="20"/>
                <w:rtl w:val="0"/>
              </w:rPr>
              <w:t xml:space="preserve">T1036.005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2">
            <w:pPr>
              <w:spacing w:line="240" w:lineRule="auto"/>
              <w:rPr>
                <w:sz w:val="20"/>
                <w:szCs w:val="20"/>
              </w:rPr>
            </w:pPr>
            <w:r w:rsidDel="00000000" w:rsidR="00000000" w:rsidRPr="00000000">
              <w:rPr>
                <w:color w:val="0d1b2a"/>
                <w:sz w:val="20"/>
                <w:szCs w:val="20"/>
                <w:rtl w:val="0"/>
              </w:rPr>
              <w:t xml:space="preserve">Masquerading — legitimate RMM tools (AnyDesk, TeamViewer) used as covert persistent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spacing w:line="240" w:lineRule="auto"/>
              <w:rPr>
                <w:sz w:val="20"/>
                <w:szCs w:val="20"/>
              </w:rPr>
            </w:pPr>
            <w:r w:rsidDel="00000000" w:rsidR="00000000" w:rsidRPr="00000000">
              <w:rPr>
                <w:color w:val="0d1b2a"/>
                <w:sz w:val="20"/>
                <w:szCs w:val="20"/>
                <w:rtl w:val="0"/>
              </w:rPr>
              <w:t xml:space="preserve">Credential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spacing w:line="240" w:lineRule="auto"/>
              <w:rPr>
                <w:sz w:val="20"/>
                <w:szCs w:val="20"/>
              </w:rPr>
            </w:pPr>
            <w:r w:rsidDel="00000000" w:rsidR="00000000" w:rsidRPr="00000000">
              <w:rPr>
                <w:b w:val="1"/>
                <w:bCs w:val="1"/>
                <w:color w:val="1f6fbf"/>
                <w:sz w:val="20"/>
                <w:szCs w:val="20"/>
                <w:rtl w:val="0"/>
              </w:rPr>
              <w:t xml:space="preserve">T1621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spacing w:line="240" w:lineRule="auto"/>
              <w:rPr>
                <w:sz w:val="20"/>
                <w:szCs w:val="20"/>
              </w:rPr>
            </w:pPr>
            <w:r w:rsidDel="00000000" w:rsidR="00000000" w:rsidRPr="00000000">
              <w:rPr>
                <w:color w:val="0d1b2a"/>
                <w:sz w:val="20"/>
                <w:szCs w:val="20"/>
                <w:rtl w:val="0"/>
              </w:rPr>
              <w:t xml:space="preserve">Multi-Factor Authentication Request Generation — MFA fatigue / push bombing against Okta and Microsoft Authenticator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6">
            <w:pPr>
              <w:spacing w:line="240" w:lineRule="auto"/>
              <w:rPr>
                <w:sz w:val="20"/>
                <w:szCs w:val="20"/>
              </w:rPr>
            </w:pPr>
            <w:r w:rsidDel="00000000" w:rsidR="00000000" w:rsidRPr="00000000">
              <w:rPr>
                <w:color w:val="0d1b2a"/>
                <w:sz w:val="20"/>
                <w:szCs w:val="20"/>
                <w:rtl w:val="0"/>
              </w:rPr>
              <w:t xml:space="preserve">Credential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7">
            <w:pPr>
              <w:spacing w:line="240" w:lineRule="auto"/>
              <w:rPr>
                <w:sz w:val="20"/>
                <w:szCs w:val="20"/>
              </w:rPr>
            </w:pPr>
            <w:r w:rsidDel="00000000" w:rsidR="00000000" w:rsidRPr="00000000">
              <w:rPr>
                <w:b w:val="1"/>
                <w:bCs w:val="1"/>
                <w:color w:val="1f6fbf"/>
                <w:sz w:val="20"/>
                <w:szCs w:val="20"/>
                <w:rtl w:val="0"/>
              </w:rPr>
              <w:t xml:space="preserve">T1539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8">
            <w:pPr>
              <w:spacing w:line="240" w:lineRule="auto"/>
              <w:rPr>
                <w:sz w:val="20"/>
                <w:szCs w:val="20"/>
              </w:rPr>
            </w:pPr>
            <w:r w:rsidDel="00000000" w:rsidR="00000000" w:rsidRPr="00000000">
              <w:rPr>
                <w:color w:val="0d1b2a"/>
                <w:sz w:val="20"/>
                <w:szCs w:val="20"/>
                <w:rtl w:val="0"/>
              </w:rPr>
              <w:t xml:space="preserve">Steal Web Session Cookie — browser session token harvesting via infostealers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spacing w:line="240" w:lineRule="auto"/>
              <w:rPr>
                <w:sz w:val="20"/>
                <w:szCs w:val="20"/>
              </w:rPr>
            </w:pPr>
            <w:r w:rsidDel="00000000" w:rsidR="00000000" w:rsidRPr="00000000">
              <w:rPr>
                <w:color w:val="0d1b2a"/>
                <w:sz w:val="20"/>
                <w:szCs w:val="20"/>
                <w:rtl w:val="0"/>
              </w:rPr>
              <w:t xml:space="preserve">Credential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spacing w:line="240" w:lineRule="auto"/>
              <w:rPr>
                <w:sz w:val="20"/>
                <w:szCs w:val="20"/>
              </w:rPr>
            </w:pPr>
            <w:r w:rsidDel="00000000" w:rsidR="00000000" w:rsidRPr="00000000">
              <w:rPr>
                <w:b w:val="1"/>
                <w:bCs w:val="1"/>
                <w:color w:val="1f6fbf"/>
                <w:sz w:val="20"/>
                <w:szCs w:val="20"/>
                <w:rtl w:val="0"/>
              </w:rPr>
              <w:t xml:space="preserve">T1111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spacing w:line="240" w:lineRule="auto"/>
              <w:rPr>
                <w:sz w:val="20"/>
                <w:szCs w:val="20"/>
              </w:rPr>
            </w:pPr>
            <w:r w:rsidDel="00000000" w:rsidR="00000000" w:rsidRPr="00000000">
              <w:rPr>
                <w:color w:val="0d1b2a"/>
                <w:sz w:val="20"/>
                <w:szCs w:val="20"/>
                <w:rtl w:val="0"/>
              </w:rPr>
              <w:t xml:space="preserve">Multi-Factor Authentication Interception — SIM swapping at mobile carrier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C">
            <w:pPr>
              <w:spacing w:line="240" w:lineRule="auto"/>
              <w:rPr>
                <w:sz w:val="20"/>
                <w:szCs w:val="20"/>
              </w:rPr>
            </w:pPr>
            <w:r w:rsidDel="00000000" w:rsidR="00000000" w:rsidRPr="00000000">
              <w:rPr>
                <w:color w:val="0d1b2a"/>
                <w:sz w:val="20"/>
                <w:szCs w:val="20"/>
                <w:rtl w:val="0"/>
              </w:rPr>
              <w:t xml:space="preserve">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D">
            <w:pPr>
              <w:spacing w:line="240" w:lineRule="auto"/>
              <w:rPr>
                <w:sz w:val="20"/>
                <w:szCs w:val="20"/>
              </w:rPr>
            </w:pPr>
            <w:r w:rsidDel="00000000" w:rsidR="00000000" w:rsidRPr="00000000">
              <w:rPr>
                <w:b w:val="1"/>
                <w:bCs w:val="1"/>
                <w:color w:val="1f6fbf"/>
                <w:sz w:val="20"/>
                <w:szCs w:val="20"/>
                <w:rtl w:val="0"/>
              </w:rPr>
              <w:t xml:space="preserve">T1087.004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9E">
            <w:pPr>
              <w:spacing w:line="240" w:lineRule="auto"/>
              <w:rPr>
                <w:sz w:val="20"/>
                <w:szCs w:val="20"/>
              </w:rPr>
            </w:pPr>
            <w:r w:rsidDel="00000000" w:rsidR="00000000" w:rsidRPr="00000000">
              <w:rPr>
                <w:color w:val="0d1b2a"/>
                <w:sz w:val="20"/>
                <w:szCs w:val="20"/>
                <w:rtl w:val="0"/>
              </w:rPr>
              <w:t xml:space="preserve">Account Discovery: Cloud Account — Azure AD / Entra ID enumeration via Microsoft Graph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spacing w:line="240" w:lineRule="auto"/>
              <w:rPr>
                <w:sz w:val="20"/>
                <w:szCs w:val="20"/>
              </w:rPr>
            </w:pPr>
            <w:r w:rsidDel="00000000" w:rsidR="00000000" w:rsidRPr="00000000">
              <w:rPr>
                <w:color w:val="0d1b2a"/>
                <w:sz w:val="20"/>
                <w:szCs w:val="20"/>
                <w:rtl w:val="0"/>
              </w:rPr>
              <w:t xml:space="preserve">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spacing w:line="240" w:lineRule="auto"/>
              <w:rPr>
                <w:sz w:val="20"/>
                <w:szCs w:val="20"/>
              </w:rPr>
            </w:pPr>
            <w:r w:rsidDel="00000000" w:rsidR="00000000" w:rsidRPr="00000000">
              <w:rPr>
                <w:b w:val="1"/>
                <w:bCs w:val="1"/>
                <w:color w:val="1f6fbf"/>
                <w:sz w:val="20"/>
                <w:szCs w:val="20"/>
                <w:rtl w:val="0"/>
              </w:rPr>
              <w:t xml:space="preserve">T1526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spacing w:line="240" w:lineRule="auto"/>
              <w:rPr>
                <w:sz w:val="20"/>
                <w:szCs w:val="20"/>
              </w:rPr>
            </w:pPr>
            <w:r w:rsidDel="00000000" w:rsidR="00000000" w:rsidRPr="00000000">
              <w:rPr>
                <w:color w:val="0d1b2a"/>
                <w:sz w:val="20"/>
                <w:szCs w:val="20"/>
                <w:rtl w:val="0"/>
              </w:rPr>
              <w:t xml:space="preserve">Cloud Service Discovery — M365 tenant enumeration: SharePoint sites, OneDrive, mailboxes,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A2">
            <w:pPr>
              <w:spacing w:line="240" w:lineRule="auto"/>
              <w:rPr>
                <w:sz w:val="20"/>
                <w:szCs w:val="20"/>
              </w:rPr>
            </w:pPr>
            <w:r w:rsidDel="00000000" w:rsidR="00000000" w:rsidRPr="00000000">
              <w:rPr>
                <w:color w:val="0d1b2a"/>
                <w:sz w:val="20"/>
                <w:szCs w:val="2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A3">
            <w:pPr>
              <w:spacing w:line="240" w:lineRule="auto"/>
              <w:rPr>
                <w:sz w:val="20"/>
                <w:szCs w:val="20"/>
              </w:rPr>
            </w:pPr>
            <w:r w:rsidDel="00000000" w:rsidR="00000000" w:rsidRPr="00000000">
              <w:rPr>
                <w:b w:val="1"/>
                <w:bCs w:val="1"/>
                <w:color w:val="1f6fbf"/>
                <w:sz w:val="20"/>
                <w:szCs w:val="20"/>
                <w:rtl w:val="0"/>
              </w:rPr>
              <w:t xml:space="preserve">T1213.002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A4">
            <w:pPr>
              <w:spacing w:line="240" w:lineRule="auto"/>
              <w:rPr>
                <w:sz w:val="20"/>
                <w:szCs w:val="20"/>
              </w:rPr>
            </w:pPr>
            <w:r w:rsidDel="00000000" w:rsidR="00000000" w:rsidRPr="00000000">
              <w:rPr>
                <w:color w:val="0d1b2a"/>
                <w:sz w:val="20"/>
                <w:szCs w:val="20"/>
                <w:rtl w:val="0"/>
              </w:rPr>
              <w:t xml:space="preserve">Data from Information Repositories — SharePoint document library and OneDrive bulk download via Graph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spacing w:line="240" w:lineRule="auto"/>
              <w:rPr>
                <w:sz w:val="20"/>
                <w:szCs w:val="20"/>
              </w:rPr>
            </w:pPr>
            <w:r w:rsidDel="00000000" w:rsidR="00000000" w:rsidRPr="00000000">
              <w:rPr>
                <w:color w:val="0d1b2a"/>
                <w:sz w:val="20"/>
                <w:szCs w:val="2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spacing w:line="240" w:lineRule="auto"/>
              <w:rPr>
                <w:sz w:val="20"/>
                <w:szCs w:val="20"/>
              </w:rPr>
            </w:pPr>
            <w:r w:rsidDel="00000000" w:rsidR="00000000" w:rsidRPr="00000000">
              <w:rPr>
                <w:b w:val="1"/>
                <w:bCs w:val="1"/>
                <w:color w:val="1f6fbf"/>
                <w:sz w:val="20"/>
                <w:szCs w:val="20"/>
                <w:rtl w:val="0"/>
              </w:rPr>
              <w:t xml:space="preserve">T1114.002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spacing w:line="240" w:lineRule="auto"/>
              <w:rPr>
                <w:sz w:val="20"/>
                <w:szCs w:val="20"/>
              </w:rPr>
            </w:pPr>
            <w:r w:rsidDel="00000000" w:rsidR="00000000" w:rsidRPr="00000000">
              <w:rPr>
                <w:color w:val="0d1b2a"/>
                <w:sz w:val="20"/>
                <w:szCs w:val="20"/>
                <w:rtl w:val="0"/>
              </w:rPr>
              <w:t xml:space="preserve">Email Collection: Remote Email Collection — Exchange mailbox exfiltration via Graph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A8">
            <w:pPr>
              <w:spacing w:line="240" w:lineRule="auto"/>
              <w:rPr>
                <w:sz w:val="20"/>
                <w:szCs w:val="20"/>
              </w:rPr>
            </w:pPr>
            <w:r w:rsidDel="00000000" w:rsidR="00000000" w:rsidRPr="00000000">
              <w:rPr>
                <w:color w:val="0d1b2a"/>
                <w:sz w:val="20"/>
                <w:szCs w:val="20"/>
                <w:rtl w:val="0"/>
              </w:rPr>
              <w:t xml:space="preserve">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A9">
            <w:pPr>
              <w:spacing w:line="240" w:lineRule="auto"/>
              <w:rPr>
                <w:sz w:val="20"/>
                <w:szCs w:val="20"/>
              </w:rPr>
            </w:pPr>
            <w:r w:rsidDel="00000000" w:rsidR="00000000" w:rsidRPr="00000000">
              <w:rPr>
                <w:b w:val="1"/>
                <w:bCs w:val="1"/>
                <w:color w:val="1f6fbf"/>
                <w:sz w:val="20"/>
                <w:szCs w:val="20"/>
                <w:rtl w:val="0"/>
              </w:rPr>
              <w:t xml:space="preserve">T1567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AA">
            <w:pPr>
              <w:spacing w:line="240" w:lineRule="auto"/>
              <w:rPr>
                <w:sz w:val="20"/>
                <w:szCs w:val="20"/>
              </w:rPr>
            </w:pPr>
            <w:r w:rsidDel="00000000" w:rsidR="00000000" w:rsidRPr="00000000">
              <w:rPr>
                <w:color w:val="0d1b2a"/>
                <w:sz w:val="20"/>
                <w:szCs w:val="20"/>
                <w:rtl w:val="0"/>
              </w:rPr>
              <w:t xml:space="preserve">Exfiltration to Cloud Storage — M365 data exported to attacker-controlled storage via Graph API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B">
            <w:pPr>
              <w:spacing w:line="240" w:lineRule="auto"/>
              <w:rPr>
                <w:sz w:val="20"/>
                <w:szCs w:val="20"/>
              </w:rPr>
            </w:pPr>
            <w:r w:rsidDel="00000000" w:rsidR="00000000" w:rsidRPr="00000000">
              <w:rPr>
                <w:color w:val="0d1b2a"/>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spacing w:line="240" w:lineRule="auto"/>
              <w:rPr>
                <w:sz w:val="20"/>
                <w:szCs w:val="20"/>
              </w:rPr>
            </w:pPr>
            <w:r w:rsidDel="00000000" w:rsidR="00000000" w:rsidRPr="00000000">
              <w:rPr>
                <w:b w:val="1"/>
                <w:bCs w:val="1"/>
                <w:color w:val="1f6fbf"/>
                <w:sz w:val="20"/>
                <w:szCs w:val="20"/>
                <w:rtl w:val="0"/>
              </w:rPr>
              <w:t xml:space="preserve">T1657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D">
            <w:pPr>
              <w:spacing w:line="240" w:lineRule="auto"/>
              <w:rPr>
                <w:sz w:val="20"/>
                <w:szCs w:val="20"/>
              </w:rPr>
            </w:pPr>
            <w:r w:rsidDel="00000000" w:rsidR="00000000" w:rsidRPr="00000000">
              <w:rPr>
                <w:color w:val="0d1b2a"/>
                <w:sz w:val="20"/>
                <w:szCs w:val="20"/>
                <w:rtl w:val="0"/>
              </w:rPr>
              <w:t xml:space="preserve">Financial Theft — LGPD-leveraged extortion; ransom demand citing data exposure and regulatory liability</w:t>
            </w:r>
            <w:r w:rsidDel="00000000" w:rsidR="00000000" w:rsidRPr="00000000">
              <w:rPr>
                <w:rtl w:val="0"/>
              </w:rPr>
            </w:r>
          </w:p>
        </w:tc>
      </w:tr>
    </w:tbl>
    <w:p w:rsidR="00000000" w:rsidDel="00000000" w:rsidP="00000000" w:rsidRDefault="00000000" w:rsidRPr="00000000" w14:paraId="000000AE">
      <w:pPr>
        <w:pStyle w:val="Heading2"/>
        <w:keepNext w:val="0"/>
        <w:keepLines w:val="0"/>
        <w:spacing w:after="80" w:before="240" w:line="240" w:lineRule="auto"/>
        <w:rPr>
          <w:sz w:val="20"/>
          <w:szCs w:val="20"/>
        </w:rPr>
      </w:pPr>
      <w:r w:rsidDel="00000000" w:rsidR="00000000" w:rsidRPr="00000000">
        <w:rPr>
          <w:rtl w:val="0"/>
        </w:rPr>
      </w:r>
    </w:p>
    <w:p w:rsidR="00000000" w:rsidDel="00000000" w:rsidP="00000000" w:rsidRDefault="00000000" w:rsidRPr="00000000" w14:paraId="000000AF">
      <w:pPr>
        <w:pStyle w:val="Heading2"/>
        <w:keepNext w:val="0"/>
        <w:keepLines w:val="0"/>
        <w:spacing w:after="80" w:before="240" w:line="240" w:lineRule="auto"/>
        <w:rPr>
          <w:b w:val="1"/>
          <w:bCs w:val="1"/>
          <w:color w:val="1b3a5c"/>
          <w:sz w:val="26"/>
          <w:szCs w:val="26"/>
        </w:rPr>
      </w:pPr>
      <w:r w:rsidDel="00000000" w:rsidR="00000000" w:rsidRPr="00000000">
        <w:rPr>
          <w:b w:val="1"/>
          <w:bCs w:val="1"/>
          <w:color w:val="1b3a5c"/>
          <w:sz w:val="26"/>
          <w:szCs w:val="26"/>
          <w:rtl w:val="0"/>
        </w:rPr>
        <w:t xml:space="preserve">3.3  Attack Chain &amp; Technologies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560"/>
        <w:gridCol w:w="1800"/>
        <w:gridCol w:w="2600"/>
        <w:tblGridChange w:id="0">
          <w:tblGrid>
            <w:gridCol w:w="1400"/>
            <w:gridCol w:w="3560"/>
            <w:gridCol w:w="1800"/>
            <w:gridCol w:w="260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B0">
            <w:pPr>
              <w:spacing w:line="240" w:lineRule="auto"/>
              <w:rPr>
                <w:sz w:val="20"/>
                <w:szCs w:val="20"/>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B1">
            <w:pPr>
              <w:spacing w:line="240" w:lineRule="auto"/>
              <w:rPr>
                <w:sz w:val="20"/>
                <w:szCs w:val="20"/>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B2">
            <w:pPr>
              <w:spacing w:line="240" w:lineRule="auto"/>
              <w:rPr>
                <w:sz w:val="20"/>
                <w:szCs w:val="20"/>
              </w:rPr>
            </w:pPr>
            <w:r w:rsidDel="00000000" w:rsidR="00000000" w:rsidRPr="00000000">
              <w:rPr>
                <w:b w:val="1"/>
                <w:bCs w:val="1"/>
                <w:color w:val="ffffff"/>
                <w:sz w:val="20"/>
                <w:szCs w:val="20"/>
                <w:rtl w:val="0"/>
              </w:rPr>
              <w:t xml:space="preserve">Attacker Tools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B3">
            <w:pPr>
              <w:spacing w:line="240" w:lineRule="auto"/>
              <w:rPr>
                <w:sz w:val="20"/>
                <w:szCs w:val="20"/>
              </w:rPr>
            </w:pPr>
            <w:r w:rsidDel="00000000" w:rsidR="00000000" w:rsidRPr="00000000">
              <w:rPr>
                <w:b w:val="1"/>
                <w:bCs w:val="1"/>
                <w:color w:val="ffffff"/>
                <w:sz w:val="20"/>
                <w:szCs w:val="20"/>
                <w:rtl w:val="0"/>
              </w:rPr>
              <w:t xml:space="preserve">Targeted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B4">
            <w:pPr>
              <w:spacing w:line="240" w:lineRule="auto"/>
              <w:rPr>
                <w:sz w:val="20"/>
                <w:szCs w:val="20"/>
              </w:rPr>
            </w:pPr>
            <w:r w:rsidDel="00000000" w:rsidR="00000000" w:rsidRPr="00000000">
              <w:rPr>
                <w:b w:val="1"/>
                <w:bCs w:val="1"/>
                <w:color w:val="1b3a5c"/>
                <w:sz w:val="20"/>
                <w:szCs w:val="20"/>
                <w:rtl w:val="0"/>
              </w:rPr>
              <w:t xml:space="preserve">1 — 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B5">
            <w:pPr>
              <w:spacing w:line="240" w:lineRule="auto"/>
              <w:rPr>
                <w:sz w:val="20"/>
                <w:szCs w:val="20"/>
              </w:rPr>
            </w:pPr>
            <w:r w:rsidDel="00000000" w:rsidR="00000000" w:rsidRPr="00000000">
              <w:rPr>
                <w:color w:val="0d1b2a"/>
                <w:sz w:val="20"/>
                <w:szCs w:val="20"/>
                <w:rtl w:val="0"/>
              </w:rPr>
              <w:t xml:space="preserve">OPERA1ER invests in OSINT to identify exactly the right recipient before sending — macro-enabled Office documents arrive in finance staff inboxes disguised as payment confirmations, regulatory filings, or financial statements tailored to the target organization. Opening the document triggers a VBA macro that executes the initial payload silently in the background.</w:t>
            </w:r>
            <w:r w:rsidDel="00000000" w:rsidR="00000000" w:rsidRPr="00000000">
              <w:rPr>
                <w:b w:val="1"/>
                <w:bCs w:val="1"/>
                <w:color w:val="1f6fbf"/>
                <w:sz w:val="14"/>
                <w:szCs w:val="14"/>
                <w:vertAlign w:val="superscript"/>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B6">
            <w:pPr>
              <w:spacing w:line="240" w:lineRule="auto"/>
              <w:rPr>
                <w:sz w:val="20"/>
                <w:szCs w:val="20"/>
              </w:rPr>
            </w:pPr>
            <w:r w:rsidDel="00000000" w:rsidR="00000000" w:rsidRPr="00000000">
              <w:rPr>
                <w:color w:val="1f6fbf"/>
                <w:sz w:val="20"/>
                <w:szCs w:val="20"/>
                <w:rtl w:val="0"/>
              </w:rPr>
              <w:t xml:space="preserve">Spearphishing email; macro-enabled Office documents (XLS/DOC); VBA macro dropper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B7">
            <w:pPr>
              <w:spacing w:line="240" w:lineRule="auto"/>
              <w:rPr>
                <w:sz w:val="20"/>
                <w:szCs w:val="20"/>
              </w:rPr>
            </w:pPr>
            <w:r w:rsidDel="00000000" w:rsidR="00000000" w:rsidRPr="00000000">
              <w:rPr>
                <w:b w:val="1"/>
                <w:bCs w:val="1"/>
                <w:color w:val="b52a2a"/>
                <w:sz w:val="20"/>
                <w:szCs w:val="20"/>
                <w:rtl w:val="0"/>
              </w:rPr>
              <w:t xml:space="preserve">Finance staff email; Microsoft Office (Excel/Word); Employee workstations in accounts payable and treasury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spacing w:line="240" w:lineRule="auto"/>
              <w:rPr>
                <w:sz w:val="20"/>
                <w:szCs w:val="20"/>
              </w:rPr>
            </w:pPr>
            <w:r w:rsidDel="00000000" w:rsidR="00000000" w:rsidRPr="00000000">
              <w:rPr>
                <w:b w:val="1"/>
                <w:bCs w:val="1"/>
                <w:color w:val="1b3a5c"/>
                <w:sz w:val="20"/>
                <w:szCs w:val="20"/>
                <w:rtl w:val="0"/>
              </w:rPr>
              <w:t xml:space="preserve">2 — RAT Deployment &amp;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spacing w:line="240" w:lineRule="auto"/>
              <w:rPr>
                <w:sz w:val="20"/>
                <w:szCs w:val="20"/>
              </w:rPr>
            </w:pPr>
            <w:r w:rsidDel="00000000" w:rsidR="00000000" w:rsidRPr="00000000">
              <w:rPr>
                <w:color w:val="0d1b2a"/>
                <w:sz w:val="20"/>
                <w:szCs w:val="20"/>
                <w:rtl w:val="0"/>
              </w:rPr>
              <w:t xml:space="preserve">The macro drops Netwire RAT or a Metasploit agent, establishing a full-featured remote access foothold with keylogging, screen capture, file transfer, and shell capabilities. Multiple redundant persistence mechanisms — scheduled tasks and registry run keys — are set simultaneously so that removing one does not evict the operator.</w:t>
            </w:r>
            <w:r w:rsidDel="00000000" w:rsidR="00000000" w:rsidRPr="00000000">
              <w:rPr>
                <w:b w:val="1"/>
                <w:bCs w:val="1"/>
                <w:color w:val="1f6fbf"/>
                <w:sz w:val="14"/>
                <w:szCs w:val="14"/>
                <w:vertAlign w:val="superscript"/>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spacing w:line="240" w:lineRule="auto"/>
              <w:rPr>
                <w:sz w:val="20"/>
                <w:szCs w:val="20"/>
              </w:rPr>
            </w:pPr>
            <w:r w:rsidDel="00000000" w:rsidR="00000000" w:rsidRPr="00000000">
              <w:rPr>
                <w:color w:val="1f6fbf"/>
                <w:sz w:val="20"/>
                <w:szCs w:val="20"/>
                <w:rtl w:val="0"/>
              </w:rPr>
              <w:t xml:space="preserve">Netwire RAT; Metasploit Framework agents; VBA macro dropper; Windows Scheduled Tasks; Registry run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B">
            <w:pPr>
              <w:spacing w:line="240" w:lineRule="auto"/>
              <w:rPr>
                <w:sz w:val="20"/>
                <w:szCs w:val="20"/>
              </w:rPr>
            </w:pPr>
            <w:r w:rsidDel="00000000" w:rsidR="00000000" w:rsidRPr="00000000">
              <w:rPr>
                <w:b w:val="1"/>
                <w:bCs w:val="1"/>
                <w:color w:val="b52a2a"/>
                <w:sz w:val="20"/>
                <w:szCs w:val="20"/>
                <w:rtl w:val="0"/>
              </w:rPr>
              <w:t xml:space="preserve">Windows Task Scheduler; Windows Registry; Employee workstations; Corporate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BC">
            <w:pPr>
              <w:spacing w:line="240" w:lineRule="auto"/>
              <w:rPr>
                <w:sz w:val="20"/>
                <w:szCs w:val="20"/>
              </w:rPr>
            </w:pPr>
            <w:r w:rsidDel="00000000" w:rsidR="00000000" w:rsidRPr="00000000">
              <w:rPr>
                <w:b w:val="1"/>
                <w:bCs w:val="1"/>
                <w:color w:val="1b3a5c"/>
                <w:sz w:val="20"/>
                <w:szCs w:val="20"/>
                <w:rtl w:val="0"/>
              </w:rPr>
              <w:t xml:space="preserve">3 — Internal 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BD">
            <w:pPr>
              <w:spacing w:line="240" w:lineRule="auto"/>
              <w:rPr>
                <w:sz w:val="20"/>
                <w:szCs w:val="20"/>
              </w:rPr>
            </w:pPr>
            <w:r w:rsidDel="00000000" w:rsidR="00000000" w:rsidRPr="00000000">
              <w:rPr>
                <w:color w:val="0d1b2a"/>
                <w:sz w:val="20"/>
                <w:szCs w:val="20"/>
                <w:rtl w:val="0"/>
              </w:rPr>
              <w:t xml:space="preserve">OPERA1ER's signature is patience — operators spend 3 to 12 months silently mapping the environment via Netwire keylogging, screen capture, and living-off-the-land discovery tools. They observe real payment workflows over weeks to learn approval thresholds, authorization chains, and transaction timing before touching a single financial system.</w:t>
            </w:r>
            <w:r w:rsidDel="00000000" w:rsidR="00000000" w:rsidRPr="00000000">
              <w:rPr>
                <w:b w:val="1"/>
                <w:bCs w:val="1"/>
                <w:color w:val="1f6fbf"/>
                <w:sz w:val="14"/>
                <w:szCs w:val="14"/>
                <w:vertAlign w:val="superscript"/>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BE">
            <w:pPr>
              <w:spacing w:line="240" w:lineRule="auto"/>
              <w:rPr>
                <w:sz w:val="20"/>
                <w:szCs w:val="20"/>
              </w:rPr>
            </w:pPr>
            <w:r w:rsidDel="00000000" w:rsidR="00000000" w:rsidRPr="00000000">
              <w:rPr>
                <w:color w:val="1f6fbf"/>
                <w:sz w:val="20"/>
                <w:szCs w:val="20"/>
                <w:rtl w:val="0"/>
              </w:rPr>
              <w:t xml:space="preserve">Netwire RAT (keylogging, screen capture); Living-off-the-land binaries (net.exe, ipconfig, whoami, nltest); password dumping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BF">
            <w:pPr>
              <w:spacing w:line="240" w:lineRule="auto"/>
              <w:rPr>
                <w:sz w:val="20"/>
                <w:szCs w:val="20"/>
              </w:rPr>
            </w:pPr>
            <w:r w:rsidDel="00000000" w:rsidR="00000000" w:rsidRPr="00000000">
              <w:rPr>
                <w:b w:val="1"/>
                <w:bCs w:val="1"/>
                <w:color w:val="b52a2a"/>
                <w:sz w:val="20"/>
                <w:szCs w:val="20"/>
                <w:rtl w:val="0"/>
              </w:rPr>
              <w:t xml:space="preserve">Active Directory; Internal network topology; Payment system interfaces; Finance team workstations; Credential stores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spacing w:line="240" w:lineRule="auto"/>
              <w:rPr>
                <w:sz w:val="20"/>
                <w:szCs w:val="20"/>
              </w:rPr>
            </w:pPr>
            <w:r w:rsidDel="00000000" w:rsidR="00000000" w:rsidRPr="00000000">
              <w:rPr>
                <w:b w:val="1"/>
                <w:bCs w:val="1"/>
                <w:color w:val="1b3a5c"/>
                <w:sz w:val="20"/>
                <w:szCs w:val="20"/>
                <w:rtl w:val="0"/>
              </w:rPr>
              <w:t xml:space="preserve">4 — Lateral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1">
            <w:pPr>
              <w:spacing w:line="240" w:lineRule="auto"/>
              <w:rPr>
                <w:sz w:val="20"/>
                <w:szCs w:val="20"/>
              </w:rPr>
            </w:pPr>
            <w:r w:rsidDel="00000000" w:rsidR="00000000" w:rsidRPr="00000000">
              <w:rPr>
                <w:color w:val="0d1b2a"/>
                <w:sz w:val="20"/>
                <w:szCs w:val="20"/>
                <w:rtl w:val="0"/>
              </w:rPr>
              <w:t xml:space="preserve">Movement toward payment terminals and treasury workstations is deliberate and unhurried — operators use legitimate admin tools and harvested credentials to avoid triggering anomaly-based detection. The target is always the person with payment authorization privileges, not the infrastructure itself.</w:t>
            </w:r>
            <w:r w:rsidDel="00000000" w:rsidR="00000000" w:rsidRPr="00000000">
              <w:rPr>
                <w:b w:val="1"/>
                <w:bCs w:val="1"/>
                <w:color w:val="1f6fbf"/>
                <w:sz w:val="14"/>
                <w:szCs w:val="14"/>
                <w:vertAlign w:val="superscript"/>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spacing w:line="240" w:lineRule="auto"/>
              <w:rPr>
                <w:sz w:val="20"/>
                <w:szCs w:val="20"/>
              </w:rPr>
            </w:pPr>
            <w:r w:rsidDel="00000000" w:rsidR="00000000" w:rsidRPr="00000000">
              <w:rPr>
                <w:color w:val="1f6fbf"/>
                <w:sz w:val="20"/>
                <w:szCs w:val="20"/>
                <w:rtl w:val="0"/>
              </w:rPr>
              <w:t xml:space="preserve">RDP; PsExec; WMI; Pass-the-Hash; harvested domain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spacing w:line="240" w:lineRule="auto"/>
              <w:rPr>
                <w:sz w:val="20"/>
                <w:szCs w:val="20"/>
              </w:rPr>
            </w:pPr>
            <w:r w:rsidDel="00000000" w:rsidR="00000000" w:rsidRPr="00000000">
              <w:rPr>
                <w:b w:val="1"/>
                <w:bCs w:val="1"/>
                <w:color w:val="b52a2a"/>
                <w:sz w:val="20"/>
                <w:szCs w:val="20"/>
                <w:rtl w:val="0"/>
              </w:rPr>
              <w:t xml:space="preserve">Finance department workstations; Payment processing terminals; Treasury management systems; Domain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C4">
            <w:pPr>
              <w:spacing w:line="240" w:lineRule="auto"/>
              <w:rPr>
                <w:sz w:val="20"/>
                <w:szCs w:val="20"/>
              </w:rPr>
            </w:pPr>
            <w:r w:rsidDel="00000000" w:rsidR="00000000" w:rsidRPr="00000000">
              <w:rPr>
                <w:b w:val="1"/>
                <w:bCs w:val="1"/>
                <w:color w:val="1b3a5c"/>
                <w:sz w:val="20"/>
                <w:szCs w:val="20"/>
                <w:rtl w:val="0"/>
              </w:rPr>
              <w:t xml:space="preserve">5 — Payment System Access &amp; Fraud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C5">
            <w:pPr>
              <w:spacing w:line="240" w:lineRule="auto"/>
              <w:rPr>
                <w:sz w:val="20"/>
                <w:szCs w:val="20"/>
              </w:rPr>
            </w:pPr>
            <w:r w:rsidDel="00000000" w:rsidR="00000000" w:rsidRPr="00000000">
              <w:rPr>
                <w:color w:val="0d1b2a"/>
                <w:sz w:val="20"/>
                <w:szCs w:val="20"/>
                <w:rtl w:val="0"/>
              </w:rPr>
              <w:t xml:space="preserve">Using credentials harvested during the reconnaissance phase, operators access loan disbursement, interbank transfer, or insurance claims payment systems and inject fraudulent transactions or modify legitimate ones to redirect funds. Transactions are timed to local banking hours and sized to stay below detection thresholds, with multiple simultaneous transfers dispersed across money mule accounts to compress the response window.</w:t>
            </w:r>
            <w:r w:rsidDel="00000000" w:rsidR="00000000" w:rsidRPr="00000000">
              <w:rPr>
                <w:b w:val="1"/>
                <w:bCs w:val="1"/>
                <w:color w:val="1f6fbf"/>
                <w:sz w:val="14"/>
                <w:szCs w:val="14"/>
                <w:vertAlign w:val="superscript"/>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C6">
            <w:pPr>
              <w:spacing w:line="240" w:lineRule="auto"/>
              <w:rPr>
                <w:sz w:val="20"/>
                <w:szCs w:val="20"/>
              </w:rPr>
            </w:pPr>
            <w:r w:rsidDel="00000000" w:rsidR="00000000" w:rsidRPr="00000000">
              <w:rPr>
                <w:color w:val="1f6fbf"/>
                <w:sz w:val="20"/>
                <w:szCs w:val="20"/>
                <w:rtl w:val="0"/>
              </w:rPr>
              <w:t xml:space="preserve">Legitimate payment platform credentials (harvested); Remote desktop access; Transaction modification or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C7">
            <w:pPr>
              <w:spacing w:line="240" w:lineRule="auto"/>
              <w:rPr>
                <w:sz w:val="20"/>
                <w:szCs w:val="20"/>
              </w:rPr>
            </w:pPr>
            <w:r w:rsidDel="00000000" w:rsidR="00000000" w:rsidRPr="00000000">
              <w:rPr>
                <w:b w:val="1"/>
                <w:bCs w:val="1"/>
                <w:color w:val="b52a2a"/>
                <w:sz w:val="20"/>
                <w:szCs w:val="20"/>
                <w:rtl w:val="0"/>
              </w:rPr>
              <w:t xml:space="preserve">Loan disbursement platform; Insurance claims payment system; Interbank transfer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spacing w:line="240" w:lineRule="auto"/>
              <w:rPr>
                <w:sz w:val="20"/>
                <w:szCs w:val="20"/>
              </w:rPr>
            </w:pPr>
            <w:r w:rsidDel="00000000" w:rsidR="00000000" w:rsidRPr="00000000">
              <w:rPr>
                <w:b w:val="1"/>
                <w:bCs w:val="1"/>
                <w:color w:val="1b3a5c"/>
                <w:sz w:val="20"/>
                <w:szCs w:val="20"/>
                <w:rtl w:val="0"/>
              </w:rPr>
              <w:t xml:space="preserve">6 — Cash-Out &amp;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spacing w:line="240" w:lineRule="auto"/>
              <w:rPr>
                <w:sz w:val="20"/>
                <w:szCs w:val="20"/>
              </w:rPr>
            </w:pPr>
            <w:r w:rsidDel="00000000" w:rsidR="00000000" w:rsidRPr="00000000">
              <w:rPr>
                <w:color w:val="0d1b2a"/>
                <w:sz w:val="20"/>
                <w:szCs w:val="20"/>
                <w:rtl w:val="0"/>
              </w:rPr>
              <w:t xml:space="preserve">Pre-established LatAm money mule networks disperse funds across multiple accounts within hours of the fraudulent transactions clearing — by the time the organization identifies the anomaly, recovery is largely impossible. Credentials and internal documentation are retained via RAT exfiltration and recycled for future operations against the same organization or connected entities.</w:t>
            </w:r>
            <w:r w:rsidDel="00000000" w:rsidR="00000000" w:rsidRPr="00000000">
              <w:rPr>
                <w:b w:val="1"/>
                <w:bCs w:val="1"/>
                <w:color w:val="1f6fbf"/>
                <w:sz w:val="14"/>
                <w:szCs w:val="14"/>
                <w:vertAlign w:val="superscript"/>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spacing w:line="240" w:lineRule="auto"/>
              <w:rPr>
                <w:sz w:val="20"/>
                <w:szCs w:val="20"/>
              </w:rPr>
            </w:pPr>
            <w:r w:rsidDel="00000000" w:rsidR="00000000" w:rsidRPr="00000000">
              <w:rPr>
                <w:color w:val="1f6fbf"/>
                <w:sz w:val="20"/>
                <w:szCs w:val="20"/>
                <w:rtl w:val="0"/>
              </w:rPr>
              <w:t xml:space="preserve">Money mule network; C2 infrastructure rotation; Data exfiltration via 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spacing w:line="240" w:lineRule="auto"/>
              <w:rPr>
                <w:sz w:val="20"/>
                <w:szCs w:val="20"/>
              </w:rPr>
            </w:pPr>
            <w:r w:rsidDel="00000000" w:rsidR="00000000" w:rsidRPr="00000000">
              <w:rPr>
                <w:b w:val="1"/>
                <w:bCs w:val="1"/>
                <w:color w:val="b52a2a"/>
                <w:sz w:val="20"/>
                <w:szCs w:val="20"/>
                <w:rtl w:val="0"/>
              </w:rPr>
              <w:t xml:space="preserve">Organization bank accounts; Payment processing infrastructure; Internal documentation (retained for future targeting)</w:t>
            </w:r>
            <w:r w:rsidDel="00000000" w:rsidR="00000000" w:rsidRPr="00000000">
              <w:rPr>
                <w:rtl w:val="0"/>
              </w:rPr>
            </w:r>
          </w:p>
        </w:tc>
      </w:tr>
    </w:tbl>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pStyle w:val="Heading2"/>
        <w:keepNext w:val="0"/>
        <w:keepLines w:val="0"/>
        <w:spacing w:after="80" w:before="240" w:line="240" w:lineRule="auto"/>
        <w:rPr>
          <w:b w:val="1"/>
          <w:bCs w:val="1"/>
          <w:color w:val="1b3a5c"/>
          <w:sz w:val="26"/>
          <w:szCs w:val="26"/>
        </w:rPr>
      </w:pPr>
      <w:r w:rsidDel="00000000" w:rsidR="00000000" w:rsidRPr="00000000">
        <w:rPr>
          <w:b w:val="1"/>
          <w:bCs w:val="1"/>
          <w:color w:val="1b3a5c"/>
          <w:sz w:val="26"/>
          <w:szCs w:val="26"/>
          <w:rtl w:val="0"/>
        </w:rPr>
        <w:t xml:space="preserve">3.4  MITRE ATT&amp;CK Mapping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5660"/>
        <w:tblGridChange w:id="0">
          <w:tblGrid>
            <w:gridCol w:w="2000"/>
            <w:gridCol w:w="1700"/>
            <w:gridCol w:w="5660"/>
          </w:tblGrid>
        </w:tblGridChange>
      </w:tblGrid>
      <w:tr>
        <w:trPr>
          <w:cantSplit w:val="0"/>
          <w:tblHeader w:val="1"/>
        </w:trPr>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CE">
            <w:pPr>
              <w:spacing w:line="240" w:lineRule="auto"/>
              <w:rPr>
                <w:sz w:val="20"/>
                <w:szCs w:val="20"/>
              </w:rPr>
            </w:pPr>
            <w:r w:rsidDel="00000000" w:rsidR="00000000" w:rsidRPr="00000000">
              <w:rPr>
                <w:b w:val="1"/>
                <w:bCs w:val="1"/>
                <w:color w:val="ffffff"/>
                <w:sz w:val="20"/>
                <w:szCs w:val="20"/>
                <w:rtl w:val="0"/>
              </w:rPr>
              <w:t xml:space="preserve">Tactic</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CF">
            <w:pPr>
              <w:spacing w:line="240" w:lineRule="auto"/>
              <w:rPr>
                <w:sz w:val="20"/>
                <w:szCs w:val="20"/>
              </w:rPr>
            </w:pPr>
            <w:r w:rsidDel="00000000" w:rsidR="00000000" w:rsidRPr="00000000">
              <w:rPr>
                <w:b w:val="1"/>
                <w:bCs w:val="1"/>
                <w:color w:val="ffffff"/>
                <w:sz w:val="20"/>
                <w:szCs w:val="20"/>
                <w:rtl w:val="0"/>
              </w:rPr>
              <w:t xml:space="preserve">TTP ID</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0d1b2a" w:val="clear"/>
            <w:tcMar>
              <w:top w:w="100.0" w:type="dxa"/>
              <w:left w:w="140.0" w:type="dxa"/>
              <w:bottom w:w="100.0" w:type="dxa"/>
              <w:right w:w="140.0" w:type="dxa"/>
            </w:tcMar>
          </w:tcPr>
          <w:p w:rsidR="00000000" w:rsidDel="00000000" w:rsidP="00000000" w:rsidRDefault="00000000" w:rsidRPr="00000000" w14:paraId="000000D0">
            <w:pPr>
              <w:spacing w:line="240" w:lineRule="auto"/>
              <w:rPr>
                <w:sz w:val="20"/>
                <w:szCs w:val="20"/>
              </w:rPr>
            </w:pPr>
            <w:r w:rsidDel="00000000" w:rsidR="00000000" w:rsidRPr="00000000">
              <w:rPr>
                <w:b w:val="1"/>
                <w:bCs w:val="1"/>
                <w:color w:val="ffffff"/>
                <w:sz w:val="20"/>
                <w:szCs w:val="20"/>
                <w:rtl w:val="0"/>
              </w:rPr>
              <w:t xml:space="preserve">Technique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1">
            <w:pPr>
              <w:spacing w:line="240" w:lineRule="auto"/>
              <w:rPr>
                <w:sz w:val="20"/>
                <w:szCs w:val="20"/>
              </w:rPr>
            </w:pPr>
            <w:r w:rsidDel="00000000" w:rsidR="00000000" w:rsidRPr="00000000">
              <w:rPr>
                <w:color w:val="0d1b2a"/>
                <w:sz w:val="20"/>
                <w:szCs w:val="20"/>
                <w:rtl w:val="0"/>
              </w:rPr>
              <w:t xml:space="preserve">Initial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2">
            <w:pPr>
              <w:spacing w:line="240" w:lineRule="auto"/>
              <w:rPr>
                <w:sz w:val="20"/>
                <w:szCs w:val="20"/>
              </w:rPr>
            </w:pPr>
            <w:r w:rsidDel="00000000" w:rsidR="00000000" w:rsidRPr="00000000">
              <w:rPr>
                <w:b w:val="1"/>
                <w:bCs w:val="1"/>
                <w:color w:val="1f6fbf"/>
                <w:sz w:val="20"/>
                <w:szCs w:val="20"/>
                <w:rtl w:val="0"/>
              </w:rPr>
              <w:t xml:space="preserve">T1566.001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3">
            <w:pPr>
              <w:spacing w:line="240" w:lineRule="auto"/>
              <w:rPr>
                <w:sz w:val="20"/>
                <w:szCs w:val="20"/>
              </w:rPr>
            </w:pPr>
            <w:r w:rsidDel="00000000" w:rsidR="00000000" w:rsidRPr="00000000">
              <w:rPr>
                <w:color w:val="0d1b2a"/>
                <w:sz w:val="20"/>
                <w:szCs w:val="20"/>
                <w:rtl w:val="0"/>
              </w:rPr>
              <w:t xml:space="preserve">Spearphishing Attachment — macro-enabled Office documents targeting finance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spacing w:line="240" w:lineRule="auto"/>
              <w:rPr>
                <w:sz w:val="20"/>
                <w:szCs w:val="20"/>
              </w:rPr>
            </w:pPr>
            <w:r w:rsidDel="00000000" w:rsidR="00000000" w:rsidRPr="00000000">
              <w:rPr>
                <w:color w:val="0d1b2a"/>
                <w:sz w:val="20"/>
                <w:szCs w:val="20"/>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spacing w:line="240" w:lineRule="auto"/>
              <w:rPr>
                <w:sz w:val="20"/>
                <w:szCs w:val="20"/>
              </w:rPr>
            </w:pPr>
            <w:r w:rsidDel="00000000" w:rsidR="00000000" w:rsidRPr="00000000">
              <w:rPr>
                <w:b w:val="1"/>
                <w:bCs w:val="1"/>
                <w:color w:val="1f6fbf"/>
                <w:sz w:val="20"/>
                <w:szCs w:val="20"/>
                <w:rtl w:val="0"/>
              </w:rPr>
              <w:t xml:space="preserve">T1059.005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spacing w:line="240" w:lineRule="auto"/>
              <w:rPr>
                <w:sz w:val="20"/>
                <w:szCs w:val="20"/>
              </w:rPr>
            </w:pPr>
            <w:r w:rsidDel="00000000" w:rsidR="00000000" w:rsidRPr="00000000">
              <w:rPr>
                <w:color w:val="0d1b2a"/>
                <w:sz w:val="20"/>
                <w:szCs w:val="20"/>
                <w:rtl w:val="0"/>
              </w:rPr>
              <w:t xml:space="preserve">Command and Scripting Interpreter: VBA — macro execution on document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7">
            <w:pPr>
              <w:spacing w:line="240" w:lineRule="auto"/>
              <w:rPr>
                <w:sz w:val="20"/>
                <w:szCs w:val="20"/>
              </w:rPr>
            </w:pPr>
            <w:r w:rsidDel="00000000" w:rsidR="00000000" w:rsidRPr="00000000">
              <w:rPr>
                <w:color w:val="0d1b2a"/>
                <w:sz w:val="20"/>
                <w:szCs w:val="20"/>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8">
            <w:pPr>
              <w:spacing w:line="240" w:lineRule="auto"/>
              <w:rPr>
                <w:sz w:val="20"/>
                <w:szCs w:val="20"/>
              </w:rPr>
            </w:pPr>
            <w:r w:rsidDel="00000000" w:rsidR="00000000" w:rsidRPr="00000000">
              <w:rPr>
                <w:b w:val="1"/>
                <w:bCs w:val="1"/>
                <w:color w:val="1f6fbf"/>
                <w:sz w:val="20"/>
                <w:szCs w:val="20"/>
                <w:rtl w:val="0"/>
              </w:rPr>
              <w:t xml:space="preserve">T1053.005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9">
            <w:pPr>
              <w:spacing w:line="240" w:lineRule="auto"/>
              <w:rPr>
                <w:sz w:val="20"/>
                <w:szCs w:val="20"/>
              </w:rPr>
            </w:pPr>
            <w:r w:rsidDel="00000000" w:rsidR="00000000" w:rsidRPr="00000000">
              <w:rPr>
                <w:color w:val="0d1b2a"/>
                <w:sz w:val="20"/>
                <w:szCs w:val="20"/>
                <w:rtl w:val="0"/>
              </w:rPr>
              <w:t xml:space="preserve">Scheduled Task/Job — persistence and payload execution via Windows Task Scheduler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spacing w:line="240" w:lineRule="auto"/>
              <w:rPr>
                <w:sz w:val="20"/>
                <w:szCs w:val="20"/>
              </w:rPr>
            </w:pPr>
            <w:r w:rsidDel="00000000" w:rsidR="00000000" w:rsidRPr="00000000">
              <w:rPr>
                <w:color w:val="0d1b2a"/>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spacing w:line="240" w:lineRule="auto"/>
              <w:rPr>
                <w:sz w:val="20"/>
                <w:szCs w:val="20"/>
              </w:rPr>
            </w:pPr>
            <w:r w:rsidDel="00000000" w:rsidR="00000000" w:rsidRPr="00000000">
              <w:rPr>
                <w:b w:val="1"/>
                <w:bCs w:val="1"/>
                <w:color w:val="1f6fbf"/>
                <w:sz w:val="20"/>
                <w:szCs w:val="20"/>
                <w:rtl w:val="0"/>
              </w:rPr>
              <w:t xml:space="preserve">T1547.001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spacing w:line="240" w:lineRule="auto"/>
              <w:rPr>
                <w:sz w:val="20"/>
                <w:szCs w:val="20"/>
              </w:rPr>
            </w:pPr>
            <w:r w:rsidDel="00000000" w:rsidR="00000000" w:rsidRPr="00000000">
              <w:rPr>
                <w:color w:val="0d1b2a"/>
                <w:sz w:val="20"/>
                <w:szCs w:val="20"/>
                <w:rtl w:val="0"/>
              </w:rPr>
              <w:t xml:space="preserve">Boot or Logon Autostart: Registry Run Keys — secondary persistence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D">
            <w:pPr>
              <w:spacing w:line="240" w:lineRule="auto"/>
              <w:rPr>
                <w:sz w:val="20"/>
                <w:szCs w:val="20"/>
              </w:rPr>
            </w:pPr>
            <w:r w:rsidDel="00000000" w:rsidR="00000000" w:rsidRPr="00000000">
              <w:rPr>
                <w:color w:val="0d1b2a"/>
                <w:sz w:val="20"/>
                <w:szCs w:val="20"/>
                <w:rtl w:val="0"/>
              </w:rPr>
              <w:t xml:space="preserve">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E">
            <w:pPr>
              <w:spacing w:line="240" w:lineRule="auto"/>
              <w:rPr>
                <w:sz w:val="20"/>
                <w:szCs w:val="20"/>
              </w:rPr>
            </w:pPr>
            <w:r w:rsidDel="00000000" w:rsidR="00000000" w:rsidRPr="00000000">
              <w:rPr>
                <w:b w:val="1"/>
                <w:bCs w:val="1"/>
                <w:color w:val="1f6fbf"/>
                <w:sz w:val="20"/>
                <w:szCs w:val="20"/>
                <w:rtl w:val="0"/>
              </w:rPr>
              <w:t xml:space="preserve">T1053.005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DF">
            <w:pPr>
              <w:spacing w:line="240" w:lineRule="auto"/>
              <w:rPr>
                <w:sz w:val="20"/>
                <w:szCs w:val="20"/>
              </w:rPr>
            </w:pPr>
            <w:r w:rsidDel="00000000" w:rsidR="00000000" w:rsidRPr="00000000">
              <w:rPr>
                <w:color w:val="0d1b2a"/>
                <w:sz w:val="20"/>
                <w:szCs w:val="20"/>
                <w:rtl w:val="0"/>
              </w:rPr>
              <w:t xml:space="preserve">Scheduled Task/Job — recurring execution ensuring RAT survives reboots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spacing w:line="240" w:lineRule="auto"/>
              <w:rPr>
                <w:sz w:val="20"/>
                <w:szCs w:val="20"/>
              </w:rPr>
            </w:pPr>
            <w:r w:rsidDel="00000000" w:rsidR="00000000" w:rsidRPr="00000000">
              <w:rPr>
                <w:color w:val="0d1b2a"/>
                <w:sz w:val="20"/>
                <w:szCs w:val="20"/>
                <w:rtl w:val="0"/>
              </w:rPr>
              <w:t xml:space="preserve">Defense 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spacing w:line="240" w:lineRule="auto"/>
              <w:rPr>
                <w:sz w:val="20"/>
                <w:szCs w:val="20"/>
              </w:rPr>
            </w:pPr>
            <w:r w:rsidDel="00000000" w:rsidR="00000000" w:rsidRPr="00000000">
              <w:rPr>
                <w:b w:val="1"/>
                <w:bCs w:val="1"/>
                <w:color w:val="1f6fbf"/>
                <w:sz w:val="20"/>
                <w:szCs w:val="20"/>
                <w:rtl w:val="0"/>
              </w:rPr>
              <w:t xml:space="preserve">T1036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spacing w:line="240" w:lineRule="auto"/>
              <w:rPr>
                <w:sz w:val="20"/>
                <w:szCs w:val="20"/>
              </w:rPr>
            </w:pPr>
            <w:r w:rsidDel="00000000" w:rsidR="00000000" w:rsidRPr="00000000">
              <w:rPr>
                <w:color w:val="0d1b2a"/>
                <w:sz w:val="20"/>
                <w:szCs w:val="20"/>
                <w:rtl w:val="0"/>
              </w:rPr>
              <w:t xml:space="preserve">Masquerading — RAT and tooling named to blend with legitimate Windows processes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E3">
            <w:pPr>
              <w:spacing w:line="240" w:lineRule="auto"/>
              <w:rPr>
                <w:sz w:val="20"/>
                <w:szCs w:val="20"/>
              </w:rPr>
            </w:pPr>
            <w:r w:rsidDel="00000000" w:rsidR="00000000" w:rsidRPr="00000000">
              <w:rPr>
                <w:color w:val="0d1b2a"/>
                <w:sz w:val="20"/>
                <w:szCs w:val="20"/>
                <w:rtl w:val="0"/>
              </w:rPr>
              <w:t xml:space="preserve">Defense Evasion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E4">
            <w:pPr>
              <w:spacing w:line="240" w:lineRule="auto"/>
              <w:rPr>
                <w:sz w:val="20"/>
                <w:szCs w:val="20"/>
              </w:rPr>
            </w:pPr>
            <w:r w:rsidDel="00000000" w:rsidR="00000000" w:rsidRPr="00000000">
              <w:rPr>
                <w:b w:val="1"/>
                <w:bCs w:val="1"/>
                <w:color w:val="1f6fbf"/>
                <w:sz w:val="20"/>
                <w:szCs w:val="20"/>
                <w:rtl w:val="0"/>
              </w:rPr>
              <w:t xml:space="preserve">T1218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E5">
            <w:pPr>
              <w:spacing w:line="240" w:lineRule="auto"/>
              <w:rPr>
                <w:sz w:val="20"/>
                <w:szCs w:val="20"/>
              </w:rPr>
            </w:pPr>
            <w:r w:rsidDel="00000000" w:rsidR="00000000" w:rsidRPr="00000000">
              <w:rPr>
                <w:color w:val="0d1b2a"/>
                <w:sz w:val="20"/>
                <w:szCs w:val="20"/>
                <w:rtl w:val="0"/>
              </w:rPr>
              <w:t xml:space="preserve">System Binary Proxy Execution — living-off-the-land binaries for reconnaissance and lateral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6">
            <w:pPr>
              <w:spacing w:line="240" w:lineRule="auto"/>
              <w:rPr>
                <w:sz w:val="20"/>
                <w:szCs w:val="20"/>
              </w:rPr>
            </w:pPr>
            <w:r w:rsidDel="00000000" w:rsidR="00000000" w:rsidRPr="00000000">
              <w:rPr>
                <w:color w:val="0d1b2a"/>
                <w:sz w:val="20"/>
                <w:szCs w:val="20"/>
                <w:rtl w:val="0"/>
              </w:rPr>
              <w:t xml:space="preserve">Credential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spacing w:line="240" w:lineRule="auto"/>
              <w:rPr>
                <w:sz w:val="20"/>
                <w:szCs w:val="20"/>
              </w:rPr>
            </w:pPr>
            <w:r w:rsidDel="00000000" w:rsidR="00000000" w:rsidRPr="00000000">
              <w:rPr>
                <w:b w:val="1"/>
                <w:bCs w:val="1"/>
                <w:color w:val="1f6fbf"/>
                <w:sz w:val="20"/>
                <w:szCs w:val="20"/>
                <w:rtl w:val="0"/>
              </w:rPr>
              <w:t xml:space="preserve">T1056.001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spacing w:line="240" w:lineRule="auto"/>
              <w:rPr>
                <w:sz w:val="20"/>
                <w:szCs w:val="20"/>
              </w:rPr>
            </w:pPr>
            <w:r w:rsidDel="00000000" w:rsidR="00000000" w:rsidRPr="00000000">
              <w:rPr>
                <w:color w:val="0d1b2a"/>
                <w:sz w:val="20"/>
                <w:szCs w:val="20"/>
                <w:rtl w:val="0"/>
              </w:rPr>
              <w:t xml:space="preserve">Input Capture: Keylogging — Netwire RAT keylogging of payment platform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E9">
            <w:pPr>
              <w:spacing w:line="240" w:lineRule="auto"/>
              <w:rPr>
                <w:sz w:val="20"/>
                <w:szCs w:val="20"/>
              </w:rPr>
            </w:pPr>
            <w:r w:rsidDel="00000000" w:rsidR="00000000" w:rsidRPr="00000000">
              <w:rPr>
                <w:color w:val="0d1b2a"/>
                <w:sz w:val="20"/>
                <w:szCs w:val="20"/>
                <w:rtl w:val="0"/>
              </w:rPr>
              <w:t xml:space="preserve">Credential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EA">
            <w:pPr>
              <w:spacing w:line="240" w:lineRule="auto"/>
              <w:rPr>
                <w:sz w:val="20"/>
                <w:szCs w:val="20"/>
              </w:rPr>
            </w:pPr>
            <w:r w:rsidDel="00000000" w:rsidR="00000000" w:rsidRPr="00000000">
              <w:rPr>
                <w:b w:val="1"/>
                <w:bCs w:val="1"/>
                <w:color w:val="1f6fbf"/>
                <w:sz w:val="20"/>
                <w:szCs w:val="20"/>
                <w:rtl w:val="0"/>
              </w:rPr>
              <w:t xml:space="preserve">T1003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EB">
            <w:pPr>
              <w:spacing w:line="240" w:lineRule="auto"/>
              <w:rPr>
                <w:sz w:val="20"/>
                <w:szCs w:val="20"/>
              </w:rPr>
            </w:pPr>
            <w:r w:rsidDel="00000000" w:rsidR="00000000" w:rsidRPr="00000000">
              <w:rPr>
                <w:color w:val="0d1b2a"/>
                <w:sz w:val="20"/>
                <w:szCs w:val="20"/>
                <w:rtl w:val="0"/>
              </w:rPr>
              <w:t xml:space="preserve">OS Credential Dumping — harvesting domain credentials for lateral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spacing w:line="240" w:lineRule="auto"/>
              <w:rPr>
                <w:sz w:val="20"/>
                <w:szCs w:val="20"/>
              </w:rPr>
            </w:pPr>
            <w:r w:rsidDel="00000000" w:rsidR="00000000" w:rsidRPr="00000000">
              <w:rPr>
                <w:color w:val="0d1b2a"/>
                <w:sz w:val="20"/>
                <w:szCs w:val="20"/>
                <w:rtl w:val="0"/>
              </w:rPr>
              <w:t xml:space="preserve">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spacing w:line="240" w:lineRule="auto"/>
              <w:rPr>
                <w:sz w:val="20"/>
                <w:szCs w:val="20"/>
              </w:rPr>
            </w:pPr>
            <w:r w:rsidDel="00000000" w:rsidR="00000000" w:rsidRPr="00000000">
              <w:rPr>
                <w:b w:val="1"/>
                <w:bCs w:val="1"/>
                <w:color w:val="1f6fbf"/>
                <w:sz w:val="20"/>
                <w:szCs w:val="20"/>
                <w:rtl w:val="0"/>
              </w:rPr>
              <w:t xml:space="preserve">T1082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spacing w:line="240" w:lineRule="auto"/>
              <w:rPr>
                <w:sz w:val="20"/>
                <w:szCs w:val="20"/>
              </w:rPr>
            </w:pPr>
            <w:r w:rsidDel="00000000" w:rsidR="00000000" w:rsidRPr="00000000">
              <w:rPr>
                <w:color w:val="0d1b2a"/>
                <w:sz w:val="20"/>
                <w:szCs w:val="20"/>
                <w:rtl w:val="0"/>
              </w:rPr>
              <w:t xml:space="preserve">System Information Discovery — host profiling during extended reconnaissance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EF">
            <w:pPr>
              <w:spacing w:line="240" w:lineRule="auto"/>
              <w:rPr>
                <w:sz w:val="20"/>
                <w:szCs w:val="20"/>
              </w:rPr>
            </w:pPr>
            <w:r w:rsidDel="00000000" w:rsidR="00000000" w:rsidRPr="00000000">
              <w:rPr>
                <w:color w:val="0d1b2a"/>
                <w:sz w:val="20"/>
                <w:szCs w:val="20"/>
                <w:rtl w:val="0"/>
              </w:rPr>
              <w:t xml:space="preserve">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F0">
            <w:pPr>
              <w:spacing w:line="240" w:lineRule="auto"/>
              <w:rPr>
                <w:sz w:val="20"/>
                <w:szCs w:val="20"/>
              </w:rPr>
            </w:pPr>
            <w:r w:rsidDel="00000000" w:rsidR="00000000" w:rsidRPr="00000000">
              <w:rPr>
                <w:b w:val="1"/>
                <w:bCs w:val="1"/>
                <w:color w:val="1f6fbf"/>
                <w:sz w:val="20"/>
                <w:szCs w:val="20"/>
                <w:rtl w:val="0"/>
              </w:rPr>
              <w:t xml:space="preserve">T1016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F1">
            <w:pPr>
              <w:spacing w:line="240" w:lineRule="auto"/>
              <w:rPr>
                <w:sz w:val="20"/>
                <w:szCs w:val="20"/>
              </w:rPr>
            </w:pPr>
            <w:r w:rsidDel="00000000" w:rsidR="00000000" w:rsidRPr="00000000">
              <w:rPr>
                <w:color w:val="0d1b2a"/>
                <w:sz w:val="20"/>
                <w:szCs w:val="20"/>
                <w:rtl w:val="0"/>
              </w:rPr>
              <w:t xml:space="preserve">System Network Configuration Discovery — internal network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spacing w:line="240" w:lineRule="auto"/>
              <w:rPr>
                <w:sz w:val="20"/>
                <w:szCs w:val="20"/>
              </w:rPr>
            </w:pPr>
            <w:r w:rsidDel="00000000" w:rsidR="00000000" w:rsidRPr="00000000">
              <w:rPr>
                <w:color w:val="0d1b2a"/>
                <w:sz w:val="20"/>
                <w:szCs w:val="20"/>
                <w:rtl w:val="0"/>
              </w:rPr>
              <w:t xml:space="preserve">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spacing w:line="240" w:lineRule="auto"/>
              <w:rPr>
                <w:sz w:val="20"/>
                <w:szCs w:val="20"/>
              </w:rPr>
            </w:pPr>
            <w:r w:rsidDel="00000000" w:rsidR="00000000" w:rsidRPr="00000000">
              <w:rPr>
                <w:b w:val="1"/>
                <w:bCs w:val="1"/>
                <w:color w:val="1f6fbf"/>
                <w:sz w:val="20"/>
                <w:szCs w:val="20"/>
                <w:rtl w:val="0"/>
              </w:rPr>
              <w:t xml:space="preserve">T1087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spacing w:line="240" w:lineRule="auto"/>
              <w:rPr>
                <w:sz w:val="20"/>
                <w:szCs w:val="20"/>
              </w:rPr>
            </w:pPr>
            <w:r w:rsidDel="00000000" w:rsidR="00000000" w:rsidRPr="00000000">
              <w:rPr>
                <w:color w:val="0d1b2a"/>
                <w:sz w:val="20"/>
                <w:szCs w:val="20"/>
                <w:rtl w:val="0"/>
              </w:rPr>
              <w:t xml:space="preserve">Account Discovery — identifying finance staff with payment authorization privileges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F5">
            <w:pPr>
              <w:spacing w:line="240" w:lineRule="auto"/>
              <w:rPr>
                <w:sz w:val="20"/>
                <w:szCs w:val="20"/>
              </w:rPr>
            </w:pPr>
            <w:r w:rsidDel="00000000" w:rsidR="00000000" w:rsidRPr="00000000">
              <w:rPr>
                <w:color w:val="0d1b2a"/>
                <w:sz w:val="20"/>
                <w:szCs w:val="20"/>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F6">
            <w:pPr>
              <w:spacing w:line="240" w:lineRule="auto"/>
              <w:rPr>
                <w:sz w:val="20"/>
                <w:szCs w:val="20"/>
              </w:rPr>
            </w:pPr>
            <w:r w:rsidDel="00000000" w:rsidR="00000000" w:rsidRPr="00000000">
              <w:rPr>
                <w:b w:val="1"/>
                <w:bCs w:val="1"/>
                <w:color w:val="1f6fbf"/>
                <w:sz w:val="20"/>
                <w:szCs w:val="20"/>
                <w:rtl w:val="0"/>
              </w:rPr>
              <w:t xml:space="preserve">T1113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F7">
            <w:pPr>
              <w:spacing w:line="240" w:lineRule="auto"/>
              <w:rPr>
                <w:sz w:val="20"/>
                <w:szCs w:val="20"/>
              </w:rPr>
            </w:pPr>
            <w:r w:rsidDel="00000000" w:rsidR="00000000" w:rsidRPr="00000000">
              <w:rPr>
                <w:color w:val="0d1b2a"/>
                <w:sz w:val="20"/>
                <w:szCs w:val="20"/>
                <w:rtl w:val="0"/>
              </w:rPr>
              <w:t xml:space="preserve">Screen Capture — monitoring payment workflows to understand transaction approval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8">
            <w:pPr>
              <w:spacing w:line="240" w:lineRule="auto"/>
              <w:rPr>
                <w:sz w:val="20"/>
                <w:szCs w:val="20"/>
              </w:rPr>
            </w:pPr>
            <w:r w:rsidDel="00000000" w:rsidR="00000000" w:rsidRPr="00000000">
              <w:rPr>
                <w:color w:val="0d1b2a"/>
                <w:sz w:val="20"/>
                <w:szCs w:val="20"/>
                <w:rtl w:val="0"/>
              </w:rPr>
              <w:t xml:space="preserve">Lateral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spacing w:line="240" w:lineRule="auto"/>
              <w:rPr>
                <w:sz w:val="20"/>
                <w:szCs w:val="20"/>
              </w:rPr>
            </w:pPr>
            <w:r w:rsidDel="00000000" w:rsidR="00000000" w:rsidRPr="00000000">
              <w:rPr>
                <w:b w:val="1"/>
                <w:bCs w:val="1"/>
                <w:color w:val="1f6fbf"/>
                <w:sz w:val="20"/>
                <w:szCs w:val="20"/>
                <w:rtl w:val="0"/>
              </w:rPr>
              <w:t xml:space="preserve">T1021.001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spacing w:line="240" w:lineRule="auto"/>
              <w:rPr>
                <w:sz w:val="20"/>
                <w:szCs w:val="20"/>
              </w:rPr>
            </w:pPr>
            <w:r w:rsidDel="00000000" w:rsidR="00000000" w:rsidRPr="00000000">
              <w:rPr>
                <w:color w:val="0d1b2a"/>
                <w:sz w:val="20"/>
                <w:szCs w:val="20"/>
                <w:rtl w:val="0"/>
              </w:rPr>
              <w:t xml:space="preserve">Remote Services — RDP pivoting toward payment terminals and treasury workstations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FB">
            <w:pPr>
              <w:spacing w:line="240" w:lineRule="auto"/>
              <w:rPr>
                <w:sz w:val="20"/>
                <w:szCs w:val="20"/>
              </w:rPr>
            </w:pPr>
            <w:r w:rsidDel="00000000" w:rsidR="00000000" w:rsidRPr="00000000">
              <w:rPr>
                <w:color w:val="0d1b2a"/>
                <w:sz w:val="20"/>
                <w:szCs w:val="20"/>
                <w:rtl w:val="0"/>
              </w:rPr>
              <w:t xml:space="preserve">Lateral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FC">
            <w:pPr>
              <w:spacing w:line="240" w:lineRule="auto"/>
              <w:rPr>
                <w:sz w:val="20"/>
                <w:szCs w:val="20"/>
              </w:rPr>
            </w:pPr>
            <w:r w:rsidDel="00000000" w:rsidR="00000000" w:rsidRPr="00000000">
              <w:rPr>
                <w:b w:val="1"/>
                <w:bCs w:val="1"/>
                <w:color w:val="1f6fbf"/>
                <w:sz w:val="20"/>
                <w:szCs w:val="20"/>
                <w:rtl w:val="0"/>
              </w:rPr>
              <w:t xml:space="preserve">T1550.002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0FD">
            <w:pPr>
              <w:spacing w:line="240" w:lineRule="auto"/>
              <w:rPr>
                <w:sz w:val="20"/>
                <w:szCs w:val="20"/>
              </w:rPr>
            </w:pPr>
            <w:r w:rsidDel="00000000" w:rsidR="00000000" w:rsidRPr="00000000">
              <w:rPr>
                <w:color w:val="0d1b2a"/>
                <w:sz w:val="20"/>
                <w:szCs w:val="20"/>
                <w:rtl w:val="0"/>
              </w:rPr>
              <w:t xml:space="preserve">Use Alternate Authentication Material: Pass-the-Hash — lateral movement with harvested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spacing w:line="240" w:lineRule="auto"/>
              <w:rPr>
                <w:sz w:val="20"/>
                <w:szCs w:val="20"/>
              </w:rPr>
            </w:pPr>
            <w:r w:rsidDel="00000000" w:rsidR="00000000" w:rsidRPr="00000000">
              <w:rPr>
                <w:color w:val="0d1b2a"/>
                <w:sz w:val="20"/>
                <w:szCs w:val="20"/>
                <w:rtl w:val="0"/>
              </w:rPr>
              <w:t xml:space="preserve">Command &amp;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spacing w:line="240" w:lineRule="auto"/>
              <w:rPr>
                <w:sz w:val="20"/>
                <w:szCs w:val="20"/>
              </w:rPr>
            </w:pPr>
            <w:r w:rsidDel="00000000" w:rsidR="00000000" w:rsidRPr="00000000">
              <w:rPr>
                <w:b w:val="1"/>
                <w:bCs w:val="1"/>
                <w:color w:val="1f6fbf"/>
                <w:sz w:val="20"/>
                <w:szCs w:val="20"/>
                <w:rtl w:val="0"/>
              </w:rPr>
              <w:t xml:space="preserve">T1071.001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spacing w:line="240" w:lineRule="auto"/>
              <w:rPr>
                <w:sz w:val="20"/>
                <w:szCs w:val="20"/>
              </w:rPr>
            </w:pPr>
            <w:r w:rsidDel="00000000" w:rsidR="00000000" w:rsidRPr="00000000">
              <w:rPr>
                <w:color w:val="0d1b2a"/>
                <w:sz w:val="20"/>
                <w:szCs w:val="20"/>
                <w:rtl w:val="0"/>
              </w:rPr>
              <w:t xml:space="preserve">Application Layer Protocol — Netwire RAT C2 over HTTP/HTTPS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01">
            <w:pPr>
              <w:spacing w:line="240" w:lineRule="auto"/>
              <w:rPr>
                <w:sz w:val="20"/>
                <w:szCs w:val="20"/>
              </w:rPr>
            </w:pPr>
            <w:r w:rsidDel="00000000" w:rsidR="00000000" w:rsidRPr="00000000">
              <w:rPr>
                <w:color w:val="0d1b2a"/>
                <w:sz w:val="20"/>
                <w:szCs w:val="20"/>
                <w:rtl w:val="0"/>
              </w:rPr>
              <w:t xml:space="preserve">Command &amp;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02">
            <w:pPr>
              <w:spacing w:line="240" w:lineRule="auto"/>
              <w:rPr>
                <w:sz w:val="20"/>
                <w:szCs w:val="20"/>
              </w:rPr>
            </w:pPr>
            <w:r w:rsidDel="00000000" w:rsidR="00000000" w:rsidRPr="00000000">
              <w:rPr>
                <w:b w:val="1"/>
                <w:bCs w:val="1"/>
                <w:color w:val="1f6fbf"/>
                <w:sz w:val="20"/>
                <w:szCs w:val="20"/>
                <w:rtl w:val="0"/>
              </w:rPr>
              <w:t xml:space="preserve">T1573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03">
            <w:pPr>
              <w:spacing w:line="240" w:lineRule="auto"/>
              <w:rPr>
                <w:sz w:val="20"/>
                <w:szCs w:val="20"/>
              </w:rPr>
            </w:pPr>
            <w:r w:rsidDel="00000000" w:rsidR="00000000" w:rsidRPr="00000000">
              <w:rPr>
                <w:color w:val="0d1b2a"/>
                <w:sz w:val="20"/>
                <w:szCs w:val="20"/>
                <w:rtl w:val="0"/>
              </w:rPr>
              <w:t xml:space="preserve">Encrypted Channel — encrypted C2 communications to evade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spacing w:line="240" w:lineRule="auto"/>
              <w:rPr>
                <w:sz w:val="20"/>
                <w:szCs w:val="20"/>
              </w:rPr>
            </w:pPr>
            <w:r w:rsidDel="00000000" w:rsidR="00000000" w:rsidRPr="00000000">
              <w:rPr>
                <w:color w:val="0d1b2a"/>
                <w:sz w:val="20"/>
                <w:szCs w:val="20"/>
                <w:rtl w:val="0"/>
              </w:rPr>
              <w:t xml:space="preserve">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spacing w:line="240" w:lineRule="auto"/>
              <w:rPr>
                <w:sz w:val="20"/>
                <w:szCs w:val="20"/>
              </w:rPr>
            </w:pPr>
            <w:r w:rsidDel="00000000" w:rsidR="00000000" w:rsidRPr="00000000">
              <w:rPr>
                <w:b w:val="1"/>
                <w:bCs w:val="1"/>
                <w:color w:val="1f6fbf"/>
                <w:sz w:val="20"/>
                <w:szCs w:val="20"/>
                <w:rtl w:val="0"/>
              </w:rPr>
              <w:t xml:space="preserve">T1041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spacing w:line="240" w:lineRule="auto"/>
              <w:rPr>
                <w:sz w:val="20"/>
                <w:szCs w:val="20"/>
              </w:rPr>
            </w:pPr>
            <w:r w:rsidDel="00000000" w:rsidR="00000000" w:rsidRPr="00000000">
              <w:rPr>
                <w:color w:val="0d1b2a"/>
                <w:sz w:val="20"/>
                <w:szCs w:val="20"/>
                <w:rtl w:val="0"/>
              </w:rPr>
              <w:t xml:space="preserve">Exfiltration Over C2 Channel — credentials and internal documentation exfiltrated via RAT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07">
            <w:pPr>
              <w:spacing w:line="240" w:lineRule="auto"/>
              <w:rPr>
                <w:sz w:val="20"/>
                <w:szCs w:val="20"/>
              </w:rPr>
            </w:pPr>
            <w:r w:rsidDel="00000000" w:rsidR="00000000" w:rsidRPr="00000000">
              <w:rPr>
                <w:color w:val="0d1b2a"/>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08">
            <w:pPr>
              <w:spacing w:line="240" w:lineRule="auto"/>
              <w:rPr>
                <w:sz w:val="20"/>
                <w:szCs w:val="20"/>
              </w:rPr>
            </w:pPr>
            <w:r w:rsidDel="00000000" w:rsidR="00000000" w:rsidRPr="00000000">
              <w:rPr>
                <w:b w:val="1"/>
                <w:bCs w:val="1"/>
                <w:color w:val="1f6fbf"/>
                <w:sz w:val="20"/>
                <w:szCs w:val="20"/>
                <w:rtl w:val="0"/>
              </w:rPr>
              <w:t xml:space="preserve">T1657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40.0" w:type="dxa"/>
              <w:bottom w:w="100.0" w:type="dxa"/>
              <w:right w:w="140.0" w:type="dxa"/>
            </w:tcMar>
          </w:tcPr>
          <w:p w:rsidR="00000000" w:rsidDel="00000000" w:rsidP="00000000" w:rsidRDefault="00000000" w:rsidRPr="00000000" w14:paraId="00000109">
            <w:pPr>
              <w:spacing w:line="240" w:lineRule="auto"/>
              <w:rPr>
                <w:sz w:val="20"/>
                <w:szCs w:val="20"/>
              </w:rPr>
            </w:pPr>
            <w:r w:rsidDel="00000000" w:rsidR="00000000" w:rsidRPr="00000000">
              <w:rPr>
                <w:color w:val="0d1b2a"/>
                <w:sz w:val="20"/>
                <w:szCs w:val="20"/>
                <w:rtl w:val="0"/>
              </w:rPr>
              <w:t xml:space="preserve">Financial Theft — fraudulent payment instructions and unauthorized interbank transfers; $1.5M–$30M per operation</w:t>
            </w:r>
            <w:r w:rsidDel="00000000" w:rsidR="00000000" w:rsidRPr="00000000">
              <w:rPr>
                <w:rtl w:val="0"/>
              </w:rPr>
            </w:r>
          </w:p>
        </w:tc>
      </w:tr>
    </w:tbl>
    <w:p w:rsidR="00000000" w:rsidDel="00000000" w:rsidP="00000000" w:rsidRDefault="00000000" w:rsidRPr="00000000" w14:paraId="0000010A">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