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x区筛查居家康复慢病管理示范项目概要版"/>
    <w:p>
      <w:pPr>
        <w:pStyle w:val="Heading1"/>
      </w:pPr>
      <w:r>
        <w:t xml:space="preserve">XX区「筛查+居家康复」慢病管理示范项目（概要版）</w:t>
      </w:r>
    </w:p>
    <w:p>
      <w:pPr>
        <w:pStyle w:val="BlockText"/>
      </w:pPr>
      <w:r>
        <w:t xml:space="preserve">一句话定位： 给医院已有的康复项目加一条居家通道——不新建、不派人、不分成，让患者多一个选择，让医护多一个工具。</w:t>
      </w:r>
    </w:p>
    <w:p>
      <w:r>
        <w:pict>
          <v:rect style="width:0;height:1.5pt" o:hralign="center" o:hrstd="t" o:hr="t"/>
        </w:pict>
      </w:r>
    </w:p>
    <w:bookmarkStart w:id="20" w:name="一为什么需要这个项目"/>
    <w:p>
      <w:pPr>
        <w:pStyle w:val="Heading2"/>
      </w:pPr>
      <w:r>
        <w:t xml:space="preserve">一、为什么需要这个项目？</w:t>
      </w:r>
    </w:p>
    <w:p>
      <w:pPr>
        <w:pStyle w:val="FirstParagraph"/>
      </w:pPr>
      <w:r>
        <w:t xml:space="preserve">三个数字说明问题：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筛查之后呢？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筛查做了，报告出了，但后续没人管——</w:t>
            </w:r>
            <w:r>
              <w:t xml:space="preserve">“</w:t>
            </w:r>
            <w:r>
              <w:t xml:space="preserve">筛完就完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出院之后呢？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患者在医院做完康复回家就断了——复发率高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居家谁来做？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基层缺人手、缺服务能力——居家康复是空白</w:t>
            </w:r>
          </w:p>
        </w:tc>
      </w:tr>
    </w:tbl>
    <w:p>
      <w:pPr>
        <w:pStyle w:val="BodyText"/>
      </w:pPr>
      <w:r>
        <w:t xml:space="preserve">核心矛盾： 分级诊疗喊了很多年，但”从医院到家庭”的最后一公里没人走通。</w:t>
      </w:r>
    </w:p>
    <w:p>
      <w:r>
        <w:pict>
          <v:rect style="width:0;height:1.5pt" o:hralign="center" o:hrstd="t" o:hr="t"/>
        </w:pict>
      </w:r>
    </w:p>
    <w:bookmarkEnd w:id="20"/>
    <w:bookmarkStart w:id="21" w:name="二这个项目做什么"/>
    <w:p>
      <w:pPr>
        <w:pStyle w:val="Heading2"/>
      </w:pPr>
      <w:r>
        <w:t xml:space="preserve">二、这个项目做什么？</w:t>
      </w:r>
    </w:p>
    <w:p>
      <w:pPr>
        <w:pStyle w:val="FirstParagraph"/>
      </w:pPr>
      <w:r>
        <w:t xml:space="preserve">一个字：接得住。</w:t>
      </w:r>
    </w:p>
    <w:p>
      <w:pPr>
        <w:pStyle w:val="SourceCode"/>
      </w:pPr>
      <w:r>
        <w:rPr>
          <w:rStyle w:val="VerbatimChar"/>
        </w:rPr>
        <w:t xml:space="preserve">社区筛查 → 医生诊断 → 轻症走居家通道（圆爱康承接）</w:t>
      </w:r>
      <w:r>
        <w:br/>
      </w:r>
      <w:r>
        <w:rPr>
          <w:rStyle w:val="VerbatimChar"/>
        </w:rPr>
        <w:t xml:space="preserve">                      → 中重症走转诊通道（现有体系不变）</w:t>
      </w:r>
    </w:p>
    <w:p>
      <w:pPr>
        <w:pStyle w:val="FirstParagraph"/>
      </w:pPr>
      <w:r>
        <w:t xml:space="preserve">项目不是新建服务体系，而是在医疗机构已有的康复项目上，增加一条居家康复通道。患者在医院治疗期间就知道有居家选项，出院后无缝衔接。</w:t>
      </w:r>
    </w:p>
    <w:p>
      <w:r>
        <w:pict>
          <v:rect style="width:0;height:1.5pt" o:hralign="center" o:hrstd="t" o:hr="t"/>
        </w:pict>
      </w:r>
    </w:p>
    <w:bookmarkEnd w:id="21"/>
    <w:bookmarkStart w:id="22" w:name="三覆盖哪些病种"/>
    <w:p>
      <w:pPr>
        <w:pStyle w:val="Heading2"/>
      </w:pPr>
      <w:r>
        <w:t xml:space="preserve">三、覆盖哪些病种？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1863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病种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居家做什么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现状基础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🏥 盆底康复（含便秘/尿失禁）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表面肌电评估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居家康复治疗仪+六师共管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最成熟，多家医院已落地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❤️ 心脏康复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医院评估（心超/CPET）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超声电治疗康复设备+远程指导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需求大，国际已证明有效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 心理/认知（含阿尔茨海默、ADHD）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数字化量表评估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数字疗法+认知训练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基层最薄弱，增量空间大</w:t>
            </w:r>
          </w:p>
        </w:tc>
      </w:tr>
    </w:tbl>
    <w:p>
      <w:pPr>
        <w:pStyle w:val="BodyText"/>
      </w:pPr>
      <w:r>
        <w:t xml:space="preserve">原则： 优先选医院已有的项目（有存量基础），不做从零教育的项目。</w:t>
      </w:r>
    </w:p>
    <w:p>
      <w:r>
        <w:pict>
          <v:rect style="width:0;height:1.5pt" o:hralign="center" o:hrstd="t" o:hr="t"/>
        </w:pict>
      </w:r>
    </w:p>
    <w:bookmarkEnd w:id="22"/>
    <w:bookmarkStart w:id="23" w:name="四圆爱康做什么医院做什么"/>
    <w:p>
      <w:pPr>
        <w:pStyle w:val="Heading2"/>
      </w:pPr>
      <w:r>
        <w:t xml:space="preserve">四、圆爱康做什么？医院做什么？</w:t>
      </w:r>
    </w:p>
    <w:p>
      <w:pPr>
        <w:pStyle w:val="FirstParagraph"/>
      </w:pPr>
      <w:r>
        <w:t xml:space="preserve">圆爱康的角色：赋能不是替代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谁来做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👨‍⚕️ 医院现有医护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利用医院已有培训时间，植入居家康复理念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诊断分层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👨‍⚕️ 医生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给患者多一个选项：居家康复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🏥 圆爱康六师共管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在线指导+数据跟踪，患者不用跑医院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费用结算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🏥 圆爱康统一收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按月向医护结算劳务——钱不进医院大账，避免出不来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五卫健局的钱怎么花资金模式"/>
    <w:p>
      <w:pPr>
        <w:pStyle w:val="Heading2"/>
      </w:pPr>
      <w:r>
        <w:t xml:space="preserve">五、卫健局的钱怎么花？（资金模式）</w:t>
      </w:r>
    </w:p>
    <w:p>
      <w:pPr>
        <w:pStyle w:val="SourceCode"/>
      </w:pPr>
      <w:r>
        <w:rPr>
          <w:rStyle w:val="VerbatimChar"/>
        </w:rPr>
        <w:t xml:space="preserve">卫健局专项经费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卫健局监管账户（统一收付，全程可查）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├── 服务提供方（圆爱康）→ 执行居家康复</w:t>
      </w:r>
      <w:r>
        <w:br/>
      </w:r>
      <w:r>
        <w:rPr>
          <w:rStyle w:val="VerbatimChar"/>
        </w:rPr>
        <w:t xml:space="preserve">  └── 医院/社区（机构管理费）</w:t>
      </w:r>
    </w:p>
    <w:p>
      <w:pPr>
        <w:pStyle w:val="FirstParagraph"/>
      </w:pPr>
      <w:r>
        <w:t xml:space="preserve">给卫健局的好处：</w:t>
      </w:r>
      <w:r>
        <w:t xml:space="preserve"> </w:t>
      </w:r>
      <w:r>
        <w:t xml:space="preserve">- ✅ 按效果付费 — 做一例付一例，不做不付，不花冤枉钱</w:t>
      </w:r>
      <w:r>
        <w:t xml:space="preserve"> </w:t>
      </w:r>
      <w:r>
        <w:t xml:space="preserve">- ✅ 钱不过医院大账 — 通过监管账户直付，避免资金出不来</w:t>
      </w:r>
      <w:r>
        <w:t xml:space="preserve"> </w:t>
      </w:r>
      <w:r>
        <w:t xml:space="preserve">- ✅ 全区统一标准 — 价格透明，随时可审计</w:t>
      </w:r>
      <w:r>
        <w:t xml:space="preserve"> </w:t>
      </w:r>
      <w:r>
        <w:t xml:space="preserve">- ✅ 零运营负担 — 只管考核监督，不管日常运营</w:t>
      </w:r>
      <w:r>
        <w:t xml:space="preserve"> </w:t>
      </w:r>
      <w:r>
        <w:t xml:space="preserve">- ✅ 数据可追溯 — 每个患者的康复进度，卫健局可随时查看</w:t>
      </w:r>
    </w:p>
    <w:p>
      <w:r>
        <w:pict>
          <v:rect style="width:0;height:1.5pt" o:hralign="center" o:hrstd="t" o:hr="t"/>
        </w:pict>
      </w:r>
    </w:p>
    <w:bookmarkEnd w:id="24"/>
    <w:bookmarkStart w:id="25" w:name="六三个方案丰俭由人"/>
    <w:p>
      <w:pPr>
        <w:pStyle w:val="Heading2"/>
      </w:pPr>
      <w:r>
        <w:t xml:space="preserve">六、三个方案，丰俭由人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纯服务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零设备采购，按例付服务费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医院已有设备，先试点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核心设备+服务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买关键筛查设备 + 按例买服务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2-3个病种稳步推进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全体系建设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全套设备 + 全病种服务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预算充裕，打造标杆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七预期效果"/>
    <w:p>
      <w:pPr>
        <w:pStyle w:val="Heading2"/>
      </w:pPr>
      <w:r>
        <w:t xml:space="preserve">七、预期效果</w:t>
      </w:r>
    </w:p>
    <w:p>
      <w:pPr>
        <w:numPr>
          <w:ilvl w:val="0"/>
          <w:numId w:val="1001"/>
        </w:numPr>
        <w:pStyle w:val="Compact"/>
      </w:pPr>
      <w:r>
        <w:t xml:space="preserve">👥 医护培训覆盖率 ≥90%</w:t>
      </w:r>
    </w:p>
    <w:p>
      <w:pPr>
        <w:numPr>
          <w:ilvl w:val="0"/>
          <w:numId w:val="1001"/>
        </w:numPr>
        <w:pStyle w:val="Compact"/>
      </w:pPr>
      <w:r>
        <w:t xml:space="preserve">🏠 筛查→居家康复推荐率 ≥60%</w:t>
      </w:r>
    </w:p>
    <w:p>
      <w:pPr>
        <w:numPr>
          <w:ilvl w:val="0"/>
          <w:numId w:val="1001"/>
        </w:numPr>
        <w:pStyle w:val="Compact"/>
      </w:pPr>
      <w:r>
        <w:t xml:space="preserve">✅ 患者居家康复完成率 ≥70%</w:t>
      </w:r>
    </w:p>
    <w:p>
      <w:pPr>
        <w:numPr>
          <w:ilvl w:val="0"/>
          <w:numId w:val="1001"/>
        </w:numPr>
        <w:pStyle w:val="Compact"/>
      </w:pPr>
      <w:r>
        <w:t xml:space="preserve">📉 再住院率下降 ≥20%</w:t>
      </w:r>
    </w:p>
    <w:p>
      <w:pPr>
        <w:numPr>
          <w:ilvl w:val="0"/>
          <w:numId w:val="1001"/>
        </w:numPr>
        <w:pStyle w:val="Compact"/>
      </w:pPr>
      <w:r>
        <w:t xml:space="preserve">😊 患者满意度 ≥90%</w:t>
      </w:r>
    </w:p>
    <w:p>
      <w:r>
        <w:pict>
          <v:rect style="width:0;height:1.5pt" o:hralign="center" o:hrstd="t" o:hr="t"/>
        </w:pict>
      </w:r>
    </w:p>
    <w:bookmarkEnd w:id="26"/>
    <w:bookmarkStart w:id="27" w:name="八推进节奏"/>
    <w:p>
      <w:pPr>
        <w:pStyle w:val="Heading2"/>
      </w:pPr>
      <w:r>
        <w:t xml:space="preserve">八、推进节奏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选3-5家示范医院，签协议，建资金通道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医护培训 + 流程搭建 + 患者教育材料到位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试运营，区域运营驻场跟踪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第4-6月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常态化运营，数据采集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第7月+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总结报告，复制推广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  <w:pStyle w:val="Compact"/>
      </w:pPr>
      <w:r>
        <w:t xml:space="preserve">编制单位： 广州圆爱康生物科技有限公司（第三方服务机构）</w:t>
      </w:r>
    </w:p>
    <w:p>
      <w:pPr>
        <w:numPr>
          <w:ilvl w:val="0"/>
          <w:numId w:val="1002"/>
        </w:numPr>
        <w:pStyle w:val="Compact"/>
      </w:pPr>
      <w:r>
        <w:t xml:space="preserve">定位： 居家康复服务提供商，赋能医疗机构，不派人驻场，不分成模式</w:t>
      </w:r>
    </w:p>
    <w:p>
      <w:pPr>
        <w:numPr>
          <w:ilvl w:val="0"/>
          <w:numId w:val="1002"/>
        </w:numPr>
        <w:pStyle w:val="Compact"/>
      </w:pPr>
      <w:r>
        <w:t xml:space="preserve">联系方式： [待填写]</w:t>
      </w:r>
    </w:p>
    <w:p>
      <w:pPr>
        <w:pStyle w:val="FirstParagraph"/>
      </w:pPr>
      <w:r>
        <w:rPr>
          <w:iCs/>
          <w:i/>
        </w:rPr>
        <w:t xml:space="preserve">本概要版配套完整版方案（约20页），如需详情请索取。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2026-06-01T11:07:00Z</dcterms:created>
  <dcterms:modified xsi:type="dcterms:W3CDTF">2026-06-01T11:07:00Z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