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销售话术实战成交版 V2.0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═══ 版本说明 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**v1.0《分角色销售话术本》讲的是「产品底座」**——合规、分账、闭环能力。它回答的问题是：*我们是谁、我们能做什么、凭什么合规*。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**v2.0《实战成交版》讲的是「如何推动对方决策」**——每个角色心里那根弦，怎么拨动、怎么把手上的牌打出去逼出成交。它回答的问题是：*怎么让对方签字*。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**两版互补，一起用**：v1.0 给对方「看实力」，v2.0 给对方「做决定的台阶」。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版本：V2.0 · 2026-08-07 小鲸鱼整理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原则：**站在对方角度，给他一个「不排斥、还能体面成交」的理由**。我们不是去说服，是去搭台阶。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Heading2"/>
      </w:pPr>
      <w:r>
        <w:rPr>
          <w:color w:val="1A478A"/>
          <w:sz w:val="32"/>
        </w:rPr>
        <w:t>核心心法（先记住这一条，胜过背所有话术）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**不要站在高处对人讲话，要站在对方的位置替他算账。**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我们不是「推销产品的人」，是「帮对方把心里那笔账算清、把那个台阶铺好的人」。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每句话问自己：他说完这句，是会点头想签字，还是会警惕想拒绝？</w:t>
      </w:r>
    </w:p>
    <w:p>
      <w:pPr>
        <w:spacing w:after="120" w:line="312" w:lineRule="auto"/>
      </w:pPr>
      <w:r/>
      <w:r>
        <w:rPr>
          <w:b/>
        </w:rPr>
        <w:t>四层对象，每人心里那根弦不同：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他心里真正的弦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我们要给他的台阶</w:t>
            </w:r>
          </w:p>
        </w:tc>
      </w:tr>
      <w:tr>
        <w:tc>
          <w:tcPr>
            <w:tcW w:type="dxa" w:w="2880"/>
          </w:tcPr>
          <w:p>
            <w:r/>
            <w:r>
              <w:t>院领导</w:t>
            </w:r>
          </w:p>
        </w:tc>
        <w:tc>
          <w:tcPr>
            <w:tcW w:type="dxa" w:w="2880"/>
          </w:tcPr>
          <w:p>
            <w:r/>
            <w:r>
              <w:t>政策靠不靠得住？会不会踩雷？我要不要担责？</w:t>
            </w:r>
          </w:p>
        </w:tc>
        <w:tc>
          <w:tcPr>
            <w:tcW w:type="dxa" w:w="2880"/>
          </w:tcPr>
          <w:p>
            <w:r/>
            <w:r>
              <w:t>摆政策时间轴 + 同行都做了 + 零投入 + 先试用再定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代理商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我能不能赚钱？第一炮打得响吗？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关系进一次门开二十扇窗 + 项目叠加算账 + 数据当通行证</w:t>
            </w:r>
          </w:p>
        </w:tc>
      </w:tr>
      <w:tr>
        <w:tc>
          <w:tcPr>
            <w:tcW w:type="dxa" w:w="2880"/>
          </w:tcPr>
          <w:p>
            <w:r/>
            <w:r>
              <w:t>科室主任</w:t>
            </w:r>
          </w:p>
        </w:tc>
        <w:tc>
          <w:tcPr>
            <w:tcW w:type="dxa" w:w="2880"/>
          </w:tcPr>
          <w:p>
            <w:r/>
            <w:r>
              <w:t>给我算多少绩效？会不会白干？累不累？</w:t>
            </w:r>
          </w:p>
        </w:tc>
        <w:tc>
          <w:tcPr>
            <w:tcW w:type="dxa" w:w="2880"/>
          </w:tcPr>
          <w:p>
            <w:r/>
            <w:r>
              <w:t>高绩效 + 不占成本不增人力 + 活我们干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院长（内部绩效谈判）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给这么多绩效亏不亏？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花小绩效撬大增量 + 这是您院的英明决策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Heading2"/>
      </w:pPr>
      <w:r>
        <w:rPr>
          <w:color w:val="1A478A"/>
          <w:sz w:val="32"/>
        </w:rPr>
        <w:t>第一层 · 对院领导：政策 + 同行 + 零投入，最后逼出一个「决策」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Heading3"/>
      </w:pPr>
      <w:r>
        <w:rPr>
          <w:color w:val="2D5F9E"/>
          <w:sz w:val="26"/>
        </w:rPr>
        <w:t>一击1 · 政策时间轴（摆事实，不是喊口号）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政策不是一句话带过，要像**连续剧一样有推进感**——每一个时间点都代表国家的一次加码。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政策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说给院长听的意思</w:t>
            </w:r>
          </w:p>
        </w:tc>
      </w:tr>
      <w:tr>
        <w:tc>
          <w:tcPr>
            <w:tcW w:type="dxa" w:w="2880"/>
          </w:tcPr>
          <w:p>
            <w:r/>
            <w:r>
              <w:t>2019</w:t>
            </w:r>
          </w:p>
        </w:tc>
        <w:tc>
          <w:tcPr>
            <w:tcW w:type="dxa" w:w="2880"/>
          </w:tcPr>
          <w:p>
            <w:r/>
            <w:r>
              <w:t>早期居家/互联网+医疗健康布局</w:t>
            </w:r>
          </w:p>
        </w:tc>
        <w:tc>
          <w:tcPr>
            <w:tcW w:type="dxa" w:w="2880"/>
          </w:tcPr>
          <w:p>
            <w:r/>
            <w:r>
              <w:t>国家最早开始试水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2022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居家康复医疗明确写入意见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方向正式立起来了</w:t>
            </w:r>
          </w:p>
        </w:tc>
      </w:tr>
      <w:tr>
        <w:tc>
          <w:tcPr>
            <w:tcW w:type="dxa" w:w="2880"/>
          </w:tcPr>
          <w:p>
            <w:r/>
            <w:r>
              <w:t>2024</w:t>
            </w:r>
          </w:p>
        </w:tc>
        <w:tc>
          <w:tcPr>
            <w:tcW w:type="dxa" w:w="2880"/>
          </w:tcPr>
          <w:p>
            <w:r/>
            <w:r>
              <w:t>国家追加政策加码</w:t>
            </w:r>
          </w:p>
        </w:tc>
        <w:tc>
          <w:tcPr>
            <w:tcW w:type="dxa" w:w="2880"/>
          </w:tcPr>
          <w:p>
            <w:r/>
            <w:r>
              <w:t>国家加码，决心越来越重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话术怎么说：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X院长，您看这个时间轴——2019年国家开始布'互联网+医疗健康'，2022年把**居家康复医疗**明确写进政策，2024年又追加加码。**这一串连起来的政策，不是零散的文件，是国家对'居家康复'从试水、到立方向、再到加码的全过程。** 这说明什么？说明国家下决心要做这件事了。现在跟着政策走，是顺势而为；等政策红利被别家吃完了，就晚了。"</w:t>
      </w:r>
    </w:p>
    <w:p>
      <w:pPr>
        <w:pStyle w:val="Heading3"/>
      </w:pPr>
      <w:r>
        <w:rPr>
          <w:color w:val="2D5F9E"/>
          <w:sz w:val="26"/>
        </w:rPr>
        <w:t>一击2 · 同行案例（别只说我们好，说「别人都做了」）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院长最不信「你吹自己多好」，最信「别人已经在做了」。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话术怎么说：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X院长，这些不是我们说的，是同行已经在做的——**珠海市人民院、珠海妇幼、顺德人民院、广州市妇女儿童医院、广东省第二人民医院**……他们都已经在开展居家康复服务了。人家走过一遍、数据都出来了，我们就是来把这套成熟的东西带到您院来。您不是第一个吃螃蟹的，是有成熟路径可参考的。"</w:t>
      </w:r>
    </w:p>
    <w:p>
      <w:pPr>
        <w:pStyle w:val="Heading3"/>
      </w:pPr>
      <w:r>
        <w:rPr>
          <w:color w:val="2D5F9E"/>
          <w:sz w:val="26"/>
        </w:rPr>
        <w:t>一击3 · 零投入（一句话，但要在后面补「我们图什么」解戒心）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"这个项目，医院**一分钱都不用出**。设备、平台、市场、运营，全是我们投、我们干。医院只做医生护士该干的医疗本行，科室和医院不花一分钱。"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致命提醒：这句话本身很漂亮，但会触发院长一个本能反应——"不花钱又白帮我做？**那你们图什么？**"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**必须自己把这个问题先答了**，否则"零投入"就从卖点变成空门：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"您肯定会想，你们不收费图什么？——**我们赚的不是医院的钱，是把这个服务做起来之后、市场增量的钱。** 医院零投入，但我们也不是做慈善。我们赌的是这个市场，医院配合我们把医疗服务做出去，大家好才是真的好。**钱是跟市场要的，不是跟医院要的。**"</w:t>
      </w:r>
    </w:p>
    <w:p>
      <w:pPr>
        <w:pStyle w:val="Heading3"/>
      </w:pPr>
      <w:r>
        <w:rPr>
          <w:color w:val="2D5F9E"/>
          <w:sz w:val="26"/>
        </w:rPr>
        <w:t>一击4 · 试用三个月逼决策（核心临门一脚）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这是整个院领导话术里最关键的收尾动作。别让对方做"要不要长期合作"这种大决定，把决定改小：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话术怎么说：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"X院长，我也不要求您现在拍板长期合作。我就问您一件事：**能不能先给我们三个月，拿一个科室、一个病种，做一个免费的试点？** 这三个月内，设备、人力、运营全是我们投，您一分钱不出。**三个月后数据出来，您自己看到底行不行。行，您再决定扩不扩大；不行，我们撤，您没有任何损失。** 这样连院务会都不用急着开，先试出真数据，您再拿数据说话。"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为什么有效：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把「要不要合作」这个大问题，拆成「要不要试三个月」的小动作，**决策成本断崖式下降**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免费试点的潜台词是「你把风险降到零，剩下的就是看效果」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连院务会都不用开——**给院长一个偷懒且合理的台阶**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Heading2"/>
      </w:pPr>
      <w:r>
        <w:rPr>
          <w:color w:val="1A478A"/>
          <w:sz w:val="32"/>
        </w:rPr>
        <w:t>第二层 · 对代理商：关系进一次门，开二十扇窗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先认清我们的代理商画像：**他不是白手起家的创业代理商，而是已经在这家医院有关系、有存量项目的人。** 他的"第一枪"成本已经付过了——关系、信任、进场都搞定了。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所以对他**根本不用讲"怎么从0打进医院"**，要讲的是——**"你手里这层关系，还能再多赚几份钱。"**</w:t>
      </w:r>
    </w:p>
    <w:p>
      <w:pPr>
        <w:pStyle w:val="Heading3"/>
      </w:pPr>
      <w:r>
        <w:rPr>
          <w:color w:val="2D5F9E"/>
          <w:sz w:val="26"/>
        </w:rPr>
        <w:t>一击1 · 项目叠加算账（核心，直接给数字）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核心逻辑一句话：**"一家医院干一次是不够的。你的关系只要进一次门，就能开二十扇窗。"**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话术 + 算账表：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"李总，你在这家医院的关系已经打通了，进场成本早付过了。那我问你——**你现在只挂了1个项目，为什么不把这家医院能做的项目全做上？** 我给你算笔账："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收入账</w:t>
            </w:r>
          </w:p>
        </w:tc>
      </w:tr>
      <w:tr>
        <w:tc>
          <w:tcPr>
            <w:tcW w:type="dxa" w:w="4320"/>
          </w:tcPr>
          <w:p>
            <w:r/>
            <w:r>
              <w:t>现在</w:t>
            </w:r>
          </w:p>
        </w:tc>
        <w:tc>
          <w:tcPr>
            <w:tcW w:type="dxa" w:w="4320"/>
          </w:tcPr>
          <w:p>
            <w:r/>
            <w:r>
              <w:t>项目A，每月纯利 2万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加项目B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再 2万 = 4万/月</w:t>
            </w:r>
          </w:p>
        </w:tc>
      </w:tr>
      <w:tr>
        <w:tc>
          <w:tcPr>
            <w:tcW w:type="dxa" w:w="4320"/>
          </w:tcPr>
          <w:p>
            <w:r/>
            <w:r>
              <w:t>加项目C</w:t>
            </w:r>
          </w:p>
        </w:tc>
        <w:tc>
          <w:tcPr>
            <w:tcW w:type="dxa" w:w="4320"/>
          </w:tcPr>
          <w:p>
            <w:r/>
            <w:r>
              <w:t>再 2万 = 6万/月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加项目D / E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再 各2万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这家医院全做满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每月 10万 ~ 15万</w:t>
            </w:r>
            <w:r/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"关系是同一份，成本你早付过了。**别人还要重新找门路、重新打通，你那层关系不用再花一分钱——只要往上叠项目，钱就成倍往上翻。** 医院里科室每多开一个新项目，你就多进一笔钱，这是躺着往你口袋里的增量。"</w:t>
      </w:r>
    </w:p>
    <w:p>
      <w:pPr>
        <w:pStyle w:val="Heading3"/>
      </w:pPr>
      <w:r>
        <w:rPr>
          <w:color w:val="2D5F9E"/>
          <w:sz w:val="26"/>
        </w:rPr>
        <w:t>一击2 · 数据当通行证（把他从"关系户"升维成"有运营数据的人"）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这是代理商打法里最容易被他忽略、但最值钱的一击：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话术怎么说：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"李总，你在这家医院把5个项目全做成了，这本身就值大钱——**因为这份成绩单，就是你谈下一家医院的通行证。**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你拿着这份'这家医院怎么运营、患者量翻多少、科室增收多少'的数据，去见下一家医院，你的底气就不一样了。**你不再只是个'有关系的人'，你是'手里有成熟运营数据的人'。医院要的就是这个——你敢给我看别人做成了，我就敢放心给你做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关系是一家一个的消耗品，用一次少一次；**数据是会复利的东西，越滚越大，带着你越走越宽。**"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一句话点透：**把代理商从「靠关系吃饭」升级成「靠数据吃饭」。**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Heading2"/>
      </w:pPr>
      <w:r>
        <w:rPr>
          <w:color w:val="1A478A"/>
          <w:sz w:val="32"/>
        </w:rPr>
        <w:t>第三层 · 对临床科室主任：不占成本、不增人力、绩效是我们的谈判筹码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科室主任关心的两件事：**①这个项目帮科室挣多少经济效益 ②居家项目医院给我怎么算绩效。**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后者是最大痛点——很多医院绩效算得很少。而这件事，**正是我们可以帮科室主任去跟院长谈的筹码。**</w:t>
      </w:r>
    </w:p>
    <w:p>
      <w:pPr>
        <w:pStyle w:val="Heading3"/>
      </w:pPr>
      <w:r>
        <w:rPr>
          <w:color w:val="2D5F9E"/>
          <w:sz w:val="26"/>
        </w:rPr>
        <w:t>一击1 · 不占成本、不增人力（消除"怕白干"的顾虑）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科室主任最怕"又要多干一堆活"。要把这句话说得让他眼睛一亮：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话术怎么说：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"董主任，这个项目**不占您科室的成本，也不增加您的人力物力。** 您想想，居家康复这个项目，本来就应该开展——只是现在的患者治完就回家了，医生干着干着就断了。我们现在做的，就是让您的医生护士**在原本看诊的过程中，多引导一句'您回家也能继续治'**，把它转成居家服务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**这句话的成本几乎为零，但患者就留住了、变成您科室的长期患者了。** 您本来就要做的闭环管理，现在顺手就做完了，还多了绩效，何乐而不为？"</w:t>
      </w:r>
    </w:p>
    <w:p>
      <w:pPr>
        <w:pStyle w:val="Heading3"/>
      </w:pPr>
      <w:r>
        <w:rPr>
          <w:color w:val="2D5F9E"/>
          <w:sz w:val="26"/>
        </w:rPr>
        <w:t>一击2 · 绩效怎么算，我们帮你去跟院长谈（核心武器）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这是科室主任最想要你帮的事——他撬不动医院，想借我们的嘴去给医院提建议。而我们要做的，不是替他吵，是给他弹药、搭好台阶（见第四层的"镜子战术"）：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给科室主任交底：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"绩效怎么算，确实很多医院算得少。这个点，**我们可以帮您去跟院长沟通。** 如果这个新项目开起来，院长能支持、把绩效算到位——比如**医院拿到的钱，八成能算进咱们科室的绩效**——那么科室的积极性就上来了，项目也容易落地。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我们把这个项目引进来，目的就是**三方都赢**：院长引进了新项目、科室实打实增收、患者得到了持续治疗。所以一开始我们可以把绩效定得高一点，先把盘子做起来；**等项目顺了、水到渠成了，再调也是可以的。** 科室主任应该都喜欢这种方案。"</w:t>
      </w:r>
    </w:p>
    <w:p>
      <w:pPr>
        <w:pStyle w:val="Heading3"/>
      </w:pPr>
      <w:r>
        <w:rPr>
          <w:color w:val="2D5F9E"/>
          <w:sz w:val="26"/>
        </w:rPr>
        <w:t>一击3 · 打消"绩效分得少"的不满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话术怎么说：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"您担心医院给的分成少？这个我们理解。但我们想说的是——**这个项目不占您成本、不增您人力，多出来的效益基本都归科室。** 医院的绩效比例，本身是可以谈的。我们有**其他医院怎么分绩效、分了之后科室什么结果**的真实案例，可以交给您，您拿着它跟院长谈，比空口要有力得多。"</w:t>
      </w:r>
    </w:p>
    <w:p>
      <w:pPr>
        <w:pStyle w:val="Heading3"/>
      </w:pPr>
      <w:r>
        <w:rPr>
          <w:color w:val="2D5F9E"/>
          <w:sz w:val="26"/>
        </w:rPr>
        <w:t>一击4 · 给科室主任"格局话术"（他拿去跟院长谈，不露私心）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科室主任面对院长的软肋是：自己提"绩效分多点"，显得像争自己口袋，格局小、容易被压。**你要给他一套"为医院占赛道"的口吻，让他谈得不难看：**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给科室主任备词（让他自己拿去说）：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院长，我跟您汇报一下居家康复这件事。这个市场，**您不做，隔壁医院就做了**——这是块增量，不是我们科室争谁的钱。所以我建议，咱们把绩效定到位，先把这个盘子稳稳地做起来。**这是为您这个院占住这个赛道，不是给我科室谋私利。** 盘子做起来了，收益是全院收的。"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关键：把"争绩效"变成"占赛道"，处理的是科室主任的**姿态问题**。你全程不出面，他体面，院长也舒服。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Heading2"/>
      </w:pPr>
      <w:r>
        <w:rPr>
          <w:color w:val="1A478A"/>
          <w:sz w:val="32"/>
        </w:rPr>
        <w:t>第四层 · 核心战术：不越界的「镜子战术」（全院通用，最重要）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这是整套话术里最关键的一层，先看清危机，再学打法。</w:t>
      </w:r>
    </w:p>
    <w:p>
      <w:pPr>
        <w:pStyle w:val="Heading3"/>
      </w:pPr>
      <w:r>
        <w:rPr>
          <w:color w:val="2D5F9E"/>
          <w:sz w:val="26"/>
        </w:rPr>
        <w:t>危机：临床科室借你的嘴向医院施压，是死路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科主任普遍"撬不动医院"，想借我们第三方给医院提建议，让医院松动、采纳。**这个愿望本身合理，但你不能直接替他上谈判桌说"绩效该多分"**——一旦你替他说了，你就从"服务商"变成"搅局的第三方"，医院会瞬间把你列为"挑唆型合作方"，前功尽弃。</w:t>
      </w:r>
    </w:p>
    <w:p>
      <w:pPr>
        <w:pStyle w:val="Heading3"/>
      </w:pPr>
      <w:r>
        <w:rPr>
          <w:color w:val="2D5F9E"/>
          <w:sz w:val="26"/>
        </w:rPr>
        <w:t>破法：不替科主任说话，而是"给医院一个顺水推舟的理由"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核心区别——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**替科主任施压** = 你站队了，医院防你，科室也不领情。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- **给医院台阶** = 你自己没立场，但医院"顺着你的口"自动做出了科主任想要的决策——**看起来是医院自己的英明决策，这才是高手。**</w:t>
      </w:r>
    </w:p>
    <w:p>
      <w:pPr>
        <w:pStyle w:val="Heading3"/>
      </w:pPr>
      <w:r>
        <w:rPr>
          <w:color w:val="2D5F9E"/>
          <w:sz w:val="26"/>
        </w:rPr>
        <w:t>镜子战术三步走</w:t>
      </w:r>
    </w:p>
    <w:p>
      <w:pPr>
        <w:spacing w:after="120" w:line="312" w:lineRule="auto"/>
      </w:pPr>
      <w:r/>
      <w:r>
        <w:rPr>
          <w:b/>
        </w:rPr>
        <w:t>第一步 · 案例当桥，不动嘴：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把"其他医院居家项目怎么分绩效、分了之后科室什么结果"整理成一份案例。**同时递给院长、也递给临床科室/设备科**，然后由临床科室拿着这份案例自己去找院长谈。我们只提供弹药，不上谈判桌。</w:t>
      </w:r>
    </w:p>
    <w:p>
      <w:pPr>
        <w:spacing w:after="120" w:line="312" w:lineRule="auto"/>
      </w:pPr>
      <w:r/>
      <w:r>
        <w:rPr>
          <w:b/>
        </w:rPr>
        <w:t>第二步 · "我们只是提供参考，决策权在您"，卸掉医院戒心：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话术怎么说：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"张院，居家康复的**绩效怎么跟科室核算，是您医院内部的管理设计。** 我们只是把同行普遍的做法整理出来，给您参考。**具体怎么定，是您院里的决策，我们绝不掺和。**"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关键词："我们只是提供参考、决策权在您"。医院听到这句，戒备心卸一半——因为他感觉是"我拍板"，不是你教他做事。</w:t>
      </w:r>
    </w:p>
    <w:p>
      <w:pPr>
        <w:spacing w:after="120" w:line="312" w:lineRule="auto"/>
      </w:pPr>
      <w:r/>
      <w:r>
        <w:rPr>
          <w:b/>
        </w:rPr>
        <w:t>第三步 · 用因果数据，让绩效高低自己说话：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案例不给结论，只摆因果，让院长自己读出"想做成就得给够"：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"A医院给科室居家项目80%绩效，三个月新增患者XX人；B医院只给30%，做了半年还是半死不活，医生根本没动力推。"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你不是要求，你是**摆事实**，让他自己得出结论。</w:t>
      </w:r>
    </w:p>
    <w:p>
      <w:pPr>
        <w:pStyle w:val="Heading3"/>
      </w:pPr>
      <w:r>
        <w:rPr>
          <w:color w:val="2D5F9E"/>
          <w:sz w:val="26"/>
        </w:rPr>
        <w:t>镜子战术一句话版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**我们不是第三方的嘴替，我们是"让医院自己做出临床科室想要的决策"的镜子。** 把事实和案例摆到位，让双方自主成交，全程不越界、不表态、不站队。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Heading2"/>
      </w:pPr>
      <w:r>
        <w:rPr>
          <w:color w:val="1A478A"/>
          <w:sz w:val="32"/>
        </w:rPr>
        <w:t>实战速记卡（下市场前扫一眼）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Heading3"/>
      </w:pPr>
      <w:r>
        <w:rPr>
          <w:color w:val="2D5F9E"/>
          <w:sz w:val="26"/>
        </w:rPr>
        <w:t>对院领导（3分钟开场 + 临门一脚）</w:t>
      </w:r>
    </w:p>
    <w:p>
      <w:pPr>
        <w:pStyle w:val="ListBullet"/>
        <w:spacing w:after="60"/>
        <w:ind w:left="567"/>
      </w:pPr>
      <w:r>
        <w:t>政策时间轴——2019试水 → 2022立方向 → 2024加码，国家决心</w:t>
      </w:r>
    </w:p>
    <w:p>
      <w:pPr>
        <w:pStyle w:val="ListBullet"/>
        <w:spacing w:after="60"/>
        <w:ind w:left="567"/>
      </w:pPr>
      <w:r>
        <w:t>同行都在做——珠海人民/妇幼、顺德人民、广州妇儿、省二医……</w:t>
      </w:r>
    </w:p>
    <w:p>
      <w:pPr>
        <w:pStyle w:val="ListBullet"/>
        <w:spacing w:after="60"/>
        <w:ind w:left="567"/>
      </w:pPr>
      <w:r>
        <w:t>零投入——医院不花一分钱，</w:t>
      </w:r>
      <w:r>
        <w:rPr>
          <w:b/>
        </w:rPr>
        <w:t>补一句"我们赚市场增量、不赚医院钱"解戒心</w:t>
      </w:r>
      <w:r/>
    </w:p>
    <w:p>
      <w:pPr>
        <w:pStyle w:val="ListBullet"/>
        <w:spacing w:after="60"/>
        <w:ind w:left="567"/>
      </w:pPr>
      <w:r/>
      <w:r>
        <w:rPr>
          <w:b/>
        </w:rPr>
        <w:t>试用三个月</w:t>
      </w:r>
      <w:r>
        <w:t>——"先试三个月免费试点，不出钱、不行就撤，连院务会都不用开"</w:t>
      </w:r>
    </w:p>
    <w:p>
      <w:pPr>
        <w:pStyle w:val="Heading3"/>
      </w:pPr>
      <w:r>
        <w:rPr>
          <w:color w:val="2D5F9E"/>
          <w:sz w:val="26"/>
        </w:rPr>
        <w:t>对代理商（算账 + 升维）</w:t>
      </w:r>
    </w:p>
    <w:p>
      <w:pPr>
        <w:pStyle w:val="ListBullet"/>
        <w:spacing w:after="60"/>
        <w:ind w:left="567"/>
      </w:pPr>
      <w:r>
        <w:t>"关系进一次门、开二十扇窗"——项目叠加，这家医院从2万做到10-15万/月</w:t>
      </w:r>
    </w:p>
    <w:p>
      <w:pPr>
        <w:pStyle w:val="ListBullet"/>
        <w:spacing w:after="60"/>
        <w:ind w:left="567"/>
      </w:pPr>
      <w:r>
        <w:t>"数据当通行证"——做成5个项目，拿成绩单去谈下一家，从关系户升级成有数据的人</w:t>
      </w:r>
    </w:p>
    <w:p>
      <w:pPr>
        <w:pStyle w:val="Heading3"/>
      </w:pPr>
      <w:r>
        <w:rPr>
          <w:color w:val="2D5F9E"/>
          <w:sz w:val="26"/>
        </w:rPr>
        <w:t>对科室主任（减压 + 给筹码）</w:t>
      </w:r>
    </w:p>
    <w:p>
      <w:pPr>
        <w:pStyle w:val="ListBullet"/>
        <w:spacing w:after="60"/>
        <w:ind w:left="567"/>
      </w:pPr>
      <w:r>
        <w:t>不占成本、不增人力——医生护士"多说一句话"就转居家，活我们干</w:t>
      </w:r>
    </w:p>
    <w:p>
      <w:pPr>
        <w:pStyle w:val="ListBullet"/>
        <w:spacing w:after="60"/>
        <w:ind w:left="567"/>
      </w:pPr>
      <w:r>
        <w:t>"绩效我们帮您谈"——我们有其他医院分绩效的案例</w:t>
      </w:r>
    </w:p>
    <w:p>
      <w:pPr>
        <w:pStyle w:val="ListBullet"/>
        <w:spacing w:after="60"/>
        <w:ind w:left="567"/>
      </w:pPr>
      <w:r>
        <w:t>给他"格局话术"——"为医院占赛道，不是给我谋私利"，让他体面地跟院长谈</w:t>
      </w:r>
    </w:p>
    <w:p>
      <w:pPr>
        <w:pStyle w:val="Heading3"/>
      </w:pPr>
      <w:r>
        <w:rPr>
          <w:color w:val="2D5F9E"/>
          <w:sz w:val="26"/>
        </w:rPr>
        <w:t>对院长（内部谈绩效，用镜子战术）</w:t>
      </w:r>
    </w:p>
    <w:p>
      <w:pPr>
        <w:pStyle w:val="ListBullet"/>
        <w:spacing w:after="60"/>
        <w:ind w:left="567"/>
      </w:pPr>
      <w:r>
        <w:t>不替科主任施压 → 给医院台阶</w:t>
      </w:r>
    </w:p>
    <w:p>
      <w:pPr>
        <w:pStyle w:val="ListBullet"/>
        <w:spacing w:after="60"/>
        <w:ind w:left="567"/>
      </w:pPr>
      <w:r>
        <w:t>"绩效是您院里的管理设计，我们只提供参考、决策权在您"</w:t>
      </w:r>
    </w:p>
    <w:p>
      <w:pPr>
        <w:pStyle w:val="ListBullet"/>
        <w:spacing w:after="60"/>
        <w:ind w:left="567"/>
      </w:pPr>
      <w:r>
        <w:t>摆因果数据——给够绩效↔项目活起来，让院长自己得出"得给够"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Heading2"/>
      </w:pPr>
      <w:r>
        <w:rPr>
          <w:color w:val="1A478A"/>
          <w:sz w:val="32"/>
        </w:rPr>
        <w:t>红线速查（任何角色都不能破）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ListBullet"/>
        <w:spacing w:after="60"/>
        <w:ind w:left="567"/>
      </w:pPr>
      <w:r>
        <w:t>❌ 不当第三方的"嘴替"去替科主任向医院施压——你是镜子不是枪</w:t>
      </w:r>
    </w:p>
    <w:p>
      <w:pPr>
        <w:pStyle w:val="ListBullet"/>
        <w:spacing w:after="60"/>
        <w:ind w:left="567"/>
      </w:pPr>
      <w:r>
        <w:t>❌ 不主动承诺"我一定帮您争到X%绩效"——绩效是院内制度，我们只是提供案例参考</w:t>
      </w:r>
    </w:p>
    <w:p>
      <w:pPr>
        <w:pStyle w:val="ListBullet"/>
        <w:spacing w:after="60"/>
        <w:ind w:left="567"/>
      </w:pPr>
      <w:r>
        <w:t>❌ 不暗示"我们可以帮您搞定科室/领导"——那是给代理商和自己埋雷</w:t>
      </w:r>
    </w:p>
    <w:p>
      <w:pPr>
        <w:pStyle w:val="ListBullet"/>
        <w:spacing w:after="60"/>
        <w:ind w:left="567"/>
      </w:pPr>
      <w:r>
        <w:t>✅ 始终退到"提供案例、搭台阶、让双方自主成交"的位置</w:t>
      </w:r>
    </w:p>
    <w:p>
      <w:pPr>
        <w:pStyle w:val="ListBullet"/>
        <w:spacing w:after="60"/>
        <w:ind w:left="567"/>
      </w:pPr>
      <w:r>
        <w:t>✅ 合规红线继续沿用 v1.0：不承诺疗效、不开方、不做诊断、不替代医师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Heading2"/>
      </w:pPr>
      <w:r>
        <w:rPr>
          <w:color w:val="1A478A"/>
          <w:sz w:val="32"/>
        </w:rPr>
        <w:t>关联文件</w:t>
      </w:r>
    </w:p>
    <w:p>
      <w:pPr>
        <w:pStyle w:val="Heading2"/>
      </w:pPr>
      <w:r>
        <w:rPr>
          <w:color w:val="1A478A"/>
          <w:sz w:val="32"/>
        </w:rPr>
        <w:t>═══════════════════════════════</w:t>
      </w:r>
    </w:p>
    <w:p>
      <w:pPr>
        <w:pStyle w:val="ListBullet"/>
        <w:spacing w:after="60"/>
        <w:ind w:left="567"/>
      </w:pPr>
      <w:r>
        <w:t>v1.0《分角色销售话术_三大方向.md》——产品底座：合规、分账、闭环能力</w:t>
      </w:r>
    </w:p>
    <w:p>
      <w:pPr>
        <w:pStyle w:val="ListBullet"/>
        <w:spacing w:after="60"/>
        <w:ind w:left="567"/>
      </w:pPr>
      <w:r>
        <w:t>《不可替代能力展示_组合拳版》</w:t>
      </w:r>
    </w:p>
    <w:p>
      <w:pPr>
        <w:pStyle w:val="ListBullet"/>
        <w:spacing w:after="60"/>
        <w:ind w:left="567"/>
      </w:pPr>
      <w:r>
        <w:t>《院务会汇报PPT_V3》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