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【发布前必读 · 口径须知（内部，发前删掉本段）】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本文为课题成果解读，走"我们自己公众号"发布。视角要求：不站医院视角，不写"我院开展"；用"有研究显示""研究团队"转述。不出现任何医院名称、医生姓名。只引学术结论，不引申为"我方产品有效"。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本篇特殊性】原文提到"六师共管"健康管理服务群（专科医师、治疗师、专科护士、专业客服、线下督导员、设备工程师），以及"在医院公众号租借子宫内膜养护仪器"。此为本篇最高价值内容，写作时重点呈现，但措辞严格贴原文，不做发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人流术后，怎么让子宫内膜恢复得更好？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——一项117例的研究，把"回家之后"这段时间认真做了一遍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先说结论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人流术后，子宫内膜需要时间修复。修复不好，可能带来宫腔粘连、子宫内膜炎等问题，进而影响后续生育。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2025年发表的一项研究，专门比较了两种术后恢复管理方式，结论是：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加了"居家康复管理"的那一组，子宫内膜恢复更好，术后并发症发生率显著更低——1.79%，而常规管理组是14.75%。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一、为什么盯住"子宫内膜"这件事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人工流产术虽然技术已经成熟，但手术本身不可避免地会对子宫内膜造成一定程度的损伤。若未能妥善修复，可能引发宫腔粘连、子宫内膜炎等并发症，进而增加不孕、习惯性流产等风险。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所以术后的关键不是"手术做完了"，而是"内膜修复得好不好"。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而传统的问题在于：康复管理多依赖医院内面对面的指导，受时间、地点和医疗资源限制，患者难以获得持续、个性化的康复服务。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二、研究是怎么做的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这项研究发表于《黑龙江医药》2025年第1期，研究对象是接受人工流产术的非意愿妊娠女性117例，分为两组。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对照组（61例）：术后药物 + 常规延续管理。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观察组（56例）：在对照组方案基础上，增加基于互联网医疗的居家康复管理。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持续管理2个月。观察两项指标：管理后的子宫内膜厚度，以及人流术后并发症发生情况。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三、"居家康复管理"具体是一套什么做法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这是这篇研究最值得看的部分——它把"居家康复"落成了六个具体的服务动作。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① 一个"六师共管"的健康管理服务群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论文原文写明：患者预约手术时，指导其使用微信平台，加入"六师共管"健康管理服务群——即由专科医师、治疗师、专科护士、专业客服、线下督导员、设备工程师六类角色共同提供服务。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团队根据患者具体情况，制定个性化的康复计划，包括药物治疗、物理疗法等，直接针对子宫内膜修复的需求进行调整。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② 内膜养护：设备回家用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论文原文写明：术后在医院公众号租借子宫内膜养护仪器，按照使用说明以及专科护士、专业客服、设备工程师的指导，正确使用养护仪器，通过贴片电极刺激，促进子宫内膜生长。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关于原理，论文的讨论部分做了解释：通过子宫养护仪器贴片的电刺激，加速血液流动、保持动脉血流阻力降低，增加盆底阴道、子宫内膜、子宫肌肉的血液循环和组织血液供应，从而促进子宫内膜生长。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③ 护士线上营养指导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由护士在线制定个性化营养计划，并根据患者身体状况、饮食习惯及康复阶段动态调整；同时开展饮食禁忌教育（避免辛辣、生冷、刺激性食物，减少对子宫内膜的刺激），提醒适量饮水。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④ 生活方式指导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包括适度运动与休息（如散步、瑜伽，促进血液循环）、合理安排休息避免过度劳累，以及卫生习惯养成（正确清洁外阴、注意性生活卫生）。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⑤ 心理健康支持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提供线上心理咨询平台，由专业心理咨询师提供情绪疏导、压力管理服务，帮助缓解因手术带来的焦虑、抑郁等负面情绪。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⑥ 定期随访与健康教育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通过微信群定期随访、评估康复效果、及时发现并处理潜在健康问题，并提醒按时复查；同时利用微信群开展健康教育活动，普及术后子宫内膜修复相关知识。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四、结果：两个数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① 子宫内膜厚度：观察组更厚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相比对照组，观察组经过居家康复管理后子宫内膜厚度更厚，差异有统计学意义。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② 术后并发症发生率：1.79% vs 14.75%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对照组并发症发生率为14.75%（9例：恶心呕吐4例、腹痛腹胀3例、宫腔粘连2例）；观察组为1.79%（1例：恶心呕吐1例，腹痛腹胀与宫腔粘连均为0例）。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差异有统计学意义。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五、这套做法背后的三条逻辑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论文的讨论部分，其实把"为什么这套做法成立"讲得比较透，可以归纳为三点：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第一，把专业指导送出去。 互联网医疗打破了时间和空间的限制，患者可随时随地获取专业的康复指导；个性化的营养计划和生活方式指导，能针对具体情况做精准干预。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第二，把康复动作落到家里。 通过养护仪器的贴片电刺激，让原本要在院内完成的一部分治疗动作，在熟悉的家庭环境中完成——减少外界环境干扰，提高舒适度。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第三，靠"人"把流程撑起来。 论文特别强调，康复方案是由经验丰富的专业团队，依据评估结果及患者个人意愿量身定制；方案的执行，则有赖于群内六类角色各自分工、持续跟进。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换句话说：这套东西不是"给个设备就完了"，而是"群里有六类人在管、家里有个设备在用、方案是按人定的"。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需要说明的是：本研究比较的是两种术后管理方式的效果，研究中的居家康复管理由医疗机构提供方案与指导。康复属于医疗行为，具体方案应由执业医师根据患者具体情况制定。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写在最后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人流术后的恢复，过去很多是靠患者"自己注意"。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这项研究给了一个不同的答案：把术后这段需要持续照护的时间，用一套有人管、有分工、有设备、有记录的方式接住。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1.79% 和 14.75% 之间，差的不是运气。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（本文所述研究结论均引自公开发表的学术文献，具体治疗方案请遵医嘱。）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图号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画面内容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图上文字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尺寸比例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风格备注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来源建议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1（封面图）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标题下方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左右双柱对比：左柱浅灰标"14.75%"，右柱品牌绿标"1.79%"，两柱高度差明显；柱上方一行小字标"术后并发症发生率"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差的不是运气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2.35:1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白底+品牌绿，双柱对比为主，数字加粗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自绘（双柱图）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"三、'居家康复管理'具体是一套什么做法"小节后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中心一个圆角框写"六师共管"，向外放射六条线，分别连六个小圆：专科医师/治疗师/专科护士/专业客服/线下督导员/设备工程师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群里有六类人在管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放射结构图，中心品牌绿实底白字，六小圆描边绿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自绘（放射图）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"'② 内膜养护：设备回家用'"小节后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三段式链路：左"医院公众号租借"中"居家使用养护仪器（贴片电极刺激）"右"促进子宫内膜生长"；中段用辅助金强调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设备回家，指导跟着回家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链路图，中段辅助金加粗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自绘（链路图）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"五、这套做法背后的三条逻辑"小节后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三层结构图：底层"群里六类人在管"，中层"家里有设备在用"，顶层"方案按人定"；三条用竖线串成一体，标"三件套缺一不可"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不是给个设备就完了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三层堆叠图，品牌绿渐深，右侧竖排结论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自绘（三层图）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配色与风格规范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品牌绿 #0b6b5c（主色，用于标题字、图形主体）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辅助金 #c9a227（点缀，用于强调线、数字、箭头）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白底为主，浅灰 #f5f7fa 作分区底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字体：微软雅黑（标题加粗）；不用手写体、不用艺术字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图形优先：图标、箭头、流程框、对照栏。不用网上下载的医生、护士、患者摆拍照片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封面图统一在右下角放品牌 logo 小尺寸（约画面宽度 8%，不抢眼）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排版建议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每段不超过 4 行，手机上一屏能读完一段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小标题用品牌绿加粗，和正文拉开层次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六个服务动作是本篇核心，编号与短标题必须保留，不要合并成段落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每张图之间至少隔 1 个自然段，不要连着放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发布检查清单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配图已按本表全部做好，图上文字与表内一字不差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封面图尺寸比例已按本表设置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未使用网上下载的医生护士患者摆拍照片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未出现医院全名、医生姓名、患者真实照片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未出现公司名（圆爱康、圆医、日建）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未出现"上门康复服务""包治""根治""治愈率"等表述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"六师共管"六个角色名称与原文一致，一字未改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引用的研究结论均与原文一致，未做超出原文的延伸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未出现"我们产品有效"一类结论，只引文献结论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文末已带免责句（治疗方案遵医嘱）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