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C06BC">
      <w:pPr>
        <w:pStyle w:val="4"/>
        <w:bidi w:val="0"/>
        <w:jc w:val="center"/>
        <w:rPr>
          <w:rFonts w:asciiTheme="minorEastAsia" w:hAnsiTheme="minorEastAsia"/>
          <w:b/>
          <w:szCs w:val="21"/>
        </w:rPr>
      </w:pPr>
      <w:r>
        <w:rPr>
          <w:rFonts w:hint="eastAsia"/>
        </w:rPr>
        <w:t>品牌型号的产品对比表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1530" w:tblpY="344"/>
        <w:tblOverlap w:val="never"/>
        <w:tblW w:w="90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2"/>
        <w:gridCol w:w="2272"/>
        <w:gridCol w:w="1465"/>
        <w:gridCol w:w="1705"/>
      </w:tblGrid>
      <w:tr w14:paraId="3034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766FF285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参数</w:t>
            </w:r>
          </w:p>
        </w:tc>
        <w:tc>
          <w:tcPr>
            <w:tcW w:w="2272" w:type="dxa"/>
            <w:shd w:val="clear" w:color="auto" w:fill="FFFF00"/>
          </w:tcPr>
          <w:p w14:paraId="73652990">
            <w:pPr>
              <w:widowControl/>
              <w:jc w:val="center"/>
              <w:rPr>
                <w:rFonts w:hint="eastAsia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广州圆医</w:t>
            </w:r>
          </w:p>
          <w:p w14:paraId="0C35AF9E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（ESA-V01）</w:t>
            </w:r>
          </w:p>
        </w:tc>
        <w:tc>
          <w:tcPr>
            <w:tcW w:w="1465" w:type="dxa"/>
            <w:shd w:val="clear" w:color="auto" w:fill="FFFF00"/>
          </w:tcPr>
          <w:p w14:paraId="0ED2EA4B">
            <w:pPr>
              <w:widowControl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佛山依士文(NSJ-02)</w:t>
            </w:r>
          </w:p>
        </w:tc>
        <w:tc>
          <w:tcPr>
            <w:tcW w:w="1705" w:type="dxa"/>
            <w:shd w:val="clear" w:color="auto" w:fill="FFFF00"/>
          </w:tcPr>
          <w:p w14:paraId="4F156E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广州丰得利(HZ-CH3)</w:t>
            </w:r>
          </w:p>
        </w:tc>
      </w:tr>
      <w:tr w14:paraId="63564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551D0239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一、用途：利用低频电流中神经肌肉电刺激电流模式，作用于人体一定部位，刺激神经或肌肉，帮助肌肉收缩、改善神经肌肉功能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适用于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产后尿储留，术后肠胀气、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产后康复电刺激项目等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。</w:t>
            </w:r>
          </w:p>
        </w:tc>
        <w:tc>
          <w:tcPr>
            <w:tcW w:w="2272" w:type="dxa"/>
            <w:vAlign w:val="center"/>
          </w:tcPr>
          <w:p w14:paraId="632CCC06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通过脉冲电流刺激组织器官，支配它们的中枢神经或外周神经，从而引起组织器官的功能发生改变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。</w:t>
            </w:r>
          </w:p>
          <w:p w14:paraId="7369FABD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用于产后康复电刺激项目等</w:t>
            </w:r>
          </w:p>
        </w:tc>
        <w:tc>
          <w:tcPr>
            <w:tcW w:w="1465" w:type="dxa"/>
            <w:vAlign w:val="center"/>
          </w:tcPr>
          <w:p w14:paraId="79B1763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低频治疗仪，使用于产后康复等</w:t>
            </w:r>
          </w:p>
        </w:tc>
        <w:tc>
          <w:tcPr>
            <w:tcW w:w="1705" w:type="dxa"/>
            <w:vAlign w:val="center"/>
          </w:tcPr>
          <w:p w14:paraId="69953E2C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适合于治疗压力性尿失禁、急迫:产后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康复电刺激项目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等。</w:t>
            </w:r>
          </w:p>
        </w:tc>
      </w:tr>
      <w:tr w14:paraId="6085B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307BF743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、规格：可重复充电使用，无需连接电源线，充分保证一天8小时的工作需求 ；并且还可以对处方进行编辑、选择治疗方案和治疗部位。</w:t>
            </w:r>
          </w:p>
        </w:tc>
        <w:tc>
          <w:tcPr>
            <w:tcW w:w="2272" w:type="dxa"/>
            <w:vAlign w:val="center"/>
          </w:tcPr>
          <w:p w14:paraId="38789274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重复充电使用，无需接电源，满足8小时以上工作需求。30多个内置方案，可根据患者实际情况进行方案的选择及调整，支持多部位同时治疗。</w:t>
            </w:r>
          </w:p>
        </w:tc>
        <w:tc>
          <w:tcPr>
            <w:tcW w:w="1465" w:type="dxa"/>
            <w:vAlign w:val="center"/>
          </w:tcPr>
          <w:p w14:paraId="25C0AD60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预设23个程序，3个自定义程序</w:t>
            </w:r>
          </w:p>
        </w:tc>
        <w:tc>
          <w:tcPr>
            <w:tcW w:w="1705" w:type="dxa"/>
            <w:vAlign w:val="center"/>
          </w:tcPr>
          <w:p w14:paraId="08D65E79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21个自定义程序以自设和储存在存储器内，供快速调取和使用</w:t>
            </w:r>
          </w:p>
        </w:tc>
      </w:tr>
      <w:tr w14:paraId="11D9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18CBB355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三、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配件参数：</w:t>
            </w:r>
          </w:p>
        </w:tc>
        <w:tc>
          <w:tcPr>
            <w:tcW w:w="2272" w:type="dxa"/>
            <w:vAlign w:val="center"/>
          </w:tcPr>
          <w:p w14:paraId="244BAF21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65" w:type="dxa"/>
            <w:vAlign w:val="center"/>
          </w:tcPr>
          <w:p w14:paraId="1E229AF6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705" w:type="dxa"/>
            <w:vAlign w:val="center"/>
          </w:tcPr>
          <w:p w14:paraId="2D384637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0F23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48F68F0C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输出模式：具有同步输出和交替输出多种输出模式，满足不同治疗需求。</w:t>
            </w:r>
          </w:p>
        </w:tc>
        <w:tc>
          <w:tcPr>
            <w:tcW w:w="2272" w:type="dxa"/>
            <w:vAlign w:val="center"/>
          </w:tcPr>
          <w:p w14:paraId="1133595A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输出电流：恒流电流输出，输出波形方正，保证治疗的安全有效性，治疗可量化。</w:t>
            </w:r>
          </w:p>
        </w:tc>
        <w:tc>
          <w:tcPr>
            <w:tcW w:w="1465" w:type="dxa"/>
            <w:vAlign w:val="center"/>
          </w:tcPr>
          <w:p w14:paraId="71F84A77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对称波</w:t>
            </w:r>
          </w:p>
        </w:tc>
        <w:tc>
          <w:tcPr>
            <w:tcW w:w="1705" w:type="dxa"/>
            <w:vAlign w:val="center"/>
          </w:tcPr>
          <w:p w14:paraId="4217E6EE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机电同步输出</w:t>
            </w:r>
          </w:p>
        </w:tc>
      </w:tr>
      <w:tr w14:paraId="46E3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473A459D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输出电流：恒流电流输出，保证治疗的安全有效性，治疗可量化。</w:t>
            </w:r>
          </w:p>
        </w:tc>
        <w:tc>
          <w:tcPr>
            <w:tcW w:w="2272" w:type="dxa"/>
            <w:vAlign w:val="center"/>
          </w:tcPr>
          <w:p w14:paraId="40D5A30F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输出电流 0mA～100mA, 偏差不超过±30%。</w:t>
            </w:r>
          </w:p>
          <w:p w14:paraId="2D3DEF84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65" w:type="dxa"/>
            <w:vAlign w:val="center"/>
          </w:tcPr>
          <w:p w14:paraId="58A86129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治疗仪最大输出幅度不大于120mA(峰值)</w:t>
            </w:r>
          </w:p>
        </w:tc>
        <w:tc>
          <w:tcPr>
            <w:tcW w:w="1705" w:type="dxa"/>
            <w:vAlign w:val="center"/>
          </w:tcPr>
          <w:p w14:paraId="672086B4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输出电流1~130可调。</w:t>
            </w:r>
          </w:p>
        </w:tc>
      </w:tr>
      <w:tr w14:paraId="1376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13523068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输出强度：0mA～100mA内可调，步长1mA。</w:t>
            </w:r>
          </w:p>
        </w:tc>
        <w:tc>
          <w:tcPr>
            <w:tcW w:w="2272" w:type="dxa"/>
            <w:vAlign w:val="center"/>
          </w:tcPr>
          <w:p w14:paraId="45300BDD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输出强度:0mA～100mA内,步长1mA</w:t>
            </w:r>
          </w:p>
        </w:tc>
        <w:tc>
          <w:tcPr>
            <w:tcW w:w="1465" w:type="dxa"/>
            <w:vAlign w:val="center"/>
          </w:tcPr>
          <w:p w14:paraId="7E6FC07F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治疗仪最大输出幅度不大于120mA(峰值)。</w:t>
            </w:r>
          </w:p>
        </w:tc>
        <w:tc>
          <w:tcPr>
            <w:tcW w:w="1705" w:type="dxa"/>
            <w:vAlign w:val="center"/>
          </w:tcPr>
          <w:p w14:paraId="607804A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在最大输出强度时电流有效值不大于 80mA。</w:t>
            </w:r>
          </w:p>
        </w:tc>
      </w:tr>
      <w:tr w14:paraId="2143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19B4553E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脉冲频率：1Hz ～120Hz可调，步长1Hz。</w:t>
            </w:r>
          </w:p>
        </w:tc>
        <w:tc>
          <w:tcPr>
            <w:tcW w:w="2272" w:type="dxa"/>
            <w:vAlign w:val="center"/>
          </w:tcPr>
          <w:p w14:paraId="782C8E89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脉冲重复频率 1Hz~250Hz，偏差不超过士30%;</w:t>
            </w:r>
          </w:p>
          <w:p w14:paraId="55F3A4E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65" w:type="dxa"/>
            <w:vAlign w:val="center"/>
          </w:tcPr>
          <w:p w14:paraId="23727F0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脉冲频率:1Hz~200HZ</w:t>
            </w:r>
          </w:p>
        </w:tc>
        <w:tc>
          <w:tcPr>
            <w:tcW w:w="1705" w:type="dxa"/>
            <w:vAlign w:val="center"/>
          </w:tcPr>
          <w:p w14:paraId="2B977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/>
              <w:jc w:val="both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最大输出的能量不超过 300mJ。</w:t>
            </w:r>
          </w:p>
        </w:tc>
      </w:tr>
      <w:tr w14:paraId="2C96B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76E526FC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脉冲宽度：50μs～500μs可调，步长10μs， </w:t>
            </w:r>
          </w:p>
        </w:tc>
        <w:tc>
          <w:tcPr>
            <w:tcW w:w="2272" w:type="dxa"/>
            <w:vAlign w:val="center"/>
          </w:tcPr>
          <w:p w14:paraId="3E060DB3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脉冲宽度 40μs~1000μs，偏差不超过士30%;</w:t>
            </w:r>
          </w:p>
          <w:p w14:paraId="5E6D33F2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465" w:type="dxa"/>
            <w:vAlign w:val="center"/>
          </w:tcPr>
          <w:p w14:paraId="733FC98F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脉冲宽度:30us~2000us</w:t>
            </w:r>
          </w:p>
        </w:tc>
        <w:tc>
          <w:tcPr>
            <w:tcW w:w="1705" w:type="dxa"/>
            <w:vAlign w:val="center"/>
          </w:tcPr>
          <w:p w14:paraId="37631D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  <w:t>脉冲宽度应在0.3~1.1ms，误差士10%。</w:t>
            </w:r>
          </w:p>
          <w:p w14:paraId="0DC1E2A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</w:tr>
      <w:tr w14:paraId="25E0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4495E370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脉冲的维持时间：1-30s范围内可调，步长1s。</w:t>
            </w:r>
          </w:p>
        </w:tc>
        <w:tc>
          <w:tcPr>
            <w:tcW w:w="2272" w:type="dxa"/>
            <w:vAlign w:val="center"/>
          </w:tcPr>
          <w:p w14:paraId="0A1CD327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脉冲的维持时间：1-30s范围内可调，步长1s。</w:t>
            </w:r>
          </w:p>
        </w:tc>
        <w:tc>
          <w:tcPr>
            <w:tcW w:w="1465" w:type="dxa"/>
            <w:vAlign w:val="center"/>
          </w:tcPr>
          <w:p w14:paraId="669BE42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不详</w:t>
            </w:r>
          </w:p>
        </w:tc>
        <w:tc>
          <w:tcPr>
            <w:tcW w:w="1705" w:type="dxa"/>
            <w:vAlign w:val="center"/>
          </w:tcPr>
          <w:p w14:paraId="729B54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  <w:p w14:paraId="5C10212D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不详</w:t>
            </w:r>
          </w:p>
        </w:tc>
      </w:tr>
      <w:tr w14:paraId="1E864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010AFB97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7、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脉冲的断电时间：2-60s范围内可调，步长1s。</w:t>
            </w:r>
          </w:p>
        </w:tc>
        <w:tc>
          <w:tcPr>
            <w:tcW w:w="2272" w:type="dxa"/>
            <w:vAlign w:val="center"/>
          </w:tcPr>
          <w:p w14:paraId="7F4095A6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脉冲的断电时间：2-60s范围内可调，步长1s。</w:t>
            </w:r>
          </w:p>
        </w:tc>
        <w:tc>
          <w:tcPr>
            <w:tcW w:w="1465" w:type="dxa"/>
            <w:vAlign w:val="center"/>
          </w:tcPr>
          <w:p w14:paraId="546EA60C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不详</w:t>
            </w:r>
          </w:p>
        </w:tc>
        <w:tc>
          <w:tcPr>
            <w:tcW w:w="1705" w:type="dxa"/>
            <w:vAlign w:val="center"/>
          </w:tcPr>
          <w:p w14:paraId="56F8671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不详</w:t>
            </w:r>
          </w:p>
        </w:tc>
      </w:tr>
      <w:tr w14:paraId="3AFC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</w:trPr>
        <w:tc>
          <w:tcPr>
            <w:tcW w:w="3602" w:type="dxa"/>
            <w:vAlign w:val="center"/>
          </w:tcPr>
          <w:p w14:paraId="7C5088FF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8、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治疗时间1~60min可调，步长1min。</w:t>
            </w:r>
          </w:p>
        </w:tc>
        <w:tc>
          <w:tcPr>
            <w:tcW w:w="2272" w:type="dxa"/>
            <w:vAlign w:val="center"/>
          </w:tcPr>
          <w:p w14:paraId="71B4DBAE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治疗时间1~60min可调，步长1min。</w:t>
            </w:r>
          </w:p>
        </w:tc>
        <w:tc>
          <w:tcPr>
            <w:tcW w:w="1465" w:type="dxa"/>
            <w:vAlign w:val="center"/>
          </w:tcPr>
          <w:p w14:paraId="367AEC9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1-90分钟可调</w:t>
            </w:r>
          </w:p>
        </w:tc>
        <w:tc>
          <w:tcPr>
            <w:tcW w:w="1705" w:type="dxa"/>
            <w:vAlign w:val="center"/>
          </w:tcPr>
          <w:p w14:paraId="7F9FFC52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1-60分钟可调</w:t>
            </w:r>
          </w:p>
        </w:tc>
      </w:tr>
      <w:tr w14:paraId="66BA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0DFE6FCC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9、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主机具有开路报警提示，过电保护确保治疗安全。</w:t>
            </w:r>
          </w:p>
        </w:tc>
        <w:tc>
          <w:tcPr>
            <w:tcW w:w="2272" w:type="dxa"/>
            <w:vAlign w:val="center"/>
          </w:tcPr>
          <w:p w14:paraId="02E1F4ED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不连接外部电源，安全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过电保护</w:t>
            </w:r>
          </w:p>
        </w:tc>
        <w:tc>
          <w:tcPr>
            <w:tcW w:w="1465" w:type="dxa"/>
            <w:vAlign w:val="center"/>
          </w:tcPr>
          <w:p w14:paraId="15C87A55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不详</w:t>
            </w:r>
          </w:p>
        </w:tc>
        <w:tc>
          <w:tcPr>
            <w:tcW w:w="1705" w:type="dxa"/>
            <w:vAlign w:val="center"/>
          </w:tcPr>
          <w:p w14:paraId="3D4F7CE7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不详</w:t>
            </w:r>
          </w:p>
        </w:tc>
      </w:tr>
      <w:tr w14:paraId="74896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2" w:type="dxa"/>
            <w:vAlign w:val="center"/>
          </w:tcPr>
          <w:p w14:paraId="0A096B65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10、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具有低电量报警提示功能。</w:t>
            </w:r>
          </w:p>
        </w:tc>
        <w:tc>
          <w:tcPr>
            <w:tcW w:w="2272" w:type="dxa"/>
            <w:vAlign w:val="center"/>
          </w:tcPr>
          <w:p w14:paraId="23E3772D">
            <w:pPr>
              <w:widowControl/>
              <w:ind w:firstLine="600" w:firstLineChars="300"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具备</w:t>
            </w:r>
          </w:p>
        </w:tc>
        <w:tc>
          <w:tcPr>
            <w:tcW w:w="1465" w:type="dxa"/>
            <w:vAlign w:val="center"/>
          </w:tcPr>
          <w:p w14:paraId="4194D8A3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不具备</w:t>
            </w:r>
          </w:p>
        </w:tc>
        <w:tc>
          <w:tcPr>
            <w:tcW w:w="1705" w:type="dxa"/>
            <w:vAlign w:val="center"/>
          </w:tcPr>
          <w:p w14:paraId="73E68BB7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不具备</w:t>
            </w:r>
          </w:p>
        </w:tc>
      </w:tr>
      <w:tr w14:paraId="5DC6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6" w:hRule="atLeast"/>
        </w:trPr>
        <w:tc>
          <w:tcPr>
            <w:tcW w:w="3602" w:type="dxa"/>
            <w:vAlign w:val="center"/>
          </w:tcPr>
          <w:p w14:paraId="4E22B498">
            <w:pPr>
              <w:widowControl/>
              <w:spacing w:line="360" w:lineRule="auto"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11、性能、质量比较</w:t>
            </w:r>
          </w:p>
        </w:tc>
        <w:tc>
          <w:tcPr>
            <w:tcW w:w="2272" w:type="dxa"/>
            <w:vAlign w:val="center"/>
          </w:tcPr>
          <w:p w14:paraId="3E34DB06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医护只需一个便携控制终端，拿设备到患者床前，选择设备，设置方案，开始治疗，就可以离开病床。当治疗完成控制机会显示已经完成的提醒，护士返回，拿着设备可以给第二个患者开始治疗;即可管理院内十几台甚至更多台的电刺激治疗设备，真正做到简单方便，将宝贵的医护资源从烦杂的重复性工作中解脱出来，单位时间内可以服务更多的患者</w:t>
            </w:r>
          </w:p>
          <w:p w14:paraId="2C178F47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质保:1年</w:t>
            </w:r>
          </w:p>
        </w:tc>
        <w:tc>
          <w:tcPr>
            <w:tcW w:w="1465" w:type="dxa"/>
            <w:vAlign w:val="center"/>
          </w:tcPr>
          <w:p w14:paraId="72184D65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医护需要推车到患者面前，插上电源，然后才可以操作，完成后没有提醒，治疗完成后没有提醒功能，只能等到患者提醒或者护士自己想起来再进行上面的工作，医护工作起来复杂、效</w:t>
            </w:r>
          </w:p>
          <w:p w14:paraId="386832CF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率比较低。</w:t>
            </w:r>
          </w:p>
          <w:p w14:paraId="5F037F08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质保:1年</w:t>
            </w:r>
          </w:p>
        </w:tc>
        <w:tc>
          <w:tcPr>
            <w:tcW w:w="1705" w:type="dxa"/>
            <w:vAlign w:val="center"/>
          </w:tcPr>
          <w:p w14:paraId="69002912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机器非常大，不便于移动，就算移动也需要大的空间，在病床内地方不足，治疗时需要连接电源，医护工作效率低下，快速康复完成率低。</w:t>
            </w:r>
          </w:p>
          <w:p w14:paraId="3A205AC7">
            <w:pPr>
              <w:widowControl/>
              <w:jc w:val="both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质保:1年</w:t>
            </w:r>
          </w:p>
        </w:tc>
      </w:tr>
    </w:tbl>
    <w:p w14:paraId="7326BCEC">
      <w:pPr>
        <w:widowControl/>
      </w:pPr>
    </w:p>
    <w:p w14:paraId="4A94B7E2">
      <w:pPr>
        <w:widowControl/>
      </w:pPr>
    </w:p>
    <w:p w14:paraId="4C3277BB">
      <w:pPr>
        <w:widowControl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2YjM4MDA3MjI4ZjU3ZjE3ODViM2JjOTE5MzU4YTMifQ=="/>
  </w:docVars>
  <w:rsids>
    <w:rsidRoot w:val="6677722A"/>
    <w:rsid w:val="0C030735"/>
    <w:rsid w:val="17B44FF8"/>
    <w:rsid w:val="18B84674"/>
    <w:rsid w:val="1D7A45EE"/>
    <w:rsid w:val="290F02E0"/>
    <w:rsid w:val="32096BC5"/>
    <w:rsid w:val="3CD72A6B"/>
    <w:rsid w:val="480F755D"/>
    <w:rsid w:val="48861F15"/>
    <w:rsid w:val="4A541B9F"/>
    <w:rsid w:val="4E7B76FB"/>
    <w:rsid w:val="505C7FA9"/>
    <w:rsid w:val="56010E2D"/>
    <w:rsid w:val="5BA44610"/>
    <w:rsid w:val="61F4651E"/>
    <w:rsid w:val="64412EB2"/>
    <w:rsid w:val="664D5364"/>
    <w:rsid w:val="6677722A"/>
    <w:rsid w:val="68C76D82"/>
    <w:rsid w:val="6A6C412A"/>
    <w:rsid w:val="6DD30EA9"/>
    <w:rsid w:val="6DEE7A91"/>
    <w:rsid w:val="718C5D15"/>
    <w:rsid w:val="71CC633B"/>
    <w:rsid w:val="73E57241"/>
    <w:rsid w:val="75F223AC"/>
    <w:rsid w:val="7680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1200</Words>
  <Characters>1371</Characters>
  <Lines>0</Lines>
  <Paragraphs>0</Paragraphs>
  <TotalTime>20</TotalTime>
  <ScaleCrop>false</ScaleCrop>
  <LinksUpToDate>false</LinksUpToDate>
  <CharactersWithSpaces>1381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2024-04-29T08:06:00Z</dcterms:created>
  <dc:creator>Amber</dc:creator>
  <cp:lastModifiedBy>九九</cp:lastModifiedBy>
  <dcterms:modified xsi:type="dcterms:W3CDTF">2026-01-08T09:34:23Z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45F390D45DBE40EF8F04684A50B175BE_13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