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认知康复（神经内科）居家彩页 · 内容稿 v3.7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受众：神经内科 / 康复科 主任·医生｜形态：A4 双面折页 = 严格 4 面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版本：v3.7 · 2026-10-15 · 小鲸鱼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本版核心：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① 封底去重重构——原「难度阶梯」与第 2 面「认知训练」重复，整块替换为「数据与服务保障」（数据回传闭环＋服务可追溯＋四道安全线），做到四面零重复。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② 章节号按面重编：第 2 面＝一/二/三，第 3 面＝四/五，第 4 面＝六/七/八。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③ 承 v3.6：彩页不印价格、经颅磁与认知训练并列不协同、全文书面化。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四面排布总览（出稿对齐用）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封面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主标题＋副标题＋落款（不放动线图）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管理路径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一、患者入组后的管理路径（闭环动线）｜二、院内段：CMS 患者管理系统｜三、居家治疗模块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院内衔接与服务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四、院内外衔接 ｜ 五、服务类型：三类，按时长选用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封底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六、数据与服务保障 ｜ 七、适用人群 ｜ 八、依据的权威文献与标准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1 面 · 封面】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认知康复 · 居家管理闭环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让神经内科每一位认知障碍患者都被管起来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副标题：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从认知筛查、评估到居家训练康复——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一条让神经内科患者「筛得出、管得住、跟得上」的完整管理链路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落款条：智慧居家康复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2 面 · 内页 · 院内段】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一、患者入组后的管理路径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闭环动线</w:t>
      </w:r>
    </w:p>
    <w:p>
      <w:r>
        <w:rPr>
          <w:rFonts w:ascii="Consolas" w:hAnsi="Consolas"/>
          <w:sz w:val="18"/>
        </w:rPr>
        <w:t xml:space="preserve">   ①进来                ②评估                 ③分层</w:t>
        <w:br/>
        <w:t>患者进入          六大认知域评估            一次评估，</w:t>
        <w:br/>
        <w:t>神经内科门诊·住院   （系统出认知轮廓图）       分出两条路</w:t>
        <w:br/>
        <w:t xml:space="preserve">                          │</w:t>
        <w:br/>
        <w:t xml:space="preserve">          ┌───────────────┴───────────────┐</w:t>
        <w:br/>
        <w:t xml:space="preserve">          ▼                                ▼</w:t>
        <w:br/>
        <w:t xml:space="preserve">   ④A 认知功能下降                    ④B 原发病诊疗</w:t>
        <w:br/>
        <w:t xml:space="preserve">   进入居家认知康复                   由科室按临床路径</w:t>
        <w:br/>
        <w:t xml:space="preserve">   评估驱动、分层训练                   诊疗原发病</w:t>
        <w:br/>
        <w:t xml:space="preserve">          │                                │</w:t>
        <w:br/>
        <w:t xml:space="preserve">          │                                ▼</w:t>
        <w:br/>
        <w:t xml:space="preserve">          │                         ⑤病情稳定后转入居家认知康复</w:t>
        <w:br/>
        <w:t xml:space="preserve">          │                         训练维持、延缓下降</w:t>
        <w:br/>
        <w:t xml:space="preserve">          └───────────────┬───────────────┘</w:t>
        <w:br/>
        <w:t xml:space="preserve">                          ▼</w:t>
        <w:br/>
        <w:t xml:space="preserve">                ⑥全程管理 —— 一条闭环</w:t>
        <w:br/>
        <w:t xml:space="preserve">        院内段由 CMS 患者管理系统管理</w:t>
        <w:br/>
        <w:t xml:space="preserve">        出院后由居家康复系统持续承接</w:t>
        <w:br/>
        <w:t xml:space="preserve">        ── 两段衔接，形成完整闭环 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建档入组：患者经神经内科门诊或住院收治，由科室医生完成认知评估（六大认知域及相关量表）。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一次评估，分出两条路径：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认知功能下降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需先行诊疗原发病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去向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纳入居家认知康复，按评估结果分层训练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由科室按临床路径诊疗原发病（卒中 / 帕金森 / AD 等）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持续训练管理，延缓认知下降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病情稳定后转入居家认知康复，维持训练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最终，神经内科认知功能下降患者均纳入统一管理，实现患者管理无断点。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二、院内段：CMS 患者管理系统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CMS 患者管理系统 —— 实现科室患者的全流程管理：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使用者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管理内容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 PC 管理端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科室医护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患者档案、训练方案录入与下发、训练数据查看、依从性监测、复诊提醒、科室治疗量统计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医生管理小程序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科室医生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患者数据随时查看、训练方案调整、消息提醒（支持随时随地方案管理）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患者使用小程序（预约）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预约登记、训练记录查看、就诊提醒、健康信息填报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可独立部署，亦可与居家系统组合构成完整体系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支持模块化拆用，科室按需配置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CMS 覆盖四类管理场景：专科管理 / 居家衔接 / 运营统计 / 筛查与活动入组。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三、居家治疗模块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患者转入居家后，可在以下模块中由医生按临床需要选用、组合——各模块之间为并列关系，不预设先后、不预设主次：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手段性质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认知训练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数智化认知评估与训练系统（居家端）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非药物训练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经颅磁刺激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经颅磁刺激治疗仪（家庭款）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非药物辅助治疗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模块一 · 认知训练（评估驱动）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数智化认知评估与训练系统（国家二类医疗器械）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建模标准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依据国际通用诊断标准 DSM-V 六大认知域建模：复合注意 / 学习记忆 / 知觉运动 / 语言言语 / 执行抑制 / 社会认知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训练任务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六个模块 · 36 个标准训练任务（可依临床需要自定义扩展至 50 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难度分级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每个任务 6 级难度，按评估结果自适应匹配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评估量表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配套 55 个量表（覆盖认知、语言、睡眠、日常生活能力）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评估逻辑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多维评估  系统生成认知轮廓图（直观呈现障碍范围与程度） 各任务给出正确率及建议起始难度  医生一键开训  训练记录回传，医生据此调整难度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无评估，不康复。 难度非医生手动设定，而是由评估生成、经医生核定。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模块二 · 经颅磁刺激（居家）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经颅磁刺激治疗仪（国家二类医疗器械）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注册证号 苏械注准 20192090432｜型号 EK-9100A 家庭款（适用于居家使用）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适用范围（注册证原文）：「适用于缺血性脑血管病、神经衰弱、脑损伤性疾病的辅助治疗」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使用时长与频次按方案执行，使用情况回传医生端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有明确禁忌人群，使用前经筛查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少数使用者可能出现头皮不适、头晕；出现不适即停用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两个模块的关系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两者均为非药物手段，均可在居家场景开展，按需选用，相互独立。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经颅磁的使用以注册证适用范围为准。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四、六师共管 · 全程协同管理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患者自院内至居家，全程由多角色团队协同管理：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组别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医生、康复师、护士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认知评估判断与训练方案制定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线上客服、线下督导、设备工程师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服务执行、随访跟进、设备保障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患者无论处于院内或居家阶段，均由专职团队持续跟进管理。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六师共管贯穿院内与居家两段，是服务执行的保障机制。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3 面 · 内页 · 居家段】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五、院内外衔接：出院后训练的持续开展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患者出院后，康复由智慧居家康复系统承接 —— 医生掌握、患者执行、团队跟进：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查看患者训练方案与执行回执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训练时长与完成度可追踪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可远程调整任务与难度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平板 / 手机 / 微信小程序，居家即可训练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训练任务清晰可执行，难度随进度自适应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居家经颅磁按医嘱使用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院内外衔接方式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院内段：由 CMS 管理患者、训练路径、依从性、复诊等全流程信息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出院后：转入居家康复系统，训练方案在院外延续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两者衔接，构成院内—居家完整闭环，亦即智慧居家康复的完整形态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患者管理全过程：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建档入组  医生核定训练方案并下发  患者居家训练（系统按日推送任务） 训练依从性跟踪，未坚持者予以提醒  训练记录回传供医生查阅  医生依据数据远程调整难度  复诊衔接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六、服务类型：三类，按时长选用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患者转入居家康复，由医生评估后确定服务类型与时长档：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服务类型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认知训练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数智化认知评估与训练系统（居家端）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 / 60 天 / 12 个月（时长内不限次数）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居家经颅磁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经颅磁刺激治疗仪（EK-9100A 家庭款）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 送 2 / 20 送 5 / 30 送 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组合套餐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 ＋ 居家经颅磁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 天＋10 送 2 / 60 天＋20 送 5 / 12 个月＋30 送 5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三类的共同保障：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训练内容与评估内容由医生在系统内自行安排，不预设、不强制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六师共管（全程协同管理，见第 2 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训练记录回传医生端，医生随时可见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院内配套项目（认知量表评估、影像检查、血液检查、专科诊疗等）由科室按自身条件组合。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选用原则：具体服务类型、时长档及是否适合开始，以医生评估意见为准。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（价格另附销售价目单，本页不印。）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【第 4 面 · 封底】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七、数据与服务保障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数据：从院内到居家，一条链路不断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数据落点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 CMS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生成认知轮廓图，确定起始难度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居家康复系统  医生端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训练时长与完成度可追踪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回传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医生依据数据远程调整任务与难度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 CMS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复诊衔接、下一阶段方案核定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医生掌握：患者训练数据第一落点在医生端，医生随时调阅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患者执行：居家端按系统推送任务开展训练，不需要自行记录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团队跟进：未坚持训练者由服务团队提醒，训练中断有跟进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数据可追溯：每次训练留存记录，服务过程有据可查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服务：可追溯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患者从入组到完成服务，全流程由系统留痕：入组登记  方案下发  居家执行  依从性跟进  记录回传  复诊衔接，每一环有记录、可查证。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四道安全线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评估线：先评估、后训练，不评估不开始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医嘱线：训练与治疗均由医生评估后确定，患者不自行开展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设备线：设备使用有明确禁忌人群，使用前经筛查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停用线：出现不适即停用，由服务团队跟进，医生端可见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与院内一致的医疗规则，延伸到患者家中。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八、适用人群（面向神经内科 / 康复科）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轻度认知障碍（MCI）的辅助康复训练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主观认知下降（SCD）人群的认知储备训练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阿尔茨海默病等原因所致认知障碍的居家辅助训练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脑卒中后 / 帕金森病等伴认知功能下降的康复期人群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具体适用与禁忌由医生结合患者情况判断，本页不替代医嘱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九、依据的权威文献与标准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文献 / 标准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《阿尔茨海默病康复管理中国专家共识（2019）》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认知康复管理框架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《阿尔茨海默病多元康复干预中国专家共识（2025）》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多元康复干预路径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DSM-5（《精神障碍诊断与统计手册》第五版）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六大认知域建模依据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认知功能相关收费编码（认知功能检查 / 认知功能训练 / 认知知觉功能障碍训练 / 量表评估）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该服务在医疗体系内具备正式收费依据（本页不印价格）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学术共识指出：认知训练是非药物干预的重要组成部分；具体适用与禁忌，由医生结合患者情况判断。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落款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智慧居家康复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（联系方式待补）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附：红线自查（出稿即核）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无任何价格数字（sandy 2026-10-15 定：彩页不印价格）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无分成 / 比例 / 直销价 / 经销价 / 我方所得（内部最高密级）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无疗效承诺；不出现「改善记忆」「治认知」等超出注册证的表述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不写「经颅磁治认知」；经颅磁仅引注册证适用范围原文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不写「经颅磁＋认知训练组合疗效（协同 / 加倍）」，不写「配合使用效果更好」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不写经颅磁的疾病适应症（失眠 / 脑疲劳 / 专注力 / 发育迟缓 / 脑供血不足等均属超范围）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不写厂家「说明书标注」内容（说明书属注册审批组成部分，不可自行增补）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不贬低同类产品（不写「无械字号的磁疗帽没有效果」这类不正当竞争表述）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不写「能看到患者动作是否标准」 仅表述「训练时长与完成度可追踪」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不写「智能诊断 / AI 诊断」（证面注明不具备自动诊断功能）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不写「贵院」（不绑定特定医院）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对外不写 HIS 对接；不写数据归集 / 数据归属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全篇不出现生产商 / 厂家 / 注册人名称，只标「国家二类医疗器械」+ 注册证号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不冒充自有生产（不写「自主研发 / 自产」）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仅引学术结论，不引「产品有效」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 sandy 定：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联系方式填列内容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 3 面服务类型是否补充各档「适用对象」说明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内容稿 v3.7（第 2 面拆面＋封底去重版）· 2026-10-15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