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单院稿 · 广东医科大学顺德妇女儿童医院（佛山市顺德区妇幼保健院）】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对应项目：女性盆底康复居家项目第三方服务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稿态：可直接发布（数字与患者反馈留空待科室填）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盆底康复，我们把它"搬"到了家里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——我院女性盆底康复居家项目上线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产后漏尿、下腹坠胀、腰酸……这些说不出口的小毛病，很多妈妈都有过。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多数人选择了忍。忍到孩子上幼儿园，忍到二胎，忍到某天打个喷嚏就控制不住。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其实不用忍，也不用天天往医院跑。从今年起，我院的女性盆底康复，"六师"一起管，治疗可以在家里做。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一、为什么"天天跑医院"这件事，本身就很难坚持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盆底肌的康复，靠的是肌肉在规律刺激下的逐步适应。它不是做一次就见效的事，而是需要按疗程、持续积累的过程。中间反复中断，前面的积累就容易打折扣。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但现实中，让妈妈们坚持不下来的，往往不是"不想做"，而是这几件事：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一次治疗加来回路程，半天就没了；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要带孩子，抽不出固定时间；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产假结束上班以后，请假越来越难；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断了几次，索性就停了，心里又一直惦记着"这事还没做完"。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问题不在患者不够重视，而在"必须按时到医院"这个前提，本身就很难长期满足。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二、我们的做法：六师共管，院内院外一条链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这次上线的女性盆底康复居家项目，采用的是"六师共管"模式——不是一个医生看一次就结束，而是由多位专业人员分工协作，从评估、方案、训练、随访各个环节，各管一段、上下衔接。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对患者来说，最大的变化在流程上：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第一步，先评估。 在院内完成规范评估，明确盆底肌的功能状况。适配人群包括盆底功能障碍性疾病患者、产后子宫复旧、腹直肌分离、术后康复等。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第二步，医生定方案。 由医生根据评估结果，明确治疗模式、频率、时长、参数，制定个性化方案。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第三步，居家执行。 方案的一部分在院内完成，另一部分按医生核定的方案在家中完成——借助居家治疗设备与"智慧家康"APP，患者按系统安排的强度与节奏训练，不需要天天往返医院。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第四步，过程有记录。 每一次训练的时间、模式、参数都被记录下来，回传给医生端；复诊时，医生依据这些记录判断进展、调整方案。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第五步，有问题随时能问。 患者可通过APP在线咨询医生，医生也可根据恢复情况远程调整方案。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第六步，回院复查。 一个疗程结束，回到医院做评估对照——从评估，到执行，到效果，到复查，一个患者在院内院外的一整条链，都留在同一个系统里。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三、居家，不等于没人管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很多患者第一反应是："在家里做，安全吗？有人管吗？"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答案是：有人管，而且管得更细。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居家治疗设备在院内交付、由医护指导下使用；治疗方案由执业医师核定，患者不能自行调整参数；每一次训练数据都回传医生端，异常情况可以及时干预。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换句话说，地点变了，医疗的判断没有变。 变的只是"不用再为一次治疗花掉半天时间"。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四、想对还在忍的妈妈说一句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盆底康复最怕的不是难，是"半途而废"和"一直忍着"。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它需要的不是每天腾出半天，而是一个能融进现有生活的、可持续的做法。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如果你有过漏尿、下坠、腰酸，或者刚生完孩子不久，建议在下次复查时主动问一句主治医生：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"我这种情况，能不能做盆底评估？后面能不能换个更适合我生活节奏的做法？"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把话说出来，往往就有别的办法。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广东医科大学顺德妇女儿童医院（佛山市顺德区妇幼保健院）妇科、产科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本文为科室健康科普及工作分享，不替代面诊。具体评估与治疗方案须由执业医师根据患者实际情况核定。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【给科室的填空与调整说明】（发布前请删除本节）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患者数与效果数据：第二、三节可补入真实数字，建议格式——"项目开展以来，已有 XX 位患者完成居家康复，依从率 XX%"。没有确切统计就不要写数字，宁可留空。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患者反馈：可在第三节末尾补 1—2 句真实患者原话（须经本人同意）。不用编。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六师具体是哪六师：本文按"多位专业人员分工协作"表述。若科室愿意公开具体构成（如妇科医师、康复治疗师、营养师、心理咨询师等），可在第二节列出，会更有说服力。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接诊入口：建议在文末加一句挂号/咨询指引（如"门诊三楼妇科盆底康复门诊"）。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项目上线时间：若要写"从今年X月起"，请按实际合同生效时间填写。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全文未出现任何第三方机构名称，符合发布口径。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