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3B9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SimSong Regular" w:hAnsi="SimSong Regular" w:eastAsia="SimSong Regular" w:cs="SimSong Regular"/>
          <w:color w:val="auto"/>
          <w:sz w:val="28"/>
          <w:szCs w:val="28"/>
        </w:rPr>
      </w:pPr>
      <w:r>
        <w:rPr>
          <w:rStyle w:val="5"/>
          <w:rFonts w:hint="eastAsia" w:ascii="SimSong Regular" w:hAnsi="SimSong Regular" w:eastAsia="SimSong Regular" w:cs="SimSong Regular"/>
          <w:b/>
          <w:bCs/>
          <w:i w:val="0"/>
          <w:iCs w:val="0"/>
          <w:caps w:val="0"/>
          <w:color w:val="auto"/>
          <w:spacing w:val="0"/>
          <w:sz w:val="28"/>
          <w:szCs w:val="28"/>
          <w:u w:val="none"/>
        </w:rPr>
        <w:t>居家康复服务患者知情同意书模板</w:t>
      </w:r>
    </w:p>
    <w:p w14:paraId="6A27A568">
      <w:pPr>
        <w:jc w:val="center"/>
        <w:rPr>
          <w:rFonts w:hint="eastAsia" w:eastAsiaTheme="minorEastAsia"/>
          <w:sz w:val="28"/>
          <w:szCs w:val="36"/>
          <w:lang w:eastAsia="zh-CN"/>
        </w:rPr>
      </w:pPr>
    </w:p>
    <w:p w14:paraId="7BAC47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院方陈述：</w:t>
      </w:r>
    </w:p>
    <w:p w14:paraId="45950775">
      <w:pPr>
        <w:rPr>
          <w:rFonts w:hint="eastAsia" w:eastAsiaTheme="minorEastAsia"/>
          <w:lang w:eastAsia="zh-CN"/>
        </w:rPr>
      </w:pPr>
    </w:p>
    <w:p w14:paraId="7ADCDB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阅读提示：请慎重阅读以下内容，如您在阅读后点击“同意”，即为接受本协议；如您 认为有不妥的地方，可点击”取消”，但将无法进行预约服务。</w:t>
      </w:r>
    </w:p>
    <w:p w14:paraId="089599CA">
      <w:pPr>
        <w:rPr>
          <w:rFonts w:hint="eastAsia" w:eastAsiaTheme="minorEastAsia"/>
          <w:lang w:eastAsia="zh-CN"/>
        </w:rPr>
      </w:pPr>
    </w:p>
    <w:p w14:paraId="146448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您所接受的“互联网+护理服务''项目为：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t>。</w:t>
      </w:r>
    </w:p>
    <w:p w14:paraId="7B9C6977">
      <w:pPr>
        <w:rPr>
          <w:rFonts w:hint="eastAsia" w:eastAsiaTheme="minorEastAsia"/>
          <w:lang w:eastAsia="zh-CN"/>
        </w:rPr>
      </w:pPr>
    </w:p>
    <w:p w14:paraId="0E0C2D6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1.服务项目简介:</w:t>
      </w:r>
    </w:p>
    <w:p w14:paraId="7D9692EC">
      <w:pPr>
        <w:rPr>
          <w:rFonts w:hint="eastAsia" w:eastAsiaTheme="minorEastAsia"/>
          <w:lang w:eastAsia="zh-CN"/>
        </w:rPr>
      </w:pPr>
    </w:p>
    <w:p w14:paraId="523A2AC6">
      <w:pPr>
        <w:rPr>
          <w:rFonts w:hint="eastAsia" w:eastAsiaTheme="minorEastAsia"/>
          <w:highlight w:val="none"/>
          <w:u w:val="single"/>
          <w:lang w:eastAsia="zh-CN"/>
        </w:rPr>
      </w:pPr>
      <w:r>
        <w:rPr>
          <w:rFonts w:hint="eastAsia"/>
          <w:highlight w:val="none"/>
          <w:lang w:val="en-US" w:eastAsia="zh-CN"/>
        </w:rPr>
        <w:t>例：</w:t>
      </w:r>
      <w:r>
        <w:rPr>
          <w:rFonts w:hint="eastAsia" w:eastAsiaTheme="minorEastAsia"/>
          <w:highlight w:val="none"/>
          <w:u w:val="single"/>
          <w:lang w:eastAsia="zh-CN"/>
        </w:rPr>
        <w:t>术后康复：术后进行子宫康复治疗，带动子宫韧带的运动促进子宫恢复，加速子宫内膜的循环帮助内膜修复；缓解手术后腹部疼痛；减少人工流产综合征的发生；减少妇科病的发生。促进生殖机能快速全面恢复。此项目为</w:t>
      </w:r>
      <w:r>
        <w:rPr>
          <w:rFonts w:hint="eastAsia"/>
          <w:highlight w:val="none"/>
          <w:u w:val="single"/>
          <w:lang w:val="en-US" w:eastAsia="zh-CN"/>
        </w:rPr>
        <w:t xml:space="preserve">      </w:t>
      </w:r>
      <w:r>
        <w:rPr>
          <w:rFonts w:hint="eastAsia" w:eastAsiaTheme="minorEastAsia"/>
          <w:highlight w:val="none"/>
          <w:u w:val="single"/>
          <w:lang w:eastAsia="zh-CN"/>
        </w:rPr>
        <w:t>次/疗程。</w:t>
      </w:r>
    </w:p>
    <w:p w14:paraId="2B1D234E">
      <w:pPr>
        <w:rPr>
          <w:rFonts w:hint="eastAsia" w:eastAsiaTheme="minorEastAsia"/>
          <w:highlight w:val="yellow"/>
          <w:lang w:eastAsia="zh-CN"/>
        </w:rPr>
      </w:pPr>
    </w:p>
    <w:p w14:paraId="71E2CD59">
      <w:pPr>
        <w:rPr>
          <w:rFonts w:hint="eastAsia" w:eastAsiaTheme="minorEastAsia"/>
          <w:lang w:eastAsia="zh-CN"/>
        </w:rPr>
      </w:pPr>
    </w:p>
    <w:p w14:paraId="63F7A9BF"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/>
          <w:u w:val="single"/>
          <w:lang w:val="en-US" w:eastAsia="zh-CN"/>
        </w:rPr>
        <w:t xml:space="preserve">         </w:t>
      </w:r>
      <w:r>
        <w:rPr>
          <w:rFonts w:hint="eastAsia"/>
          <w:u w:val="none"/>
          <w:lang w:val="en-US" w:eastAsia="zh-CN"/>
        </w:rPr>
        <w:t>项目</w:t>
      </w:r>
      <w:r>
        <w:rPr>
          <w:rFonts w:hint="eastAsia" w:eastAsiaTheme="minorEastAsia"/>
          <w:lang w:eastAsia="zh-CN"/>
        </w:rPr>
        <w:t>的禁忌症;</w:t>
      </w:r>
    </w:p>
    <w:p w14:paraId="77AE9895">
      <w:pPr>
        <w:rPr>
          <w:rFonts w:hint="eastAsia" w:eastAsiaTheme="minorEastAsia"/>
          <w:lang w:eastAsia="zh-CN"/>
        </w:rPr>
      </w:pPr>
    </w:p>
    <w:p w14:paraId="64A0CD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2.1先天性心脏病</w:t>
      </w:r>
      <w:bookmarkStart w:id="0" w:name="_GoBack"/>
      <w:bookmarkEnd w:id="0"/>
    </w:p>
    <w:p w14:paraId="11CA24D9">
      <w:pPr>
        <w:rPr>
          <w:rFonts w:hint="eastAsia" w:eastAsiaTheme="minorEastAsia"/>
          <w:lang w:eastAsia="zh-CN"/>
        </w:rPr>
      </w:pPr>
    </w:p>
    <w:p w14:paraId="0E53DE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2.2易受刺激者（精神病人）</w:t>
      </w:r>
    </w:p>
    <w:p w14:paraId="00DFD1C5">
      <w:pPr>
        <w:rPr>
          <w:rFonts w:hint="eastAsia" w:eastAsiaTheme="minorEastAsia"/>
          <w:lang w:eastAsia="zh-CN"/>
        </w:rPr>
      </w:pPr>
    </w:p>
    <w:p w14:paraId="321051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2.3带有心脏起搏器或植入金属器械</w:t>
      </w:r>
    </w:p>
    <w:p w14:paraId="68BFC44D">
      <w:pPr>
        <w:rPr>
          <w:rFonts w:hint="eastAsia" w:eastAsiaTheme="minorEastAsia"/>
          <w:lang w:eastAsia="zh-CN"/>
        </w:rPr>
      </w:pPr>
    </w:p>
    <w:p w14:paraId="1893F9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2.4不能主动配合治疗者。</w:t>
      </w:r>
    </w:p>
    <w:p w14:paraId="07C06F9E">
      <w:pPr>
        <w:rPr>
          <w:rFonts w:hint="eastAsia" w:eastAsiaTheme="minorEastAsia"/>
          <w:lang w:eastAsia="zh-CN"/>
        </w:rPr>
      </w:pPr>
    </w:p>
    <w:p w14:paraId="02F0D69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2.5子宫肌瘤，患卵巢囊肿，遵医嘱</w:t>
      </w:r>
    </w:p>
    <w:p w14:paraId="0D5EC069">
      <w:pPr>
        <w:rPr>
          <w:rFonts w:hint="eastAsia" w:eastAsiaTheme="minorEastAsia"/>
          <w:lang w:eastAsia="zh-CN"/>
        </w:rPr>
      </w:pPr>
    </w:p>
    <w:p w14:paraId="6E677C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2.6活动性出血或特殊生理期</w:t>
      </w:r>
    </w:p>
    <w:p w14:paraId="3C7EAC04">
      <w:pPr>
        <w:rPr>
          <w:rFonts w:hint="eastAsia" w:eastAsiaTheme="minorEastAsia"/>
          <w:lang w:eastAsia="zh-CN"/>
        </w:rPr>
      </w:pPr>
    </w:p>
    <w:p w14:paraId="1CB759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我理解如果我患有以上症状及疾病的情况下，是不能进行子宫修复的</w:t>
      </w:r>
    </w:p>
    <w:p w14:paraId="0BDE9840">
      <w:pPr>
        <w:rPr>
          <w:rFonts w:hint="eastAsia" w:eastAsiaTheme="minorEastAsia"/>
          <w:lang w:eastAsia="zh-CN"/>
        </w:rPr>
      </w:pPr>
    </w:p>
    <w:p w14:paraId="03B786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3.客户知情选择:</w:t>
      </w:r>
    </w:p>
    <w:p w14:paraId="6ABEBF74">
      <w:pPr>
        <w:rPr>
          <w:rFonts w:hint="eastAsia" w:eastAsiaTheme="minorEastAsia"/>
          <w:lang w:eastAsia="zh-CN"/>
        </w:rPr>
      </w:pPr>
    </w:p>
    <w:p w14:paraId="4ADFD8E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3.1除设备押金外，开始疗程服务后的治疗费及协同费按完成次数计算费用，但一次性耗材费、保险及票税等均为按单收费不予退费，活动赠送次数有无完成均无退费。</w:t>
      </w:r>
    </w:p>
    <w:p w14:paraId="67B25B0F">
      <w:pPr>
        <w:rPr>
          <w:rFonts w:hint="eastAsia" w:eastAsiaTheme="minorEastAsia"/>
          <w:lang w:eastAsia="zh-CN"/>
        </w:rPr>
      </w:pPr>
    </w:p>
    <w:p w14:paraId="25049D8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3.2居家治疗过程中，由盆底团队建立家康微信群，由盆底延续服务团队全程提供线上或预约线下答疑与指导，直至疗程结束。家庭使用期间因人为错误操作导致的受损由患者自行负责。</w:t>
      </w:r>
    </w:p>
    <w:p w14:paraId="042B144A">
      <w:pPr>
        <w:rPr>
          <w:rFonts w:hint="eastAsia" w:eastAsiaTheme="minorEastAsia"/>
          <w:lang w:eastAsia="zh-CN"/>
        </w:rPr>
      </w:pPr>
    </w:p>
    <w:p w14:paraId="794B6C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3.3如治疗期间，出现阴道出血等不适情况，请立即停止治疗，并咨询盆底医护团队，由盆底医生根据病情调整方案或终止治疗。若因病情或特殊原因延期，需由盆底医生评估授权后台延期。</w:t>
      </w:r>
    </w:p>
    <w:p w14:paraId="743DFA39">
      <w:pPr>
        <w:rPr>
          <w:rFonts w:hint="eastAsia" w:eastAsiaTheme="minorEastAsia"/>
          <w:lang w:eastAsia="zh-CN"/>
        </w:rPr>
      </w:pPr>
    </w:p>
    <w:p w14:paraId="040348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3.4便携式生物反馈电刺激治疗仪ESA-F01型仪器医院提供租赁服务，患者仅有使用权。</w:t>
      </w:r>
    </w:p>
    <w:p w14:paraId="4D8E55C7">
      <w:pPr>
        <w:rPr>
          <w:rFonts w:hint="eastAsia" w:eastAsiaTheme="minorEastAsia"/>
          <w:lang w:eastAsia="zh-CN"/>
        </w:rPr>
      </w:pPr>
    </w:p>
    <w:p w14:paraId="0A9A09C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3.5仪器押金：人民币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 w:eastAsiaTheme="minorEastAsia"/>
          <w:lang w:eastAsia="zh-CN"/>
        </w:rPr>
        <w:t>元/台（服务结束归还仪器，检测合格后，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 w:eastAsiaTheme="minorEastAsia"/>
          <w:lang w:eastAsia="zh-CN"/>
        </w:rPr>
        <w:t>个工作日内退回原支付账户）</w:t>
      </w:r>
    </w:p>
    <w:p w14:paraId="1DE40AB3">
      <w:pPr>
        <w:rPr>
          <w:rFonts w:hint="eastAsia" w:eastAsiaTheme="minorEastAsia"/>
          <w:lang w:eastAsia="zh-CN"/>
        </w:rPr>
      </w:pPr>
    </w:p>
    <w:p w14:paraId="5AC20DF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3.6包括活动赠送次数）：①医患在疗程群有续期协议信息则延期继续，并根据实际情况予限制期限；②医患在疗程群租赁到期，如有剩余疗程次数未结束(不无续期协议信息，则此疗程结束，剩余次数按治疗费退费处理,其它费用（包括但不限于一次性耗材、指导费、活动赠送次数）等不予退费；③关于设备押金，归还仪器检测后退还押金，没有归还设备则不退押金。</w:t>
      </w:r>
    </w:p>
    <w:p w14:paraId="2D055427">
      <w:pPr>
        <w:rPr>
          <w:rFonts w:hint="eastAsia" w:eastAsiaTheme="minorEastAsia"/>
          <w:lang w:eastAsia="zh-CN"/>
        </w:rPr>
      </w:pPr>
    </w:p>
    <w:p w14:paraId="70AE65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3.7仪器归还方式：</w:t>
      </w:r>
    </w:p>
    <w:p w14:paraId="5B3F63DC">
      <w:pPr>
        <w:rPr>
          <w:rFonts w:hint="eastAsia" w:eastAsiaTheme="minorEastAsia"/>
          <w:lang w:eastAsia="zh-CN"/>
        </w:rPr>
      </w:pPr>
    </w:p>
    <w:p w14:paraId="319600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①归还物品：生物反馈电刺激治疗仪ESA-F01主机套装，除专属耗材包外，其余需归还。</w:t>
      </w:r>
    </w:p>
    <w:p w14:paraId="0888703C">
      <w:pPr>
        <w:rPr>
          <w:rFonts w:hint="eastAsia" w:eastAsiaTheme="minorEastAsia"/>
          <w:lang w:eastAsia="zh-CN"/>
        </w:rPr>
      </w:pPr>
    </w:p>
    <w:p w14:paraId="7EE143F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  ②押金退还：验收乙方归还的仪器确认无损后，将在</w:t>
      </w:r>
      <w:r>
        <w:rPr>
          <w:rFonts w:hint="eastAsia"/>
          <w:u w:val="single"/>
          <w:lang w:val="en-US" w:eastAsia="zh-CN"/>
        </w:rPr>
        <w:t xml:space="preserve">   </w:t>
      </w:r>
      <w:r>
        <w:rPr>
          <w:rFonts w:hint="eastAsia" w:eastAsiaTheme="minorEastAsia"/>
          <w:lang w:eastAsia="zh-CN"/>
        </w:rPr>
        <w:t>个工作日内按原支付途径返还押金；如损坏或丢失仪器设备，院方有权视情况，全额或部分扣除押金。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ong Regular">
    <w:altName w:val="宋体"/>
    <w:panose1 w:val="02020300000000000000"/>
    <w:charset w:val="86"/>
    <w:family w:val="auto"/>
    <w:pitch w:val="default"/>
    <w:sig w:usb0="00000000" w:usb1="00000000" w:usb2="00000016" w:usb3="00000000" w:csb0="0004000D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4C4E5"/>
    <w:multiLevelType w:val="singleLevel"/>
    <w:tmpl w:val="94C4C4E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2A3350"/>
    <w:rsid w:val="1A527DAD"/>
    <w:rsid w:val="38C369F1"/>
    <w:rsid w:val="4CAE0C8E"/>
    <w:rsid w:val="50D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814</Words>
  <Characters>854</Characters>
  <Lines>0</Lines>
  <Paragraphs>0</Paragraphs>
  <TotalTime>0</TotalTime>
  <ScaleCrop>false</ScaleCrop>
  <LinksUpToDate>false</LinksUpToDate>
  <CharactersWithSpaces>880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2026-01-15T03:30:00Z</dcterms:created>
  <dc:creator>Administrator</dc:creator>
  <cp:lastModifiedBy>九九</cp:lastModifiedBy>
  <dcterms:modified xsi:type="dcterms:W3CDTF">2026-01-15T08:14:34Z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eyJoZGlkIjoiYTM5MTZmNjAyZjEyMzU3OGQ1MDEyNzM2NjEwYTgwOTkiLCJ1c2VySWQiOiIzMDI5Njc5NzYifQ==</vt:lpwstr>
  </property>
  <property fmtid="{D5CDD505-2E9C-101B-9397-08002B2CF9AE}" pid="4" name="ICV">
    <vt:lpwstr>5DC945652576451F893EF4F6444C875C_12</vt:lpwstr>
  </property>
</Properties>
</file>