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0FF3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center"/>
        <w:rPr>
          <w:rFonts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0000"/>
          <w:sz w:val="24"/>
          <w:szCs w:val="24"/>
        </w:rPr>
        <w:t>天行健 SUT-C 心脏超声治疗仪 + 脑康复治疗仪综合考核试题</w:t>
      </w:r>
    </w:p>
    <w:p w14:paraId="7551925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06BC71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一、单项选择题（共 10 题，每题 4 分，总计 40 分）</w:t>
      </w:r>
    </w:p>
    <w:p w14:paraId="13B025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423A5C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8"/>
          <w:szCs w:val="18"/>
        </w:rPr>
        <w:t>1. 低频超声波空化效应产生的核心治疗生物学靶点是（）</w:t>
      </w:r>
    </w:p>
    <w:p w14:paraId="708317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直接溶解血管钙化斑块</w:t>
      </w:r>
    </w:p>
    <w:p w14:paraId="7C1FBD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提升血管内皮切应力、促进内皮生长因子分泌</w:t>
      </w:r>
    </w:p>
    <w:p w14:paraId="7AB6EF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快速降低肝脏胆固醇合成速度</w:t>
      </w:r>
    </w:p>
    <w:p w14:paraId="44078F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阻断交感神经收缩血管作用</w:t>
      </w:r>
    </w:p>
    <w:p w14:paraId="1EAC0A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8"/>
          <w:szCs w:val="18"/>
        </w:rPr>
      </w:pPr>
    </w:p>
    <w:p w14:paraId="755787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8"/>
          <w:szCs w:val="18"/>
        </w:rPr>
        <w:t>2. 天行健超声三维一体脑康复治疗仪核心治疗组合不包含以下哪一项（）</w:t>
      </w:r>
    </w:p>
    <w:p w14:paraId="47DFE66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经颅超声治疗</w:t>
      </w:r>
    </w:p>
    <w:p w14:paraId="1CC114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鼻腔激光照射</w:t>
      </w:r>
    </w:p>
    <w:p w14:paraId="6BAAB3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体表生物电刺激</w:t>
      </w:r>
    </w:p>
    <w:p w14:paraId="7F513B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体外冲击波碎石</w:t>
      </w:r>
    </w:p>
    <w:p w14:paraId="4DDDA6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7CE64B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3. 下列哪类患者同时属于心脏超声治疗仪绝对禁忌症（）</w:t>
      </w:r>
    </w:p>
    <w:p w14:paraId="13AD98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高血压合并稳定心绞痛</w:t>
      </w:r>
    </w:p>
    <w:p w14:paraId="21AA73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植入心脏起搏器 + 主动脉瘤患者</w:t>
      </w:r>
    </w:p>
    <w:p w14:paraId="053161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高血脂、颈动脉斑块人群</w:t>
      </w:r>
    </w:p>
    <w:p w14:paraId="523720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冠心病支架术后恢复期患者</w:t>
      </w:r>
    </w:p>
    <w:p w14:paraId="0F247C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4FEE75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  <w:lang w:val="en-US" w:eastAsia="zh-CN"/>
        </w:rPr>
        <w:t>4</w:t>
      </w:r>
      <w:r>
        <w:rPr>
          <w:rFonts w:hint="eastAsia"/>
          <w:color w:val="000000"/>
          <w:sz w:val="20"/>
          <w:szCs w:val="20"/>
        </w:rPr>
        <w:t>. 脑康复治疗仪配套头戴治疗头主要作用靶点为（）</w:t>
      </w:r>
    </w:p>
    <w:p w14:paraId="6F982A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冠状动脉血管</w:t>
      </w:r>
    </w:p>
    <w:p w14:paraId="2C0D21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颅内脑血管、脑组织</w:t>
      </w:r>
    </w:p>
    <w:p w14:paraId="0C96F4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四肢外周神经</w:t>
      </w:r>
    </w:p>
    <w:p w14:paraId="7AF06F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腹腔内脏血管</w:t>
      </w:r>
    </w:p>
    <w:p w14:paraId="300187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3E7BF3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5. 《2030 健康纲要》背景下医院核心转型逻辑，匹配设备破局方向是（）</w:t>
      </w:r>
    </w:p>
    <w:p w14:paraId="6E88EC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扩大大型手术设备采购</w:t>
      </w:r>
    </w:p>
    <w:p w14:paraId="00DDAF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深耕预防康复、增加合规医保治疗收入</w:t>
      </w:r>
    </w:p>
    <w:p w14:paraId="6977CA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单纯压缩康复科室预算</w:t>
      </w:r>
    </w:p>
    <w:p w14:paraId="19A717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全部依赖药品营收提升科室效益</w:t>
      </w:r>
    </w:p>
    <w:p w14:paraId="28B7F7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7477E0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6. SUT-C 心脏设备完整标准疗程、单次治疗时长组合正确的是（</w:t>
      </w:r>
      <w:r>
        <w:rPr>
          <w:rFonts w:hint="eastAsia"/>
          <w:color w:val="000000"/>
          <w:sz w:val="20"/>
          <w:szCs w:val="20"/>
          <w:lang w:eastAsia="zh-CN"/>
        </w:rPr>
        <w:t>）</w:t>
      </w:r>
    </w:p>
    <w:p w14:paraId="1F11A4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每日 20min，15 次一疗程</w:t>
      </w:r>
    </w:p>
    <w:p w14:paraId="26FF2C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每日 30min，10 次一疗程，建议 1-3 疗程</w:t>
      </w:r>
    </w:p>
    <w:p w14:paraId="5AA2EE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每日 40min，7 次一疗程</w:t>
      </w:r>
    </w:p>
    <w:p w14:paraId="4B10A5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每日 30min，20 次一疗程</w:t>
      </w:r>
    </w:p>
    <w:p w14:paraId="3690F6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6C3829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  <w:lang w:val="en-US" w:eastAsia="zh-CN"/>
        </w:rPr>
        <w:t>7</w:t>
      </w:r>
      <w:r>
        <w:rPr>
          <w:rFonts w:hint="eastAsia"/>
          <w:color w:val="000000"/>
          <w:sz w:val="20"/>
          <w:szCs w:val="20"/>
        </w:rPr>
        <w:t>. 脑康复治疗仪配套个人耗材不包含（）</w:t>
      </w:r>
    </w:p>
    <w:p w14:paraId="059EBB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激光鼻塞</w:t>
      </w:r>
    </w:p>
    <w:p w14:paraId="49EB6D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专用导电粘胶电极</w:t>
      </w:r>
    </w:p>
    <w:p w14:paraId="46D832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超声耦合贴片</w:t>
      </w:r>
    </w:p>
    <w:p w14:paraId="35C438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头戴固定支架</w:t>
      </w:r>
    </w:p>
    <w:p w14:paraId="33F692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0CBC3C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8. 天行健 SUT-C 心脏超声与其它超声波竞品设备核心差异化优势是（）</w:t>
      </w:r>
    </w:p>
    <w:p w14:paraId="678EF7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竞品仅针对心脑血管，SUT 覆盖神经、疼痛、血管多赛道</w:t>
      </w:r>
    </w:p>
    <w:p w14:paraId="55392F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SUT-C 专一冠心病靶向治疗，竞品多病症通用、心脏针对性弱</w:t>
      </w:r>
    </w:p>
    <w:p w14:paraId="43F105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竞品支持居家设备租赁，SUT 仅院内使用</w:t>
      </w:r>
    </w:p>
    <w:p w14:paraId="7EFB27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SUT 采购价格远超竞品，适配三甲大型招标</w:t>
      </w:r>
    </w:p>
    <w:p w14:paraId="480A27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6A7971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9. 脑康复设备适配核心临床科室是（）</w:t>
      </w:r>
    </w:p>
    <w:p w14:paraId="201DF0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心内科、心脏康复科</w:t>
      </w:r>
    </w:p>
    <w:p w14:paraId="10ECF0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神经内科、康复医学科</w:t>
      </w:r>
    </w:p>
    <w:p w14:paraId="361DF8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消化内科</w:t>
      </w:r>
    </w:p>
    <w:p w14:paraId="6E8F67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骨科疼痛科</w:t>
      </w:r>
    </w:p>
    <w:p w14:paraId="0509AE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670DD8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10. SUT-C 五大治疗机理不包含（）</w:t>
      </w:r>
    </w:p>
    <w:p w14:paraId="1A1308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促进血管新生</w:t>
      </w:r>
    </w:p>
    <w:p w14:paraId="7BF3B2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抗炎稳定动脉斑块</w:t>
      </w:r>
    </w:p>
    <w:p w14:paraId="7A3A36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射频消融狭窄血管</w:t>
      </w:r>
    </w:p>
    <w:p w14:paraId="19E4B5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增强心肌代谢</w:t>
      </w:r>
    </w:p>
    <w:p w14:paraId="02D176C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1"/>
          <w:szCs w:val="21"/>
        </w:rPr>
      </w:pPr>
    </w:p>
    <w:p w14:paraId="116878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二、多项选择题（共 10 题，每题 5 分，总计 50 分）</w:t>
      </w:r>
    </w:p>
    <w:p w14:paraId="1514EB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51C254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1. 超声三维一体脑康复治疗仪三大治疗模块分别是（）</w:t>
      </w:r>
    </w:p>
    <w:p w14:paraId="6FD8D2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经颅低强度超声模块</w:t>
      </w:r>
    </w:p>
    <w:p w14:paraId="1BF6BF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鼻腔半导体激光模块</w:t>
      </w:r>
    </w:p>
    <w:p w14:paraId="617727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体表生物反馈电刺激模块</w:t>
      </w:r>
    </w:p>
    <w:p w14:paraId="7443B8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温热射频消融模块</w:t>
      </w:r>
    </w:p>
    <w:p w14:paraId="379674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306E85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2. 低强度超声波三大物理效应衍生的理化治疗作用包含（）</w:t>
      </w:r>
    </w:p>
    <w:p w14:paraId="43FD87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抑制血小板聚集</w:t>
      </w:r>
    </w:p>
    <w:p w14:paraId="5C184B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抑制脂质氧化反应</w:t>
      </w:r>
    </w:p>
    <w:p w14:paraId="69ADE3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扩张微循环血管</w:t>
      </w:r>
    </w:p>
    <w:p w14:paraId="29BD0F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全身激素替代降脂</w:t>
      </w:r>
    </w:p>
    <w:p w14:paraId="2DADD9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1F665A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3. SUT-C 心脏超声波治疗仪完整适用适应症包含（）</w:t>
      </w:r>
    </w:p>
    <w:p w14:paraId="38EB08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冠状动脉粥样硬化、冠心病</w:t>
      </w:r>
    </w:p>
    <w:p w14:paraId="427B9F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介入术后辅助康复、心肌炎</w:t>
      </w:r>
    </w:p>
    <w:p w14:paraId="53CD4C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心律失常、心功能不全</w:t>
      </w:r>
    </w:p>
    <w:p w14:paraId="2CFB29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高血压、高血脂人群辅助干预</w:t>
      </w:r>
    </w:p>
    <w:p w14:paraId="2A0EDA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714109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4. 天行健物联网 AI 居家康复方案，医院端零成本优势体现在（）</w:t>
      </w:r>
    </w:p>
    <w:p w14:paraId="6329AD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居家设备由合作方投放，患者租赁、医院无需采购</w:t>
      </w:r>
    </w:p>
    <w:p w14:paraId="07D79F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随访、设备运维、患者服务由平台承担，不增加院内人力</w:t>
      </w:r>
    </w:p>
    <w:p w14:paraId="174651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居家治疗收费全部归设备厂商，医院无分成</w:t>
      </w:r>
    </w:p>
    <w:p w14:paraId="679D4B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打通院内 + 居家闭环，持续提升科室医保治疗营收</w:t>
      </w:r>
    </w:p>
    <w:p w14:paraId="4290AB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430442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5. 脑康复治疗仪适用临床病症包含（）</w:t>
      </w:r>
    </w:p>
    <w:p w14:paraId="60A7DD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缺血性脑卒中恢复期后遗症</w:t>
      </w:r>
    </w:p>
    <w:p w14:paraId="4CE887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脑动脉硬化、脑供血不足</w:t>
      </w:r>
    </w:p>
    <w:p w14:paraId="09A7AF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脑梗后肢体、神经功能障碍</w:t>
      </w:r>
    </w:p>
    <w:p w14:paraId="022852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颅内动脉瘤急性期</w:t>
      </w:r>
    </w:p>
    <w:p w14:paraId="5F375D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02BF1C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6. 下列人群/病症，全部属于 SUT-C 禁忌症的组合有（）</w:t>
      </w:r>
    </w:p>
    <w:p w14:paraId="2F3979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急性肺水肿、室壁瘤</w:t>
      </w:r>
    </w:p>
    <w:p w14:paraId="08C3D9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孕妇、哺乳期女性、肾病综合征</w:t>
      </w:r>
    </w:p>
    <w:p w14:paraId="3D4A79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术后恢复期高血脂患者</w:t>
      </w:r>
    </w:p>
    <w:p w14:paraId="765E7F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体内植入心脏起搏器人群</w:t>
      </w:r>
    </w:p>
    <w:p w14:paraId="2AD438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7804AA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7. SUT-C 低强度超声针对血脂调节的双重作用靶点为（）</w:t>
      </w:r>
    </w:p>
    <w:p w14:paraId="0970DE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血管内皮：减少脂质沉积、稳定斑块</w:t>
      </w:r>
    </w:p>
    <w:p w14:paraId="44B944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肝脏组织：加速胆固醇、甘油三酯分解转运</w:t>
      </w:r>
    </w:p>
    <w:p w14:paraId="20B5CB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脂肪细胞：促进脂解、减少脂肪囤积</w:t>
      </w:r>
    </w:p>
    <w:p w14:paraId="088C87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肾脏组织：加速脂质代谢物排泄</w:t>
      </w:r>
    </w:p>
    <w:p w14:paraId="7E764B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37872D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8. 医院采购 SUT-C 的四大核心商业优势包含（）</w:t>
      </w:r>
    </w:p>
    <w:p w14:paraId="7D5665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采购成本约 8 万，中小医院无需复杂招标流程</w:t>
      </w:r>
    </w:p>
    <w:p w14:paraId="1F7B78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甲类医保收费 40-60 元/次，现金流回笼快</w:t>
      </w:r>
    </w:p>
    <w:p w14:paraId="273284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院内 + 居家双线销售模式，拓宽患者来源</w:t>
      </w:r>
    </w:p>
    <w:p w14:paraId="2D6220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仅适配心内科，无法跨康复、神经内科复用</w:t>
      </w:r>
    </w:p>
    <w:p w14:paraId="0FF8C3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00B9FF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9. 心脏超声治疗仪临床真实量化疗效数据正确的有（）</w:t>
      </w:r>
    </w:p>
    <w:p w14:paraId="7A0AA5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80% 患者心绞痛发作减少/完全消失</w:t>
      </w:r>
    </w:p>
    <w:p w14:paraId="750DC6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硝酸酯类药物使用量下降约 80%</w:t>
      </w:r>
    </w:p>
    <w:p w14:paraId="731524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心肌缺血面积彩超下明显缩小</w:t>
      </w:r>
    </w:p>
    <w:p w14:paraId="551B3C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100% 患者可完全停用心血管药物</w:t>
      </w:r>
    </w:p>
    <w:p w14:paraId="1991A5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1CD9E0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20"/>
          <w:szCs w:val="20"/>
        </w:rPr>
        <w:t>10. 天行健产品线包含的超声波治疗设备系列有（）</w:t>
      </w:r>
    </w:p>
    <w:p w14:paraId="403A262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A. SUT-C 心脏超声波康复治疗仪</w:t>
      </w:r>
    </w:p>
    <w:p w14:paraId="49E41F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B. 超声三维一体脑康复治疗仪（立式款）</w:t>
      </w:r>
    </w:p>
    <w:p w14:paraId="43A658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C. AI 智能居家便携超声设备</w:t>
      </w:r>
    </w:p>
    <w:p w14:paraId="794FD3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t>D. 超声三维一体脑康复治疗仪（台式款）</w:t>
      </w:r>
    </w:p>
    <w:p w14:paraId="0E7D55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76E5DE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49BCEE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三、简答题（共 7 题，合计 70 分）</w:t>
      </w:r>
    </w:p>
    <w:p w14:paraId="444493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241CCD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第 1 题（12 分）</w:t>
      </w:r>
    </w:p>
    <w:p w14:paraId="0ED587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请完整阐述低强度超声波机械效应、空化效应、温热效应三者独立作用，以及协同实现冠心病干预的完整机制链条。</w:t>
      </w:r>
    </w:p>
    <w:p w14:paraId="7165CE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第 2 题（8 分） </w:t>
      </w:r>
    </w:p>
    <w:p w14:paraId="5650DD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简述超声三维一体脑康复治疗仪三大治疗模块各自的核心康复作用。</w:t>
      </w:r>
    </w:p>
    <w:p w14:paraId="2F5DA9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454255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  <w:lang w:eastAsia="zh-CN"/>
        </w:rPr>
      </w:pPr>
      <w:r>
        <w:rPr>
          <w:rFonts w:hint="eastAsia"/>
          <w:color w:val="000000"/>
          <w:sz w:val="20"/>
          <w:szCs w:val="20"/>
        </w:rPr>
        <w:t xml:space="preserve">第 3 题（13 分） </w:t>
      </w:r>
    </w:p>
    <w:p w14:paraId="4F928B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结合行业政策（医保控费、2030 健康纲要）、临床循证文献、科室盈利三维度，深度分析 SUT-C 为何是现阶段医院康复科室优质增量设备。</w:t>
      </w:r>
    </w:p>
    <w:p w14:paraId="1E6F84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22585F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第 4 题（8 分）</w:t>
      </w:r>
    </w:p>
    <w:p w14:paraId="624352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区分天行健脑康复设备与 SUT-C 心脏超声治疗仪的科室适配、治疗靶点、适用疾病三大核心差异。</w:t>
      </w:r>
    </w:p>
    <w:p w14:paraId="116BF4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5E741E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第 5 题（10 分）</w:t>
      </w:r>
    </w:p>
    <w:p w14:paraId="328B9A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分条列出 SUT-C 全部禁忌症，并说明设置相关禁忌的病理安全底层逻辑。</w:t>
      </w:r>
    </w:p>
    <w:p w14:paraId="7135D2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2E0F3A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第 6 题（7 分）</w:t>
      </w:r>
    </w:p>
    <w:p w14:paraId="44742D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脑卒中患者使用三维一体脑康复治疗仪的治疗优势，结合院内治疗场景说明。</w:t>
      </w:r>
    </w:p>
    <w:p w14:paraId="30C32D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</w:p>
    <w:p w14:paraId="700E28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第 7 题（12 分）</w:t>
      </w:r>
    </w:p>
    <w:p w14:paraId="4B0576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针对心内科主任设计深度专业推介话术，需覆盖：临床痛点、超声作用机理、医保政策、投资回报、临床验证、免费小范围临床试用方案六大模块。</w:t>
      </w:r>
    </w:p>
    <w:p w14:paraId="326D3E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601ECBE8">
      <w:pPr>
        <w:rPr>
          <w:rFonts w:hint="eastAsia"/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</w:rPr>
        <w:br w:type="page"/>
      </w:r>
    </w:p>
    <w:p w14:paraId="544009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b/>
          <w:bCs/>
          <w:color w:val="000000"/>
          <w:sz w:val="22"/>
          <w:szCs w:val="22"/>
        </w:rPr>
      </w:pPr>
      <w:r>
        <w:rPr>
          <w:rFonts w:hint="eastAsia"/>
          <w:b/>
          <w:bCs/>
          <w:color w:val="000000"/>
          <w:sz w:val="22"/>
          <w:szCs w:val="22"/>
        </w:rPr>
        <w:t>参考答案</w:t>
      </w:r>
    </w:p>
    <w:p w14:paraId="691D31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16"/>
          <w:szCs w:val="16"/>
        </w:rPr>
      </w:pPr>
    </w:p>
    <w:p w14:paraId="2EE72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一、单项选择题</w:t>
      </w:r>
    </w:p>
    <w:p w14:paraId="13C00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1.B 2.D 3.B 4.B 5.B 6.B 7.C 8.B 9.B 10.C</w:t>
      </w:r>
    </w:p>
    <w:p w14:paraId="2DD494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二、多项选择题</w:t>
      </w:r>
    </w:p>
    <w:p w14:paraId="4DDA8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1.ABC 2.ABC 3.ABCD 4.ABD 5.ABC 6.ABD 7.ABC 8.ABC 9.ABC 10.ABCD</w:t>
      </w:r>
    </w:p>
    <w:p w14:paraId="0CD55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三、简答题</w:t>
      </w:r>
    </w:p>
    <w:p w14:paraId="6EA89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①独立作用 机械效应：提升细胞膜通透性，加速血液循环，分解血管脂质大分子，抑制动脉粥样硬化与血栓，改善心肌长期供血； 空化效应：产生微流改变细胞膜通透性，气泡冲击波加速血流，刺激内皮生长因子分泌，修复受损冠脉内皮； 温热效应：扩张冠状动脉、缓解冠脉痉挛，快速提升冠脉血流速度，即时改善心肌缺血。 ②协同干预链条 温热效应快速扩张血管、缓解即时缺血；空化效应修复血管内皮屏障，减少脂质附着；机械效应长期清理血管斑块、稳定血管状态。三重效应协同，同时实现症状缓解、血管修复、斑块稳定，完整干预冠心病发病全过程。</w:t>
      </w:r>
    </w:p>
    <w:p w14:paraId="48800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5E02B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①经颅低强度超声：穿透颅骨作用于颅内血管，扩张脑部微循环、提升脑血流量，促进脑组织修复，建立颅内新生侧支循环； ②鼻腔半导体激光：照射鼻腔毛细血管，降低血液黏稠度、抑制血小板聚集，降低脑梗二次复发风险； ③体表生物反馈电刺激：作用于偏瘫、麻木肢体，激活受损运动、感觉神经，改善脑梗后肢体活动不利、感知减退后遗症。</w:t>
      </w:r>
    </w:p>
    <w:p w14:paraId="6D5FDE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7F7F8E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（1）政策维度：《2030 健康纲要》要求医院转型为 “以健康为中心”，大力发展康复、预防项目；设备对应医保甲类收费编码，不受药品、大型检查控费约束，是合规增收项目。 （2）临床维度：多篇核心期刊临床对照试验证实设备可缩小心肌缺血面积、稳定动脉斑块；无创物理疗法可与药物联用，减少用药剂量，助力科室打造特色心脏康复技术，产出学术成果。 （3）盈利维度：设备采购价约 8 万，基层医院无需招标；单次医保收费 40-60 元，回款稳定；配套 AI 居家租赁模式，医院零设备、人力投入拓展患者。珠海人民医院落地数据显示科室增收 194 万，患者复购率提升 30%。</w:t>
      </w:r>
    </w:p>
    <w:p w14:paraId="20A53E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120D1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①科室适配：脑康复仪适配神经内科、康复医学科；SUT-C 适配心内科、心脏康复科。 ②治疗靶点：脑康复仪靶向颅内脑血管、脑组织、外周受损神经；SUT-C 靶向冠状动脉、心肌、全身血脂代谢系统。 ③适用疾病：脑康复仪用于缺血性脑卒中、脑供血不足、脑梗后遗症；SUT-C 用于冠心病、冠脉粥样硬化、高血脂、心律失常、心功能不全、心脏介入术后康复。</w:t>
      </w:r>
    </w:p>
    <w:p w14:paraId="563F89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0A680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（1）禁忌症清单：室壁瘤、主动脉瘤、急性心衰 / 肺水肿、严重创伤 / 重大术后恢复期、孕妇、哺乳期女性、肾病综合征、植入心脏起搏器人群。 （2）安全底层逻辑 ①动脉瘤、室壁瘤：超声机械振动升高血管壁压力，存在破裂大出血风险； ②急性心衰、肺水肿：患者心脏负荷临界，超声刺激会加重心脏负担； ③孕妇、哺乳期：超声对胎儿、婴幼儿长期安全性未完全验证，规避未知风险； ④心脏起搏器：超声振动会干扰起搏电信号，诱发心律失常； ⑤肾病综合征：患者代谢紊乱，超声脂调节功能会加重脏器代谢压力。</w:t>
      </w:r>
    </w:p>
    <w:p w14:paraId="421079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0CBBA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1. 一站式多靶点康复：单台设备同步改善脑供血、血液高凝、肢体神经损伤，无需多台设备轮换，节约科室场地与采购成本； 2. 无创适配临床：体外物理治疗无药物副作用，可与神经内科常规药物同步开展，提升整体康复有效率； 3. 科室特色增收项目：归入超声医保收费类目，合规计费，打造科室差异化康复诊疗项目； 4. 运营高效：设备操作简单，医护半天即可上手，单人可同时管理多台设备，提升门诊、病房接诊周转效率。</w:t>
      </w:r>
    </w:p>
    <w:p w14:paraId="5DF400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7F7CF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6"/>
          <w:szCs w:val="44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7.</w:t>
      </w:r>
      <w:r>
        <w:rPr>
          <w:rStyle w:val="8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参考答案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主任您好，占用您几分钟时间为您介绍 SUT-C 心脏超声康复设备： 1. 临床痛点：当前科室高血脂患者药物降脂达标率偏低，稳定型心绞痛反复发作，支架 / 搭桥术后普遍存在残余心肌缺血，缺少无创长效康复手段； 2. 作用机理：采用低强度超声波，依托机械、空化、温热三重效应，促进冠脉新生血管、修复血管内皮、稳定动脉斑块，从病理根源改善心肌微循环，不只是临时缓解胸痛； 3. 医保政策：对应甲类医保收费编码 340100017，单次收费 40-60 元，DRG 控费环境下新增合规治疗收入； 4. 投资回报：设备采购仅 8 万左右，中小医院免招标；配套居家租赁方案，无需追加设备投入即可扩充患者人群，回本周期短； 5. 临床验证：三甲三期临床试验、多篇核心文献佐证，80% 患者心绞痛显著缓解，硝酸酯类药物用量下降 80%，心肌缺血面积明显缩小，无严重不良反应； 6. 试用方案：可开展 2-4 周小范围免费临床观察，选取 3-5 名药物控制不佳的冠心病患者试用，厂家全程提供设备、技术、数据记录支持，无合作风险。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DE817"/>
    <w:multiLevelType w:val="singleLevel"/>
    <w:tmpl w:val="B67DE8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B76BD"/>
    <w:rsid w:val="1638549E"/>
    <w:rsid w:val="57BD5228"/>
    <w:rsid w:val="73E1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2026-07-20T06:01:08Z</dcterms:created>
  <dc:creator>DELL</dc:creator>
  <cp:lastModifiedBy>彭莎</cp:lastModifiedBy>
  <dcterms:modified xsi:type="dcterms:W3CDTF">2026-07-20T07:37:24Z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eyJoZGlkIjoiZjI5ODVmMjU2YTRlMmEzNDE2MWE4ZWExOWI5MTg0MWYiLCJ1c2VySWQiOiIzODU2OTUwNTUifQ==</vt:lpwstr>
  </property>
  <property fmtid="{D5CDD505-2E9C-101B-9397-08002B2CF9AE}" pid="4" name="ICV">
    <vt:lpwstr>35577D8127DE4FD7904326349863C15C_12</vt:lpwstr>
  </property>
</Properties>
</file>