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居家康复平台的处方合规边界-医疗行为怎么定性才合规"/>
    <w:p>
      <w:pPr>
        <w:pStyle w:val="Heading1"/>
      </w:pPr>
      <w:r>
        <w:t xml:space="preserve">居家康复平台的处方合规边界 —— 医疗行为怎么定性才合规</w:t>
      </w:r>
    </w:p>
    <w:p>
      <w:pPr>
        <w:pStyle w:val="BlockText"/>
      </w:pPr>
      <w:r>
        <w:t xml:space="preserve">深度讨论点 · 三</w:t>
      </w:r>
      <w:r>
        <w:t xml:space="preserve"> </w:t>
      </w:r>
      <w:r>
        <w:t xml:space="preserve">面向：圆爱康内部 / 法务 / 合作医院 / 医务科</w:t>
      </w:r>
      <w:r>
        <w:t xml:space="preserve"> </w:t>
      </w:r>
      <w:r>
        <w:t xml:space="preserve">作用：讲清”哪些我们能做、哪些绝不能碰、怎么把’治疗’留在医院合法框架下”——这是防风险的红线,也是医院的定心丸</w:t>
      </w:r>
      <w:r>
        <w:t xml:space="preserve"> </w:t>
      </w:r>
      <w:r>
        <w:t xml:space="preserve">版本：v1.0 · 2026-08-06 小鲸鱼整理</w:t>
      </w:r>
    </w:p>
    <w:p>
      <w:r>
        <w:pict>
          <v:rect style="width:0;height:1.5pt" o:hralign="center" o:hrstd="t" o:hr="t"/>
        </w:pict>
      </w:r>
    </w:p>
    <w:bookmarkStart w:id="20" w:name="为什么医疗机构最怕这件事"/>
    <w:p>
      <w:pPr>
        <w:pStyle w:val="Heading2"/>
      </w:pPr>
      <w:r>
        <w:t xml:space="preserve">〇、为什么医疗机构最怕这件事</w:t>
      </w:r>
    </w:p>
    <w:p>
      <w:pPr>
        <w:pStyle w:val="FirstParagraph"/>
      </w:pPr>
      <w:r>
        <w:t xml:space="preserve">医院跟圆爱康合作，最怕的不是分成，是</w:t>
      </w:r>
      <w:r>
        <w:rPr>
          <w:bCs/>
          <w:b/>
        </w:rPr>
        <w:t xml:space="preserve">“</w:t>
      </w:r>
      <w:r>
        <w:rPr>
          <w:bCs/>
          <w:b/>
        </w:rPr>
        <w:t xml:space="preserve">我的医护人员在院外开了治疗、出了问题责任算谁的</w:t>
      </w:r>
      <w:r>
        <w:rPr>
          <w:bCs/>
          <w:b/>
        </w:rPr>
        <w:t xml:space="preserve">”</w:t>
      </w:r>
      <w:r>
        <w:t xml:space="preserve">。</w:t>
      </w:r>
      <w:r>
        <w:t xml:space="preserve"> </w:t>
      </w:r>
      <w:r>
        <w:t xml:space="preserve">所以这张”法律定心丸”，比任何服务承诺都管用——它直接决定医院敢不敢签。</w:t>
      </w:r>
    </w:p>
    <w:p>
      <w:r>
        <w:pict>
          <v:rect style="width:0;height:1.5pt" o:hralign="center" o:hrstd="t" o:hr="t"/>
        </w:pict>
      </w:r>
    </w:p>
    <w:bookmarkEnd w:id="20"/>
    <w:bookmarkStart w:id="21" w:name="一先划一条红线什么绝对不能碰"/>
    <w:p>
      <w:pPr>
        <w:pStyle w:val="Heading2"/>
      </w:pPr>
      <w:r>
        <w:t xml:space="preserve">一、先划一条红线：什么绝对不能碰</w:t>
      </w:r>
    </w:p>
    <w:p>
      <w:pPr>
        <w:pStyle w:val="BlockText"/>
      </w:pPr>
      <w:r>
        <w:rPr>
          <w:bCs/>
          <w:b/>
        </w:rPr>
        <w:t xml:space="preserve">红线：任何主体不能以”平台自己”的名义开治疗处方。</w:t>
      </w:r>
    </w:p>
    <w:p>
      <w:pPr>
        <w:numPr>
          <w:ilvl w:val="0"/>
          <w:numId w:val="1001"/>
        </w:numPr>
        <w:pStyle w:val="Compact"/>
      </w:pPr>
      <w:r>
        <w:t xml:space="preserve">处方是医疗行为，受《互联网诊疗管理办法》严格监管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谁开处方，谁就是医疗机构</w:t>
      </w:r>
      <w:r>
        <w:t xml:space="preserve">；平台主体开处方 =</w:t>
      </w:r>
      <w:r>
        <w:t xml:space="preserve"> </w:t>
      </w:r>
      <w:r>
        <w:rPr>
          <w:bCs/>
          <w:b/>
        </w:rPr>
        <w:t xml:space="preserve">非法行医</w:t>
      </w:r>
      <w:r>
        <w:t xml:space="preserve">，这是高压线</w:t>
      </w:r>
    </w:p>
    <w:p>
      <w:r>
        <w:pict>
          <v:rect style="width:0;height:1.5pt" o:hralign="center" o:hrstd="t" o:hr="t"/>
        </w:pict>
      </w:r>
    </w:p>
    <w:bookmarkEnd w:id="21"/>
    <w:bookmarkStart w:id="22" w:name="二患者在家执行治疗这一环怎么定性的分三档"/>
    <w:p>
      <w:pPr>
        <w:pStyle w:val="Heading2"/>
      </w:pPr>
      <w:r>
        <w:t xml:space="preserve">二、</w:t>
      </w:r>
      <w:r>
        <w:t xml:space="preserve">“</w:t>
      </w:r>
      <w:r>
        <w:t xml:space="preserve">患者在家执行治疗</w:t>
      </w:r>
      <w:r>
        <w:t xml:space="preserve">”</w:t>
      </w:r>
      <w:r>
        <w:t xml:space="preserve">这一环，怎么定性的？（分三档）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827"/>
        <w:gridCol w:w="2741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患者在医生指导下</w:t>
            </w:r>
            <w:r>
              <w:rPr>
                <w:bCs/>
                <w:b/>
              </w:rPr>
              <w:t xml:space="preserve">自行操作设备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康复指导 / 健康管理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合规风险低；</w:t>
            </w:r>
            <w:r>
              <w:rPr>
                <w:bCs/>
                <w:b/>
              </w:rPr>
              <w:t xml:space="preserve">但平台不能宣称”治疗”功能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护士 / 康复师</w:t>
            </w:r>
            <w:r>
              <w:rPr>
                <w:bCs/>
                <w:b/>
              </w:rPr>
              <w:t xml:space="preserve">上门执行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上门医疗服务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</w:t>
            </w:r>
            <w:r>
              <w:rPr>
                <w:bCs/>
                <w:b/>
              </w:rPr>
              <w:t xml:space="preserve">备案 + 持证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中，需资质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  <w:r>
              <w:rPr>
                <w:bCs/>
                <w:b/>
              </w:rPr>
              <w:t xml:space="preserve">自己开治疗处方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医疗行为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必须实体医疗机构主导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❌ 红线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三结算fee-之外处方本身的合规硬条件互联网诊疗"/>
    <w:p>
      <w:pPr>
        <w:pStyle w:val="Heading2"/>
      </w:pPr>
      <w:r>
        <w:t xml:space="preserve">三、结算/Fee 之外，处方本身的合规硬条件（互联网诊疗）</w:t>
      </w:r>
    </w:p>
    <w:p>
      <w:pPr>
        <w:pStyle w:val="FirstParagraph"/>
      </w:pPr>
      <w:r>
        <w:t xml:space="preserve">处方要合法，必须满足（这些是</w:t>
      </w:r>
      <w:r>
        <w:rPr>
          <w:bCs/>
          <w:b/>
        </w:rPr>
        <w:t xml:space="preserve">合作医院</w:t>
      </w:r>
      <w:r>
        <w:t xml:space="preserve">要满足的，不是圆爱康）：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实体医疗机构主导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复诊</w:t>
      </w:r>
      <w:r>
        <w:t xml:space="preserve">（严禁首诊在线开方）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医师</w:t>
      </w:r>
      <w:r>
        <w:t xml:space="preserve">：注册在机构 + 3年以上经验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非特殊药品 / 需药师审核</w:t>
      </w:r>
    </w:p>
    <w:p>
      <w:pPr>
        <w:numPr>
          <w:ilvl w:val="0"/>
          <w:numId w:val="1002"/>
        </w:numPr>
        <w:pStyle w:val="Compact"/>
      </w:pPr>
      <w:r>
        <w:t xml:space="preserve">受《互联网诊疗管理办法》监管</w:t>
      </w:r>
    </w:p>
    <w:p>
      <w:r>
        <w:pict>
          <v:rect style="width:0;height:1.5pt" o:hralign="center" o:hrstd="t" o:hr="t"/>
        </w:pict>
      </w:r>
    </w:p>
    <w:bookmarkEnd w:id="23"/>
    <w:bookmarkStart w:id="24" w:name="四最可落地最合规的路径关键结论"/>
    <w:p>
      <w:pPr>
        <w:pStyle w:val="Heading2"/>
      </w:pPr>
      <w:r>
        <w:t xml:space="preserve">四、最可落地、最合规的路径（关键结论）</w:t>
      </w:r>
    </w:p>
    <w:p>
      <w:pPr>
        <w:pStyle w:val="BlockText"/>
      </w:pPr>
      <w:r>
        <w:rPr>
          <w:bCs/>
          <w:b/>
        </w:rPr>
        <w:t xml:space="preserve">把”治疗”定性留在医院合法框架下，把”执行+运营”留在圆爱康手里。</w:t>
      </w:r>
    </w:p>
    <w:p>
      <w:pPr>
        <w:pStyle w:val="SourceCode"/>
      </w:pPr>
      <w:r>
        <w:rPr>
          <w:rStyle w:val="VerbatimChar"/>
        </w:rPr>
        <w:t xml:space="preserve">处方：由合作医院医生开（医院主导=合法）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圆爱康平台做：康复处方 / 健康管理的"执行 + 跟随"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患者在家执行 + 圆爱康运营端跟进 + 医生端看数据调方案</w:t>
      </w:r>
    </w:p>
    <w:p>
      <w:pPr>
        <w:pStyle w:val="FirstParagraph"/>
      </w:pPr>
      <w:r>
        <w:rPr>
          <w:bCs/>
          <w:b/>
        </w:rPr>
        <w:t xml:space="preserve">一句话：</w:t>
      </w:r>
      <w:r>
        <w:t xml:space="preserve"> </w:t>
      </w:r>
      <w:r>
        <w:t xml:space="preserve">&gt; 医疗行为留在医院（医生开方、医院担责、符合法规），</w:t>
      </w:r>
      <w:r>
        <w:t xml:space="preserve"> </w:t>
      </w:r>
      <w:r>
        <w:t xml:space="preserve">&gt; 我们把”执行、运营、设备”拿在自己手里——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治疗定性归医院，执行运营归我们。</w:t>
      </w:r>
      <w:r>
        <w:t xml:space="preserve"> </w:t>
      </w:r>
      <w:r>
        <w:t xml:space="preserve">两头各得其所、都合规。</w:t>
      </w:r>
    </w:p>
    <w:p>
      <w:r>
        <w:pict>
          <v:rect style="width:0;height:1.5pt" o:hralign="center" o:hrstd="t" o:hr="t"/>
        </w:pict>
      </w:r>
    </w:p>
    <w:bookmarkEnd w:id="24"/>
    <w:bookmarkStart w:id="25" w:name="五为什么要这样设计对双方都好"/>
    <w:p>
      <w:pPr>
        <w:pStyle w:val="Heading2"/>
      </w:pPr>
      <w:r>
        <w:t xml:space="preserve">五、为什么要这样设计（对双方都好）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医院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医疗行为在自己合法框架下，责任清晰、不怕审计、有定心丸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圆爱康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拿到”执行+运营+设备+数据”的核心，不碰红线、可规模化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处方是正经医院开的，安心；执行有平台运营端跟着，不落空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六对外表述给医院医务科"/>
    <w:p>
      <w:pPr>
        <w:pStyle w:val="Heading2"/>
      </w:pPr>
      <w:r>
        <w:t xml:space="preserve">六、对外表述（给医院/医务科）</w:t>
      </w:r>
    </w:p>
    <w:p>
      <w:pPr>
        <w:pStyle w:val="BlockText"/>
      </w:pPr>
      <w:r>
        <w:t xml:space="preserve">“</w:t>
      </w:r>
      <w:r>
        <w:t xml:space="preserve">X主任，关于合规这一块请您放心——</w:t>
      </w:r>
      <w:r>
        <w:t xml:space="preserve"> </w:t>
      </w:r>
      <w:r>
        <w:rPr>
          <w:bCs/>
          <w:b/>
        </w:rPr>
        <w:t xml:space="preserve">所有处方、治疗方案都是贵院医生开的，医疗行为留在贵院合法的框架下，由贵院承担医疗主体责任；</w:t>
      </w:r>
      <w:r>
        <w:t xml:space="preserve"> </w:t>
      </w:r>
      <w:r>
        <w:t xml:space="preserve">我们圆爱康只做’执行和运营’：设备、客服跟进、运营端管理。</w:t>
      </w:r>
      <w:r>
        <w:t xml:space="preserve"> </w:t>
      </w:r>
      <w:r>
        <w:t xml:space="preserve">治疗是贵院定的，执行是我们做的，责任边界很清楚，经得起审计。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📌 关联文件</w:t>
      </w:r>
      <w:r>
        <w:t xml:space="preserve"> </w:t>
      </w:r>
      <w:r>
        <w:t xml:space="preserve">- 《居家康复延续服务包合作方案》—— 合同框架里的责任划分条款（第七条）</w:t>
      </w:r>
      <w:r>
        <w:t xml:space="preserve"> </w:t>
      </w:r>
      <w:r>
        <w:t xml:space="preserve">- 数字疗法注册 / 软件注册相关说明 —— 如需平台合规备案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2026-08-06T03:12:01Z</dcterms:created>
  <dcterms:modified xsi:type="dcterms:W3CDTF">2026-08-06T03:12:01Z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