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48E4" w:rsidRDefault="00000000">
      <w:pPr>
        <w:pStyle w:val="a3"/>
        <w:widowControl/>
        <w:shd w:val="clear" w:color="auto" w:fill="FFFFFF"/>
        <w:spacing w:beforeAutospacing="0" w:afterAutospacing="0" w:line="360" w:lineRule="atLeast"/>
        <w:jc w:val="center"/>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粤</w:t>
      </w:r>
      <w:proofErr w:type="gramStart"/>
      <w:r>
        <w:rPr>
          <w:rFonts w:ascii="微软雅黑" w:eastAsia="微软雅黑" w:hAnsi="微软雅黑" w:cs="微软雅黑" w:hint="eastAsia"/>
          <w:color w:val="000000"/>
          <w:sz w:val="28"/>
          <w:szCs w:val="28"/>
          <w:shd w:val="clear" w:color="auto" w:fill="FFFFFF"/>
        </w:rPr>
        <w:t>卫案函</w:t>
      </w:r>
      <w:proofErr w:type="gramEnd"/>
      <w:r>
        <w:rPr>
          <w:rFonts w:ascii="微软雅黑" w:eastAsia="微软雅黑" w:hAnsi="微软雅黑" w:cs="微软雅黑" w:hint="eastAsia"/>
          <w:color w:val="000000"/>
          <w:sz w:val="28"/>
          <w:szCs w:val="28"/>
          <w:shd w:val="clear" w:color="auto" w:fill="FFFFFF"/>
        </w:rPr>
        <w:t>〔2020〕235号</w:t>
      </w:r>
    </w:p>
    <w:p w:rsidR="001248E4" w:rsidRDefault="001248E4">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陈莲等代表：</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你们提出的关于鼓励和扶持民营资本建设院外延续护理规范化病房的建议（第1535号）收悉。经</w:t>
      </w:r>
      <w:proofErr w:type="gramStart"/>
      <w:r>
        <w:rPr>
          <w:rFonts w:ascii="微软雅黑" w:eastAsia="微软雅黑" w:hAnsi="微软雅黑" w:cs="微软雅黑" w:hint="eastAsia"/>
          <w:color w:val="000000"/>
          <w:sz w:val="28"/>
          <w:szCs w:val="28"/>
          <w:shd w:val="clear" w:color="auto" w:fill="FFFFFF"/>
        </w:rPr>
        <w:t>综合省</w:t>
      </w:r>
      <w:proofErr w:type="gramEnd"/>
      <w:r>
        <w:rPr>
          <w:rFonts w:ascii="微软雅黑" w:eastAsia="微软雅黑" w:hAnsi="微软雅黑" w:cs="微软雅黑" w:hint="eastAsia"/>
          <w:color w:val="000000"/>
          <w:sz w:val="28"/>
          <w:szCs w:val="28"/>
          <w:shd w:val="clear" w:color="auto" w:fill="FFFFFF"/>
        </w:rPr>
        <w:t>发展改革委、省民政厅、省自然资源厅、省</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保局和省税务局意见，现答复如下：</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近年来，我省大力推动护理服务延伸工作，鼓励并支持医疗机构充分发挥专业技术和人才优势，为出院患者提供形式多样的延续性护理服务，将护理服务延伸至社区、家庭，全省21个地市部分医疗机构先后探索开展了延续护理服务，中山大学附属第一医院、广东省中医院、暨南大学附属第一医院、深圳市人民医院、佛山市第一人民医院等省内大型三甲医院积极探索，为出院后患者开展了形式多样的延续护理服务，并不断丰富工作内容，为后续在全省推动开展延续性护理服务积累了工作经验。2019年3月，我省作为国家确定的6个试点省市之一，在全省10个地市141家医疗机构开展了“互联网+护理服务”试点工作，并将“出院后患者”作为重点服务对象，有效衔接医疗机构延续性护理服务，在服务项目、费用、质量控制等方面进行规范。截至2019年底，全省“互联网+护理服务”从业护士8048人，已惠及患者2.3万人次，服务“零投诉”，试点工作取得初步成效。</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一、已开展的工作</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（一）大力推动社会力量参与医疗卫生和</w:t>
      </w:r>
      <w:proofErr w:type="gramStart"/>
      <w:r>
        <w:rPr>
          <w:rFonts w:ascii="微软雅黑" w:eastAsia="微软雅黑" w:hAnsi="微软雅黑" w:cs="微软雅黑" w:hint="eastAsia"/>
          <w:color w:val="000000"/>
          <w:sz w:val="28"/>
          <w:szCs w:val="28"/>
          <w:shd w:val="clear" w:color="auto" w:fill="FFFFFF"/>
        </w:rPr>
        <w:t>医养</w:t>
      </w:r>
      <w:proofErr w:type="gramEnd"/>
      <w:r>
        <w:rPr>
          <w:rFonts w:ascii="微软雅黑" w:eastAsia="微软雅黑" w:hAnsi="微软雅黑" w:cs="微软雅黑" w:hint="eastAsia"/>
          <w:color w:val="000000"/>
          <w:sz w:val="28"/>
          <w:szCs w:val="28"/>
          <w:shd w:val="clear" w:color="auto" w:fill="FFFFFF"/>
        </w:rPr>
        <w:t>结合工作。</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lastRenderedPageBreak/>
        <w:t xml:space="preserve">　　</w:t>
      </w:r>
      <w:r>
        <w:rPr>
          <w:rStyle w:val="a4"/>
          <w:rFonts w:ascii="微软雅黑" w:eastAsia="微软雅黑" w:hAnsi="微软雅黑" w:cs="微软雅黑" w:hint="eastAsia"/>
          <w:color w:val="000000"/>
          <w:sz w:val="28"/>
          <w:szCs w:val="28"/>
          <w:shd w:val="clear" w:color="auto" w:fill="FFFFFF"/>
        </w:rPr>
        <w:t>1.出台政策指引</w:t>
      </w:r>
      <w:r>
        <w:rPr>
          <w:rFonts w:ascii="微软雅黑" w:eastAsia="微软雅黑" w:hAnsi="微软雅黑" w:cs="微软雅黑" w:hint="eastAsia"/>
          <w:color w:val="000000"/>
          <w:sz w:val="28"/>
          <w:szCs w:val="28"/>
          <w:shd w:val="clear" w:color="auto" w:fill="FFFFFF"/>
        </w:rPr>
        <w:t>。我委一直坚持贯彻落实国家及省委省政府关于鼓励社会办医、全面放开养老服务市场的各项政策文件，并与省发展改革委、省民政厅、省自然资源厅、省</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保局和省税务局等厅局加强沟通合作，促进民营机构在用地、规划和建设、税费、</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等方面政策优惠的落地。截至2019年底，全省民营医院896个，其中综合医院436个，覆盖了全省所有地市，已成为公立医院医疗服务力量的有力补充。另外，我省近来年也出台了系列文件，进一步做好政府向社会力量购买养老服务工作，明确了养老服务的购买主体、购买内容、购买方式、购买程序和资金安排，鼓励各地采取政府委托或资助养老服务机构或民间组织的方式，引入专业机构承接服务，为高龄、失能、半失能老人提供上门服务和日间照料托养服务。</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w:t>
      </w:r>
      <w:r>
        <w:rPr>
          <w:rStyle w:val="a4"/>
          <w:rFonts w:ascii="微软雅黑" w:eastAsia="微软雅黑" w:hAnsi="微软雅黑" w:cs="微软雅黑" w:hint="eastAsia"/>
          <w:color w:val="000000"/>
          <w:sz w:val="28"/>
          <w:szCs w:val="28"/>
          <w:shd w:val="clear" w:color="auto" w:fill="FFFFFF"/>
        </w:rPr>
        <w:t>2.落实资金投入。</w:t>
      </w:r>
      <w:r>
        <w:rPr>
          <w:rFonts w:ascii="微软雅黑" w:eastAsia="微软雅黑" w:hAnsi="微软雅黑" w:cs="微软雅黑" w:hint="eastAsia"/>
          <w:color w:val="000000"/>
          <w:sz w:val="28"/>
          <w:szCs w:val="28"/>
          <w:shd w:val="clear" w:color="auto" w:fill="FFFFFF"/>
        </w:rPr>
        <w:t>全省用于社会福利事业的彩票公益金按不低于50%的比例用于养老服务体系建设，通过新建、改扩建公办养老机构，大力扶持民办养老机构发展等措施不断加快养老服务设施建设。广州市自2016年起每年专门安排1000万元开展为老服务专项公益创投项目，资助为老服务创新项目263个，并将85.5%的居家养老服务综合体、89%的长者饭堂交由社会力量运营。通过开展养老服务社会组织公益创投，有力地鼓励和调动社会组织和社会资本参与养老服务，培育了一批品牌化、连锁化、规模化的龙头社会组织或机构和创新性项目，推动养老服务社会化和创新发展。</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w:t>
      </w:r>
      <w:r>
        <w:rPr>
          <w:rStyle w:val="a4"/>
          <w:rFonts w:ascii="微软雅黑" w:eastAsia="微软雅黑" w:hAnsi="微软雅黑" w:cs="微软雅黑" w:hint="eastAsia"/>
          <w:color w:val="000000"/>
          <w:sz w:val="28"/>
          <w:szCs w:val="28"/>
          <w:shd w:val="clear" w:color="auto" w:fill="FFFFFF"/>
        </w:rPr>
        <w:t>3.落实用地保障。</w:t>
      </w:r>
      <w:r>
        <w:rPr>
          <w:rFonts w:ascii="微软雅黑" w:eastAsia="微软雅黑" w:hAnsi="微软雅黑" w:cs="微软雅黑" w:hint="eastAsia"/>
          <w:color w:val="000000"/>
          <w:sz w:val="28"/>
          <w:szCs w:val="28"/>
          <w:shd w:val="clear" w:color="auto" w:fill="FFFFFF"/>
        </w:rPr>
        <w:t>我省在进一步降低民营经济（中小企业）用地成本方面出台了一系列政策措施，支持民营资本进入医疗领域。一是</w:t>
      </w:r>
      <w:r>
        <w:rPr>
          <w:rFonts w:ascii="微软雅黑" w:eastAsia="微软雅黑" w:hAnsi="微软雅黑" w:cs="微软雅黑" w:hint="eastAsia"/>
          <w:color w:val="000000"/>
          <w:sz w:val="28"/>
          <w:szCs w:val="28"/>
          <w:shd w:val="clear" w:color="auto" w:fill="FFFFFF"/>
        </w:rPr>
        <w:lastRenderedPageBreak/>
        <w:t>根据《广东省土地利用年度计划管理办法》（粤国土</w:t>
      </w:r>
      <w:proofErr w:type="gramStart"/>
      <w:r>
        <w:rPr>
          <w:rFonts w:ascii="微软雅黑" w:eastAsia="微软雅黑" w:hAnsi="微软雅黑" w:cs="微软雅黑" w:hint="eastAsia"/>
          <w:color w:val="000000"/>
          <w:sz w:val="28"/>
          <w:szCs w:val="28"/>
          <w:shd w:val="clear" w:color="auto" w:fill="FFFFFF"/>
        </w:rPr>
        <w:t>资规划发</w:t>
      </w:r>
      <w:proofErr w:type="gramEnd"/>
      <w:r>
        <w:rPr>
          <w:rFonts w:ascii="微软雅黑" w:eastAsia="微软雅黑" w:hAnsi="微软雅黑" w:cs="微软雅黑" w:hint="eastAsia"/>
          <w:color w:val="000000"/>
          <w:sz w:val="28"/>
          <w:szCs w:val="28"/>
          <w:shd w:val="clear" w:color="auto" w:fill="FFFFFF"/>
        </w:rPr>
        <w:t>〔2018〕18号），明确非营利性医疗卫生设施、非营利性养老设施项目用地指标可由省全额保障，有效支持非营利性医疗、养老机构建设。二是落实推进“放管服”，通过减少建设用地审批层级，推进工程建设项目用地和规划许可“四合一”改革，精简建设用地审查报批工作，优化</w:t>
      </w:r>
      <w:proofErr w:type="gramStart"/>
      <w:r>
        <w:rPr>
          <w:rFonts w:ascii="微软雅黑" w:eastAsia="微软雅黑" w:hAnsi="微软雅黑" w:cs="微软雅黑" w:hint="eastAsia"/>
          <w:color w:val="000000"/>
          <w:sz w:val="28"/>
          <w:szCs w:val="28"/>
          <w:shd w:val="clear" w:color="auto" w:fill="FFFFFF"/>
        </w:rPr>
        <w:t>网上审批</w:t>
      </w:r>
      <w:proofErr w:type="gramEnd"/>
      <w:r>
        <w:rPr>
          <w:rFonts w:ascii="微软雅黑" w:eastAsia="微软雅黑" w:hAnsi="微软雅黑" w:cs="微软雅黑" w:hint="eastAsia"/>
          <w:color w:val="000000"/>
          <w:sz w:val="28"/>
          <w:szCs w:val="28"/>
          <w:shd w:val="clear" w:color="auto" w:fill="FFFFFF"/>
        </w:rPr>
        <w:t>系统等大幅提升审批效能、压缩审批时间，使建设用地审批效率总体提升30%以上，省管项目用地审核审批耗时缩减50%以上。</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w:t>
      </w:r>
      <w:r>
        <w:rPr>
          <w:rStyle w:val="a4"/>
          <w:rFonts w:ascii="微软雅黑" w:eastAsia="微软雅黑" w:hAnsi="微软雅黑" w:cs="微软雅黑" w:hint="eastAsia"/>
          <w:color w:val="000000"/>
          <w:sz w:val="28"/>
          <w:szCs w:val="28"/>
          <w:shd w:val="clear" w:color="auto" w:fill="FFFFFF"/>
        </w:rPr>
        <w:t>4.支持税费优惠</w:t>
      </w:r>
      <w:r>
        <w:rPr>
          <w:rFonts w:ascii="微软雅黑" w:eastAsia="微软雅黑" w:hAnsi="微软雅黑" w:cs="微软雅黑" w:hint="eastAsia"/>
          <w:color w:val="000000"/>
          <w:sz w:val="28"/>
          <w:szCs w:val="28"/>
          <w:shd w:val="clear" w:color="auto" w:fill="FFFFFF"/>
        </w:rPr>
        <w:t>。根据国家政策文件指引，我省贯彻落实符合政策规定的医疗机构提供医疗服务免征增值税；对非营利性医疗机构自用的房产、土地，免征房产税、城镇土地使用税；对营利性医疗机构，自其取得执业登记之日起，3年内给予自用的房产、土地免征房产税、城镇土地使用税；符合政策规定的医疗机构占用耕地免征耕地占用税等。</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w:t>
      </w:r>
      <w:r>
        <w:rPr>
          <w:rStyle w:val="a4"/>
          <w:rFonts w:ascii="微软雅黑" w:eastAsia="微软雅黑" w:hAnsi="微软雅黑" w:cs="微软雅黑" w:hint="eastAsia"/>
          <w:color w:val="000000"/>
          <w:sz w:val="28"/>
          <w:szCs w:val="28"/>
          <w:shd w:val="clear" w:color="auto" w:fill="FFFFFF"/>
        </w:rPr>
        <w:t>5.推进</w:t>
      </w:r>
      <w:proofErr w:type="gramStart"/>
      <w:r>
        <w:rPr>
          <w:rStyle w:val="a4"/>
          <w:rFonts w:ascii="微软雅黑" w:eastAsia="微软雅黑" w:hAnsi="微软雅黑" w:cs="微软雅黑" w:hint="eastAsia"/>
          <w:color w:val="000000"/>
          <w:sz w:val="28"/>
          <w:szCs w:val="28"/>
          <w:shd w:val="clear" w:color="auto" w:fill="FFFFFF"/>
        </w:rPr>
        <w:t>医</w:t>
      </w:r>
      <w:proofErr w:type="gramEnd"/>
      <w:r>
        <w:rPr>
          <w:rStyle w:val="a4"/>
          <w:rFonts w:ascii="微软雅黑" w:eastAsia="微软雅黑" w:hAnsi="微软雅黑" w:cs="微软雅黑" w:hint="eastAsia"/>
          <w:color w:val="000000"/>
          <w:sz w:val="28"/>
          <w:szCs w:val="28"/>
          <w:shd w:val="clear" w:color="auto" w:fill="FFFFFF"/>
        </w:rPr>
        <w:t>养结合。</w:t>
      </w:r>
      <w:r>
        <w:rPr>
          <w:rFonts w:ascii="微软雅黑" w:eastAsia="微软雅黑" w:hAnsi="微软雅黑" w:cs="微软雅黑" w:hint="eastAsia"/>
          <w:color w:val="000000"/>
          <w:sz w:val="28"/>
          <w:szCs w:val="28"/>
          <w:shd w:val="clear" w:color="auto" w:fill="FFFFFF"/>
        </w:rPr>
        <w:t>我省已通过多项扶持政策推进医疗卫生与养老服务融合发展。一是放开医疗准入限制，全面放开在养老机构内设置医疗机构和医疗机构设置养老机构，社会办医疗机构的类别、规模、数量、地点不受医疗机构设置规划的限制。二是简化优化审批服务，二级及以下医疗机构设置审批与执业登记“两证合一”，全面取消在养老机构内部设置的诊所、卫生所、医务室、护理站的行政审批，全部实行备案管理。三是允许一家机构同时挂养老机构和医疗机构牌子，享受医疗行业和养老行业双重政策优惠；四是支持符合条件的执业医</w:t>
      </w:r>
      <w:r>
        <w:rPr>
          <w:rFonts w:ascii="微软雅黑" w:eastAsia="微软雅黑" w:hAnsi="微软雅黑" w:cs="微软雅黑" w:hint="eastAsia"/>
          <w:color w:val="000000"/>
          <w:sz w:val="28"/>
          <w:szCs w:val="28"/>
          <w:shd w:val="clear" w:color="auto" w:fill="FFFFFF"/>
        </w:rPr>
        <w:lastRenderedPageBreak/>
        <w:t>师、注册护士到养老机构设立的医疗卫生机构多机构执业。以上政策对社会资本进入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养结合领域一视同仁。截至目前，全省</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养结合机构共222家，其中，养老机构办医疗机构170家，医疗机构办养老机构52家；有157家社会办医养结合机构，其中126家纳入基本医疗保险定点范围；有1543家养老机构可提供医疗服务，91.6%的养老机构与医疗机构建立了合作关系，95.6%的医疗机构建立了为老年人提供挂号、就医等便利服务的绿色通道。提供上门医疗卫生服务的机构9315家，已为475万老年人提供家庭医生签约服务，并建立了2.2万张家庭病床。我省广州、深圳、东莞、江门已被列入国家</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养结合试点城市。</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（二）积极推动延续护理相关项目纳入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w:t>
      </w:r>
      <w:r>
        <w:rPr>
          <w:rStyle w:val="a4"/>
          <w:rFonts w:ascii="微软雅黑" w:eastAsia="微软雅黑" w:hAnsi="微软雅黑" w:cs="微软雅黑" w:hint="eastAsia"/>
          <w:color w:val="000000"/>
          <w:sz w:val="28"/>
          <w:szCs w:val="28"/>
          <w:shd w:val="clear" w:color="auto" w:fill="FFFFFF"/>
        </w:rPr>
        <w:t>一是支持机构纳入</w:t>
      </w:r>
      <w:proofErr w:type="gramStart"/>
      <w:r>
        <w:rPr>
          <w:rStyle w:val="a4"/>
          <w:rFonts w:ascii="微软雅黑" w:eastAsia="微软雅黑" w:hAnsi="微软雅黑" w:cs="微软雅黑" w:hint="eastAsia"/>
          <w:color w:val="000000"/>
          <w:sz w:val="28"/>
          <w:szCs w:val="28"/>
          <w:shd w:val="clear" w:color="auto" w:fill="FFFFFF"/>
        </w:rPr>
        <w:t>医保协议</w:t>
      </w:r>
      <w:proofErr w:type="gramEnd"/>
      <w:r>
        <w:rPr>
          <w:rStyle w:val="a4"/>
          <w:rFonts w:ascii="微软雅黑" w:eastAsia="微软雅黑" w:hAnsi="微软雅黑" w:cs="微软雅黑" w:hint="eastAsia"/>
          <w:color w:val="000000"/>
          <w:sz w:val="28"/>
          <w:szCs w:val="28"/>
          <w:shd w:val="clear" w:color="auto" w:fill="FFFFFF"/>
        </w:rPr>
        <w:t>管理。</w:t>
      </w:r>
      <w:r>
        <w:rPr>
          <w:rFonts w:ascii="微软雅黑" w:eastAsia="微软雅黑" w:hAnsi="微软雅黑" w:cs="微软雅黑" w:hint="eastAsia"/>
          <w:color w:val="000000"/>
          <w:sz w:val="28"/>
          <w:szCs w:val="28"/>
          <w:shd w:val="clear" w:color="auto" w:fill="FFFFFF"/>
        </w:rPr>
        <w:t>目前，我省对取得《医疗机构执业许可证》的养老机构内设医疗机构，不分所有制形式、经营性质、级别和规模，均可由其自愿提出申请后，经统筹地区</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保经办机构审批纳入</w:t>
      </w:r>
      <w:proofErr w:type="gramStart"/>
      <w:r>
        <w:rPr>
          <w:rFonts w:ascii="微软雅黑" w:eastAsia="微软雅黑" w:hAnsi="微软雅黑" w:cs="微软雅黑" w:hint="eastAsia"/>
          <w:color w:val="000000"/>
          <w:sz w:val="28"/>
          <w:szCs w:val="28"/>
          <w:shd w:val="clear" w:color="auto" w:fill="FFFFFF"/>
        </w:rPr>
        <w:t>医保协议</w:t>
      </w:r>
      <w:proofErr w:type="gramEnd"/>
      <w:r>
        <w:rPr>
          <w:rFonts w:ascii="微软雅黑" w:eastAsia="微软雅黑" w:hAnsi="微软雅黑" w:cs="微软雅黑" w:hint="eastAsia"/>
          <w:color w:val="000000"/>
          <w:sz w:val="28"/>
          <w:szCs w:val="28"/>
          <w:shd w:val="clear" w:color="auto" w:fill="FFFFFF"/>
        </w:rPr>
        <w:t>管理，参加基本医疗保险的患者就医后按照</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保规定享受相应的待遇。</w:t>
      </w:r>
      <w:r>
        <w:rPr>
          <w:rStyle w:val="a4"/>
          <w:rFonts w:ascii="微软雅黑" w:eastAsia="微软雅黑" w:hAnsi="微软雅黑" w:cs="微软雅黑" w:hint="eastAsia"/>
          <w:color w:val="000000"/>
          <w:sz w:val="28"/>
          <w:szCs w:val="28"/>
          <w:shd w:val="clear" w:color="auto" w:fill="FFFFFF"/>
        </w:rPr>
        <w:t>二是推进家庭病床费用</w:t>
      </w:r>
      <w:proofErr w:type="gramStart"/>
      <w:r>
        <w:rPr>
          <w:rStyle w:val="a4"/>
          <w:rFonts w:ascii="微软雅黑" w:eastAsia="微软雅黑" w:hAnsi="微软雅黑" w:cs="微软雅黑" w:hint="eastAsia"/>
          <w:color w:val="000000"/>
          <w:sz w:val="28"/>
          <w:szCs w:val="28"/>
          <w:shd w:val="clear" w:color="auto" w:fill="FFFFFF"/>
        </w:rPr>
        <w:t>医</w:t>
      </w:r>
      <w:proofErr w:type="gramEnd"/>
      <w:r>
        <w:rPr>
          <w:rStyle w:val="a4"/>
          <w:rFonts w:ascii="微软雅黑" w:eastAsia="微软雅黑" w:hAnsi="微软雅黑" w:cs="微软雅黑" w:hint="eastAsia"/>
          <w:color w:val="000000"/>
          <w:sz w:val="28"/>
          <w:szCs w:val="28"/>
          <w:shd w:val="clear" w:color="auto" w:fill="FFFFFF"/>
        </w:rPr>
        <w:t>保报销。</w:t>
      </w:r>
      <w:r>
        <w:rPr>
          <w:rFonts w:ascii="微软雅黑" w:eastAsia="微软雅黑" w:hAnsi="微软雅黑" w:cs="微软雅黑" w:hint="eastAsia"/>
          <w:color w:val="000000"/>
          <w:sz w:val="28"/>
          <w:szCs w:val="28"/>
          <w:shd w:val="clear" w:color="auto" w:fill="FFFFFF"/>
        </w:rPr>
        <w:t>我省已积极推进将家庭病床及相关医疗服务按规定纳入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保报销范围，同时针对家庭病床及部分老年疾病病情相对稳定，治疗周期长的特点，开展了</w:t>
      </w:r>
      <w:proofErr w:type="gramStart"/>
      <w:r>
        <w:rPr>
          <w:rFonts w:ascii="微软雅黑" w:eastAsia="微软雅黑" w:hAnsi="微软雅黑" w:cs="微软雅黑" w:hint="eastAsia"/>
          <w:color w:val="000000"/>
          <w:sz w:val="28"/>
          <w:szCs w:val="28"/>
          <w:shd w:val="clear" w:color="auto" w:fill="FFFFFF"/>
        </w:rPr>
        <w:t>按床日</w:t>
      </w:r>
      <w:proofErr w:type="gramEnd"/>
      <w:r>
        <w:rPr>
          <w:rFonts w:ascii="微软雅黑" w:eastAsia="微软雅黑" w:hAnsi="微软雅黑" w:cs="微软雅黑" w:hint="eastAsia"/>
          <w:color w:val="000000"/>
          <w:sz w:val="28"/>
          <w:szCs w:val="28"/>
          <w:shd w:val="clear" w:color="auto" w:fill="FFFFFF"/>
        </w:rPr>
        <w:t>付费，按病种付费的方式。</w:t>
      </w:r>
      <w:r>
        <w:rPr>
          <w:rStyle w:val="a4"/>
          <w:rFonts w:ascii="微软雅黑" w:eastAsia="微软雅黑" w:hAnsi="微软雅黑" w:cs="微软雅黑" w:hint="eastAsia"/>
          <w:color w:val="000000"/>
          <w:sz w:val="28"/>
          <w:szCs w:val="28"/>
          <w:shd w:val="clear" w:color="auto" w:fill="FFFFFF"/>
        </w:rPr>
        <w:t>三是推动“互联网+护理服务”项目</w:t>
      </w:r>
      <w:proofErr w:type="gramStart"/>
      <w:r>
        <w:rPr>
          <w:rStyle w:val="a4"/>
          <w:rFonts w:ascii="微软雅黑" w:eastAsia="微软雅黑" w:hAnsi="微软雅黑" w:cs="微软雅黑" w:hint="eastAsia"/>
          <w:color w:val="000000"/>
          <w:sz w:val="28"/>
          <w:szCs w:val="28"/>
          <w:shd w:val="clear" w:color="auto" w:fill="FFFFFF"/>
        </w:rPr>
        <w:t>医</w:t>
      </w:r>
      <w:proofErr w:type="gramEnd"/>
      <w:r>
        <w:rPr>
          <w:rStyle w:val="a4"/>
          <w:rFonts w:ascii="微软雅黑" w:eastAsia="微软雅黑" w:hAnsi="微软雅黑" w:cs="微软雅黑" w:hint="eastAsia"/>
          <w:color w:val="000000"/>
          <w:sz w:val="28"/>
          <w:szCs w:val="28"/>
          <w:shd w:val="clear" w:color="auto" w:fill="FFFFFF"/>
        </w:rPr>
        <w:t>保支付。</w:t>
      </w:r>
      <w:r>
        <w:rPr>
          <w:rFonts w:ascii="微软雅黑" w:eastAsia="微软雅黑" w:hAnsi="微软雅黑" w:cs="微软雅黑" w:hint="eastAsia"/>
          <w:color w:val="000000"/>
          <w:sz w:val="28"/>
          <w:szCs w:val="28"/>
          <w:shd w:val="clear" w:color="auto" w:fill="FFFFFF"/>
        </w:rPr>
        <w:t>对于我省目前已开展的43项“互联网+护理服务”项目，属于基本医疗服务的，已纳入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保支付范围，其费用由</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保经办机构按规定与实体</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保定点医疗机构结算；对于尚未纳入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保支付范围的项目，已联合省</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保局</w:t>
      </w:r>
      <w:r>
        <w:rPr>
          <w:rFonts w:ascii="微软雅黑" w:eastAsia="微软雅黑" w:hAnsi="微软雅黑" w:cs="微软雅黑" w:hint="eastAsia"/>
          <w:color w:val="000000"/>
          <w:sz w:val="28"/>
          <w:szCs w:val="28"/>
          <w:shd w:val="clear" w:color="auto" w:fill="FFFFFF"/>
        </w:rPr>
        <w:lastRenderedPageBreak/>
        <w:t>探索逐步纳入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保支付及其报销比例等。</w:t>
      </w:r>
      <w:r>
        <w:rPr>
          <w:rStyle w:val="a4"/>
          <w:rFonts w:ascii="微软雅黑" w:eastAsia="微软雅黑" w:hAnsi="微软雅黑" w:cs="微软雅黑" w:hint="eastAsia"/>
          <w:color w:val="000000"/>
          <w:sz w:val="28"/>
          <w:szCs w:val="28"/>
          <w:shd w:val="clear" w:color="auto" w:fill="FFFFFF"/>
        </w:rPr>
        <w:t>四是开展长期护理保险试点。</w:t>
      </w:r>
      <w:r>
        <w:rPr>
          <w:rFonts w:ascii="微软雅黑" w:eastAsia="微软雅黑" w:hAnsi="微软雅黑" w:cs="微软雅黑" w:hint="eastAsia"/>
          <w:color w:val="000000"/>
          <w:sz w:val="28"/>
          <w:szCs w:val="28"/>
          <w:shd w:val="clear" w:color="auto" w:fill="FFFFFF"/>
        </w:rPr>
        <w:t>广州市作为全国长期护理保险试点城市，于2017年8月印发《广州市长期护理保险试行办法》并正式启动实施，通过直接从医保基金中筹资，向符合条件的失能人员提供基本生活照料和医疗护理等保障。截至2019年底，广州市长期护理保险已覆盖803万参保人员，基金累计支付3.31亿元，享受待遇13252人次，人均每月支付2520元，符合规定的长期护理费用基金支付率为82.15%，总体支付率为71.23%。</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三）支持行业组织推动延续护理专业发展。我省护理学会、省护士协会近年来从行业角度不断推动延续护理工作，成立了延续护理发展委员会，整合了多个医院的力量，为病患提供专业服务。同时，行业组织积极开展学术活动，与港澳方面密切联系，在对延续护理的费用、成本开展调研方面，积极争取相关费用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保方面，明确延续护理的服务标准和规范方面也做了大量的工作，不断推动我省延续护理工作持续完善。</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（四）探索护理管理新模式。</w:t>
      </w:r>
      <w:r>
        <w:rPr>
          <w:rStyle w:val="a4"/>
          <w:rFonts w:ascii="微软雅黑" w:eastAsia="微软雅黑" w:hAnsi="微软雅黑" w:cs="微软雅黑" w:hint="eastAsia"/>
          <w:color w:val="000000"/>
          <w:sz w:val="28"/>
          <w:szCs w:val="28"/>
          <w:shd w:val="clear" w:color="auto" w:fill="FFFFFF"/>
        </w:rPr>
        <w:t>一是探索</w:t>
      </w:r>
      <w:proofErr w:type="gramStart"/>
      <w:r>
        <w:rPr>
          <w:rStyle w:val="a4"/>
          <w:rFonts w:ascii="微软雅黑" w:eastAsia="微软雅黑" w:hAnsi="微软雅黑" w:cs="微软雅黑" w:hint="eastAsia"/>
          <w:color w:val="000000"/>
          <w:sz w:val="28"/>
          <w:szCs w:val="28"/>
          <w:shd w:val="clear" w:color="auto" w:fill="FFFFFF"/>
        </w:rPr>
        <w:t>医</w:t>
      </w:r>
      <w:proofErr w:type="gramEnd"/>
      <w:r>
        <w:rPr>
          <w:rStyle w:val="a4"/>
          <w:rFonts w:ascii="微软雅黑" w:eastAsia="微软雅黑" w:hAnsi="微软雅黑" w:cs="微软雅黑" w:hint="eastAsia"/>
          <w:color w:val="000000"/>
          <w:sz w:val="28"/>
          <w:szCs w:val="28"/>
          <w:shd w:val="clear" w:color="auto" w:fill="FFFFFF"/>
        </w:rPr>
        <w:t>联体模式下的护理联盟。</w:t>
      </w:r>
      <w:r>
        <w:rPr>
          <w:rFonts w:ascii="微软雅黑" w:eastAsia="微软雅黑" w:hAnsi="微软雅黑" w:cs="微软雅黑" w:hint="eastAsia"/>
          <w:color w:val="000000"/>
          <w:sz w:val="28"/>
          <w:szCs w:val="28"/>
          <w:shd w:val="clear" w:color="auto" w:fill="FFFFFF"/>
        </w:rPr>
        <w:t>目前，在专科联盟的基础上，为进一步提升联盟单位整体医疗质量管理，以专科护理能力为目标的相应专科护理联盟也应运而生，如广东省骨科护理联盟，共有50家市、县级医院参与到骨科专科护理标准共筹、护理质量共享、护理培训共进、护理服务共升的护理联动模式的构建，确保患者出院后的专科延续护理的无缝衔接以及双向转诊渠道的可及性。</w:t>
      </w:r>
      <w:r>
        <w:rPr>
          <w:rStyle w:val="a4"/>
          <w:rFonts w:ascii="微软雅黑" w:eastAsia="微软雅黑" w:hAnsi="微软雅黑" w:cs="微软雅黑" w:hint="eastAsia"/>
          <w:color w:val="000000"/>
          <w:sz w:val="28"/>
          <w:szCs w:val="28"/>
          <w:shd w:val="clear" w:color="auto" w:fill="FFFFFF"/>
        </w:rPr>
        <w:t>二是护士区域注册推动优质护理人力资源共享。</w:t>
      </w:r>
      <w:r>
        <w:rPr>
          <w:rFonts w:ascii="微软雅黑" w:eastAsia="微软雅黑" w:hAnsi="微软雅黑" w:cs="微软雅黑" w:hint="eastAsia"/>
          <w:color w:val="000000"/>
          <w:sz w:val="28"/>
          <w:szCs w:val="28"/>
          <w:shd w:val="clear" w:color="auto" w:fill="FFFFFF"/>
        </w:rPr>
        <w:t>为应对</w:t>
      </w:r>
      <w:r>
        <w:rPr>
          <w:rFonts w:ascii="微软雅黑" w:eastAsia="微软雅黑" w:hAnsi="微软雅黑" w:cs="微软雅黑" w:hint="eastAsia"/>
          <w:color w:val="000000"/>
          <w:sz w:val="28"/>
          <w:szCs w:val="28"/>
          <w:shd w:val="clear" w:color="auto" w:fill="FFFFFF"/>
        </w:rPr>
        <w:lastRenderedPageBreak/>
        <w:t>当前大型医疗机构护士人力资源不足的现实问题，保证患者对优质延续护理服务的需求得到满足，我省2015年开始推动的护士区域化注册试点工作，扩大了可以提供延续护理服务的护士群体，打破了试点医疗机构服务区域限制，部分大型试点医院将护理服务从市区延伸到乡县，提升了服务的可及性和共享性。截至2020年6月1日，全省备案多机构执业的注册护士人次数已达7104人次。</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二、关于代表所提的建议</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一）关于出台《广东省延续护理服务投资扶持政策清单》，以向民营机构开放延续护理市场的建议。在当前国家卫生健康委对延续护理的发展路径、服务边界及服务标准、行为规范等未明确的情况下，且涉及的部门多，需权衡考虑卫生事业的综合发展方向和长短期目标，出台扶持政策清单的困难比较大，我委将继续加强与省发展改革委、省民政厅、省自然资源厅、省</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保局和省税务局等部门的沟通，推动民营机构在开展延续护理服务方面的用地、规划和建设、税费、</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保等方面政策优惠的释放和落地。</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（二）关于加强三甲医院或高水平医院的示范引领作用以及将延续护理服务纳入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保的建议。我</w:t>
      </w:r>
      <w:proofErr w:type="gramStart"/>
      <w:r>
        <w:rPr>
          <w:rFonts w:ascii="微软雅黑" w:eastAsia="微软雅黑" w:hAnsi="微软雅黑" w:cs="微软雅黑" w:hint="eastAsia"/>
          <w:color w:val="000000"/>
          <w:sz w:val="28"/>
          <w:szCs w:val="28"/>
          <w:shd w:val="clear" w:color="auto" w:fill="FFFFFF"/>
        </w:rPr>
        <w:t>委非常</w:t>
      </w:r>
      <w:proofErr w:type="gramEnd"/>
      <w:r>
        <w:rPr>
          <w:rFonts w:ascii="微软雅黑" w:eastAsia="微软雅黑" w:hAnsi="微软雅黑" w:cs="微软雅黑" w:hint="eastAsia"/>
          <w:color w:val="000000"/>
          <w:sz w:val="28"/>
          <w:szCs w:val="28"/>
          <w:shd w:val="clear" w:color="auto" w:fill="FFFFFF"/>
        </w:rPr>
        <w:t>认同上级医院应充分发挥在下级医院中的示范引领作用，也一直通过对口帮扶、</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联体、远程医疗、医疗高地建设、“互联网+医疗”等工作发挥大型三甲医院行业引领的作用。目前，通过政府主导、行业组织的大力参与已基本实现各专科培训、学术会议、业务查房、科研论坛等覆盖至基层医疗机构和民营医疗机构。在将延续护理服务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保支付方面，我委将继续加大</w:t>
      </w:r>
      <w:r>
        <w:rPr>
          <w:rFonts w:ascii="微软雅黑" w:eastAsia="微软雅黑" w:hAnsi="微软雅黑" w:cs="微软雅黑" w:hint="eastAsia"/>
          <w:color w:val="000000"/>
          <w:sz w:val="28"/>
          <w:szCs w:val="28"/>
          <w:shd w:val="clear" w:color="auto" w:fill="FFFFFF"/>
        </w:rPr>
        <w:lastRenderedPageBreak/>
        <w:t>与</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保部门的沟通协调，致力于将更多、需求量大的医疗护理服务纳入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保，也积极推动其他医疗付费模式的落地以保障医疗服务的公平性和可及性，如“互联网＋护理服务”服务项目等，以及通过</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保电子化凭证的便利化支付等方式，减轻患者负担，提高延续护理服务付费便利性，推动延续护理服务工作。</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三、下一步工作</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w:t>
      </w:r>
      <w:r w:rsidRPr="00E21833">
        <w:rPr>
          <w:rFonts w:ascii="微软雅黑" w:eastAsia="微软雅黑" w:hAnsi="微软雅黑" w:cs="微软雅黑" w:hint="eastAsia"/>
          <w:color w:val="FF0000"/>
          <w:sz w:val="28"/>
          <w:szCs w:val="28"/>
          <w:shd w:val="clear" w:color="auto" w:fill="FFFFFF"/>
        </w:rPr>
        <w:t>延续护理服务是患者住院护理服务的延伸，不仅是提高患者整体康复水平、改善患者医疗结局、提升全民健康的重要举措，</w:t>
      </w:r>
      <w:r>
        <w:rPr>
          <w:rFonts w:ascii="微软雅黑" w:eastAsia="微软雅黑" w:hAnsi="微软雅黑" w:cs="微软雅黑" w:hint="eastAsia"/>
          <w:color w:val="000000"/>
          <w:sz w:val="28"/>
          <w:szCs w:val="28"/>
          <w:shd w:val="clear" w:color="auto" w:fill="FFFFFF"/>
        </w:rPr>
        <w:t>也是对传统理念下护理内涵具有重要意义的补充，一定程度上将推动护理专科的改革、创新与发展。下一步，我们将持续关注代表所提出的建议，在日后的工作中，为</w:t>
      </w:r>
      <w:r w:rsidRPr="00E21833">
        <w:rPr>
          <w:rFonts w:ascii="微软雅黑" w:eastAsia="微软雅黑" w:hAnsi="微软雅黑" w:cs="微软雅黑" w:hint="eastAsia"/>
          <w:color w:val="FF0000"/>
          <w:sz w:val="28"/>
          <w:szCs w:val="28"/>
          <w:shd w:val="clear" w:color="auto" w:fill="FFFFFF"/>
        </w:rPr>
        <w:t>延续护理服务的发展以及民营资本注入延续护理服务事业提供更有力的保障和更多的政策利好</w:t>
      </w:r>
      <w:r>
        <w:rPr>
          <w:rFonts w:ascii="微软雅黑" w:eastAsia="微软雅黑" w:hAnsi="微软雅黑" w:cs="微软雅黑" w:hint="eastAsia"/>
          <w:color w:val="000000"/>
          <w:sz w:val="28"/>
          <w:szCs w:val="28"/>
          <w:shd w:val="clear" w:color="auto" w:fill="FFFFFF"/>
        </w:rPr>
        <w:t>。</w:t>
      </w:r>
      <w:r>
        <w:rPr>
          <w:rStyle w:val="a4"/>
          <w:rFonts w:ascii="微软雅黑" w:eastAsia="微软雅黑" w:hAnsi="微软雅黑" w:cs="微软雅黑" w:hint="eastAsia"/>
          <w:color w:val="000000"/>
          <w:sz w:val="28"/>
          <w:szCs w:val="28"/>
          <w:shd w:val="clear" w:color="auto" w:fill="FFFFFF"/>
        </w:rPr>
        <w:t>一是</w:t>
      </w:r>
      <w:r>
        <w:rPr>
          <w:rFonts w:ascii="微软雅黑" w:eastAsia="微软雅黑" w:hAnsi="微软雅黑" w:cs="微软雅黑" w:hint="eastAsia"/>
          <w:color w:val="000000"/>
          <w:sz w:val="28"/>
          <w:szCs w:val="28"/>
          <w:shd w:val="clear" w:color="auto" w:fill="FFFFFF"/>
        </w:rPr>
        <w:t>加大改革创新力度，持续推动促进民营机构在开展延续护理服务方面的用地、规划和建设、税费、</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保等方面政策优惠的释放和落地；</w:t>
      </w:r>
      <w:r w:rsidRPr="00E21833">
        <w:rPr>
          <w:rStyle w:val="a4"/>
          <w:rFonts w:ascii="微软雅黑" w:eastAsia="微软雅黑" w:hAnsi="微软雅黑" w:cs="微软雅黑" w:hint="eastAsia"/>
          <w:color w:val="FF0000"/>
          <w:sz w:val="28"/>
          <w:szCs w:val="28"/>
          <w:shd w:val="clear" w:color="auto" w:fill="FFFFFF"/>
        </w:rPr>
        <w:t>二是</w:t>
      </w:r>
      <w:r w:rsidRPr="00E21833">
        <w:rPr>
          <w:rFonts w:ascii="微软雅黑" w:eastAsia="微软雅黑" w:hAnsi="微软雅黑" w:cs="微软雅黑" w:hint="eastAsia"/>
          <w:color w:val="FF0000"/>
          <w:sz w:val="28"/>
          <w:szCs w:val="28"/>
          <w:shd w:val="clear" w:color="auto" w:fill="FFFFFF"/>
        </w:rPr>
        <w:t>充分发挥政府和行业组织力量，开展延续护理各项活动，创新延续护理新模式，并确保民营机构在各型各类项目中占有的名额比例，尝试通过线上线下的帮扶共建，提高同质化水平，提升民营机构的专科护理和科研能力，</w:t>
      </w:r>
      <w:r>
        <w:rPr>
          <w:rFonts w:ascii="微软雅黑" w:eastAsia="微软雅黑" w:hAnsi="微软雅黑" w:cs="微软雅黑" w:hint="eastAsia"/>
          <w:color w:val="000000"/>
          <w:sz w:val="28"/>
          <w:szCs w:val="28"/>
          <w:shd w:val="clear" w:color="auto" w:fill="FFFFFF"/>
        </w:rPr>
        <w:t>逐步形成畅通合理的转诊制度；</w:t>
      </w:r>
      <w:r>
        <w:rPr>
          <w:rStyle w:val="a4"/>
          <w:rFonts w:ascii="微软雅黑" w:eastAsia="微软雅黑" w:hAnsi="微软雅黑" w:cs="微软雅黑" w:hint="eastAsia"/>
          <w:color w:val="000000"/>
          <w:sz w:val="28"/>
          <w:szCs w:val="28"/>
          <w:shd w:val="clear" w:color="auto" w:fill="FFFFFF"/>
        </w:rPr>
        <w:t>三是</w:t>
      </w:r>
      <w:r>
        <w:rPr>
          <w:rFonts w:ascii="微软雅黑" w:eastAsia="微软雅黑" w:hAnsi="微软雅黑" w:cs="微软雅黑" w:hint="eastAsia"/>
          <w:color w:val="000000"/>
          <w:sz w:val="28"/>
          <w:szCs w:val="28"/>
          <w:shd w:val="clear" w:color="auto" w:fill="FFFFFF"/>
        </w:rPr>
        <w:t>不断完善</w:t>
      </w:r>
      <w:proofErr w:type="gramStart"/>
      <w:r>
        <w:rPr>
          <w:rFonts w:ascii="微软雅黑" w:eastAsia="微软雅黑" w:hAnsi="微软雅黑" w:cs="微软雅黑" w:hint="eastAsia"/>
          <w:color w:val="000000"/>
          <w:sz w:val="28"/>
          <w:szCs w:val="28"/>
          <w:shd w:val="clear" w:color="auto" w:fill="FFFFFF"/>
        </w:rPr>
        <w:t>医保协议</w:t>
      </w:r>
      <w:proofErr w:type="gramEnd"/>
      <w:r>
        <w:rPr>
          <w:rFonts w:ascii="微软雅黑" w:eastAsia="微软雅黑" w:hAnsi="微软雅黑" w:cs="微软雅黑" w:hint="eastAsia"/>
          <w:color w:val="000000"/>
          <w:sz w:val="28"/>
          <w:szCs w:val="28"/>
          <w:shd w:val="clear" w:color="auto" w:fill="FFFFFF"/>
        </w:rPr>
        <w:t>管理，联合省医疗保障局优先将与人民群众身体健康关系密切、需求量大的延续护理服务项目纳入</w:t>
      </w:r>
      <w:proofErr w:type="gramStart"/>
      <w:r>
        <w:rPr>
          <w:rFonts w:ascii="微软雅黑" w:eastAsia="微软雅黑" w:hAnsi="微软雅黑" w:cs="微软雅黑" w:hint="eastAsia"/>
          <w:color w:val="000000"/>
          <w:sz w:val="28"/>
          <w:szCs w:val="28"/>
          <w:shd w:val="clear" w:color="auto" w:fill="FFFFFF"/>
        </w:rPr>
        <w:t>医</w:t>
      </w:r>
      <w:proofErr w:type="gramEnd"/>
      <w:r>
        <w:rPr>
          <w:rFonts w:ascii="微软雅黑" w:eastAsia="微软雅黑" w:hAnsi="微软雅黑" w:cs="微软雅黑" w:hint="eastAsia"/>
          <w:color w:val="000000"/>
          <w:sz w:val="28"/>
          <w:szCs w:val="28"/>
          <w:shd w:val="clear" w:color="auto" w:fill="FFFFFF"/>
        </w:rPr>
        <w:t>保支付，有力保障广大人民群众，特别是老年群体的院外护理需求得到满足，提升医疗护理服务的可及性，促进实现全民健康的目标。</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lastRenderedPageBreak/>
        <w:t xml:space="preserve">　　专此答复，诚挚感谢你们对我委工作的关心和支持。</w:t>
      </w:r>
    </w:p>
    <w:p w:rsidR="001248E4" w:rsidRDefault="001248E4">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p>
    <w:p w:rsidR="001248E4" w:rsidRDefault="00000000">
      <w:pPr>
        <w:pStyle w:val="a3"/>
        <w:widowControl/>
        <w:shd w:val="clear" w:color="auto" w:fill="FFFFFF"/>
        <w:spacing w:beforeAutospacing="0" w:afterAutospacing="0" w:line="360" w:lineRule="atLeast"/>
        <w:jc w:val="righ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广东省卫生健康委</w:t>
      </w:r>
    </w:p>
    <w:p w:rsidR="001248E4" w:rsidRDefault="00000000">
      <w:pPr>
        <w:pStyle w:val="a3"/>
        <w:widowControl/>
        <w:shd w:val="clear" w:color="auto" w:fill="FFFFFF"/>
        <w:spacing w:beforeAutospacing="0" w:afterAutospacing="0" w:line="360" w:lineRule="atLeast"/>
        <w:jc w:val="righ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2020年6月25日</w:t>
      </w:r>
    </w:p>
    <w:p w:rsidR="001248E4" w:rsidRDefault="00000000">
      <w:pPr>
        <w:pStyle w:val="a3"/>
        <w:widowControl/>
        <w:shd w:val="clear" w:color="auto" w:fill="FFFFFF"/>
        <w:spacing w:beforeAutospacing="0" w:afterAutospacing="0" w:line="360" w:lineRule="atLeast"/>
        <w:rPr>
          <w:rFonts w:ascii="微软雅黑" w:eastAsia="微软雅黑" w:hAnsi="微软雅黑" w:cs="微软雅黑"/>
          <w:color w:val="000000"/>
          <w:sz w:val="28"/>
          <w:szCs w:val="28"/>
        </w:rPr>
      </w:pPr>
      <w:r>
        <w:rPr>
          <w:rFonts w:ascii="微软雅黑" w:eastAsia="微软雅黑" w:hAnsi="微软雅黑" w:cs="微软雅黑" w:hint="eastAsia"/>
          <w:color w:val="000000"/>
          <w:sz w:val="28"/>
          <w:szCs w:val="28"/>
          <w:shd w:val="clear" w:color="auto" w:fill="FFFFFF"/>
        </w:rPr>
        <w:t xml:space="preserve">　　（联系人：谢意兰，联系电话：020-83802613）</w:t>
      </w:r>
    </w:p>
    <w:p w:rsidR="001248E4" w:rsidRDefault="001248E4"/>
    <w:sectPr w:rsidR="001248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g1ZThiMjZjNzZhZTM4ODI4OTkzMGFmNmE5M2Q5YWIifQ=="/>
  </w:docVars>
  <w:rsids>
    <w:rsidRoot w:val="126A0987"/>
    <w:rsid w:val="001248E4"/>
    <w:rsid w:val="00E21833"/>
    <w:rsid w:val="126A0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D4FAABC-E4C2-4B98-8D9E-65EEB75D0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serenarh</dc:creator>
  <cp:lastModifiedBy>longhui.jd@163.com</cp:lastModifiedBy>
  <cp:revision>3</cp:revision>
  <dcterms:created xsi:type="dcterms:W3CDTF">2023-02-21T09:27:00Z</dcterms:created>
  <dcterms:modified xsi:type="dcterms:W3CDTF">2023-03-30T05:27:00Z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09710D55A7EC4334A7C0AF6A3E0DFF84</vt:lpwstr>
  </property>
</Properties>
</file>