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6B09C">
      <w:pPr>
        <w:bidi w:val="0"/>
        <w:jc w:val="center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项目推荐合作框架协议</w:t>
      </w:r>
    </w:p>
    <w:p w14:paraId="471B6C9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50F509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甲</w:t>
      </w:r>
      <w:r>
        <w:rPr>
          <w:rFonts w:hint="eastAsia" w:ascii="宋体" w:hAnsi="宋体" w:eastAsia="宋体" w:cs="宋体"/>
          <w:sz w:val="24"/>
          <w:szCs w:val="24"/>
        </w:rPr>
        <w:t>方（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承接</w:t>
      </w:r>
      <w:r>
        <w:rPr>
          <w:rFonts w:hint="eastAsia" w:ascii="宋体" w:hAnsi="宋体" w:eastAsia="宋体" w:cs="宋体"/>
          <w:sz w:val="24"/>
          <w:szCs w:val="24"/>
        </w:rPr>
        <w:t>方）：</w:t>
      </w:r>
      <w:r>
        <w:rPr>
          <w:rFonts w:hint="eastAsia" w:ascii="宋体" w:hAnsi="宋体" w:eastAsia="宋体" w:cs="宋体"/>
          <w:sz w:val="24"/>
          <w:szCs w:val="24"/>
          <w:u w:val="single"/>
        </w:rPr>
        <w:t>广州圆爱康生物科技有限公司</w:t>
      </w:r>
    </w:p>
    <w:p w14:paraId="3286E628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统一社会信用代码：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</w:rPr>
        <w:t>91440101MA5CBEEG5D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</w:t>
      </w:r>
    </w:p>
    <w:p w14:paraId="4EBFDB7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</w:rPr>
        <w:t>联系地址：</w:t>
      </w:r>
      <w:r>
        <w:rPr>
          <w:rFonts w:hint="eastAsia" w:ascii="宋体" w:hAnsi="宋体" w:eastAsia="宋体" w:cs="宋体"/>
          <w:sz w:val="24"/>
          <w:szCs w:val="24"/>
          <w:u w:val="single"/>
        </w:rPr>
        <w:t>广州市天河区高普路38号7层713房</w:t>
      </w:r>
    </w:p>
    <w:p w14:paraId="7C88A03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联系电话：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>020-84215665</w:t>
      </w:r>
    </w:p>
    <w:p w14:paraId="1543252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5A3962A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乙</w:t>
      </w:r>
      <w:r>
        <w:rPr>
          <w:rFonts w:hint="eastAsia" w:ascii="宋体" w:hAnsi="宋体" w:eastAsia="宋体" w:cs="宋体"/>
          <w:sz w:val="24"/>
          <w:szCs w:val="24"/>
        </w:rPr>
        <w:t>方（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合作</w:t>
      </w:r>
      <w:r>
        <w:rPr>
          <w:rFonts w:hint="eastAsia" w:ascii="宋体" w:hAnsi="宋体" w:eastAsia="宋体" w:cs="宋体"/>
          <w:sz w:val="24"/>
          <w:szCs w:val="24"/>
        </w:rPr>
        <w:t>方）：________________________</w:t>
      </w:r>
    </w:p>
    <w:p w14:paraId="7B93E50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统一社会信用代码：________________________</w:t>
      </w:r>
    </w:p>
    <w:p w14:paraId="4744624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联系地址：________________________</w:t>
      </w:r>
    </w:p>
    <w:p w14:paraId="283B18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联系电话：________________________</w:t>
      </w:r>
    </w:p>
    <w:p w14:paraId="4B2CC1B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7A95F95B">
      <w:pPr>
        <w:keepNext w:val="0"/>
        <w:keepLines w:val="0"/>
        <w:widowControl/>
        <w:suppressLineNumbers w:val="0"/>
        <w:spacing w:line="24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依据《中华人民共和国民法典》及相关法律法规，甲乙双方本着平等自愿、互利共赢的原则，就乙方向甲方推荐医院客户、促成甲方医疗健康项目落地合作事宜，达成如下框架协议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，共同遵守。</w:t>
      </w:r>
    </w:p>
    <w:p w14:paraId="107473CA">
      <w:pPr>
        <w:spacing w:before="320" w:after="120" w:line="240" w:lineRule="auto"/>
        <w:ind w:left="0"/>
        <w:jc w:val="left"/>
        <w:outlineLvl w:val="1"/>
        <w:rPr>
          <w:rStyle w:val="4"/>
          <w:b/>
          <w:bCs/>
          <w:sz w:val="28"/>
          <w:szCs w:val="32"/>
        </w:rPr>
      </w:pPr>
      <w:bookmarkStart w:id="0" w:name="heading_0"/>
      <w:r>
        <w:rPr>
          <w:rStyle w:val="4"/>
          <w:b/>
          <w:bCs/>
          <w:sz w:val="28"/>
          <w:szCs w:val="32"/>
        </w:rPr>
        <w:t>一、合作内容</w:t>
      </w:r>
      <w:bookmarkEnd w:id="0"/>
    </w:p>
    <w:p w14:paraId="5B5C2DC0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1.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乙</w:t>
      </w:r>
      <w:r>
        <w:rPr>
          <w:rFonts w:hint="eastAsia" w:ascii="宋体" w:hAnsi="宋体" w:eastAsia="宋体" w:cs="宋体"/>
          <w:sz w:val="24"/>
          <w:szCs w:val="24"/>
        </w:rPr>
        <w:t>方负责推荐客户（医院）与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甲</w:t>
      </w:r>
      <w:r>
        <w:rPr>
          <w:rFonts w:hint="eastAsia" w:ascii="宋体" w:hAnsi="宋体" w:eastAsia="宋体" w:cs="宋体"/>
          <w:sz w:val="24"/>
          <w:szCs w:val="24"/>
        </w:rPr>
        <w:t>方合作，合作项目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</w:t>
      </w:r>
      <w:r>
        <w:rPr>
          <w:rFonts w:hint="eastAsia" w:ascii="宋体" w:hAnsi="宋体" w:eastAsia="宋体" w:cs="宋体"/>
          <w:sz w:val="24"/>
          <w:szCs w:val="24"/>
        </w:rPr>
        <w:t>医疗健康相关项目（含互联网+居家康复服务、康复设备等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相关项目</w:t>
      </w:r>
      <w:r>
        <w:rPr>
          <w:rFonts w:hint="eastAsia" w:ascii="宋体" w:hAnsi="宋体" w:eastAsia="宋体" w:cs="宋体"/>
          <w:sz w:val="24"/>
          <w:szCs w:val="24"/>
        </w:rPr>
        <w:t>），协助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甲</w:t>
      </w:r>
      <w:r>
        <w:rPr>
          <w:rFonts w:hint="eastAsia" w:ascii="宋体" w:hAnsi="宋体" w:eastAsia="宋体" w:cs="宋体"/>
          <w:sz w:val="24"/>
          <w:szCs w:val="24"/>
        </w:rPr>
        <w:t>方对接目标医院客户，推动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甲</w:t>
      </w:r>
      <w:r>
        <w:rPr>
          <w:rFonts w:hint="eastAsia" w:ascii="宋体" w:hAnsi="宋体" w:eastAsia="宋体" w:cs="宋体"/>
          <w:sz w:val="24"/>
          <w:szCs w:val="24"/>
        </w:rPr>
        <w:t>方项目以合法合规方式进入医院并实现科室正式启动。</w:t>
      </w:r>
    </w:p>
    <w:p w14:paraId="2328ED7C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乙</w:t>
      </w:r>
      <w:r>
        <w:rPr>
          <w:rFonts w:hint="eastAsia" w:ascii="宋体" w:hAnsi="宋体" w:eastAsia="宋体" w:cs="宋体"/>
          <w:sz w:val="24"/>
          <w:szCs w:val="24"/>
        </w:rPr>
        <w:t>方指定对接人：__________，联系电话：__________，负责与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甲</w:t>
      </w:r>
      <w:r>
        <w:rPr>
          <w:rFonts w:hint="eastAsia" w:ascii="宋体" w:hAnsi="宋体" w:eastAsia="宋体" w:cs="宋体"/>
          <w:sz w:val="24"/>
          <w:szCs w:val="24"/>
        </w:rPr>
        <w:t>方对接推荐事宜、项目落地跟进及服务费结算等相关工作。</w:t>
      </w:r>
    </w:p>
    <w:p w14:paraId="31BB417B">
      <w:pPr>
        <w:spacing w:before="320" w:after="120" w:line="240" w:lineRule="auto"/>
        <w:ind w:left="0"/>
        <w:jc w:val="left"/>
        <w:outlineLvl w:val="1"/>
        <w:rPr>
          <w:rStyle w:val="4"/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/>
        </w:rPr>
      </w:pPr>
      <w:bookmarkStart w:id="1" w:name="heading_1"/>
      <w:r>
        <w:rPr>
          <w:rStyle w:val="4"/>
          <w:rFonts w:ascii="Times New Roman" w:hAnsi="Times New Roman" w:eastAsia="宋体" w:cs="Times New Roman"/>
          <w:b/>
          <w:bCs/>
          <w:sz w:val="28"/>
          <w:szCs w:val="32"/>
        </w:rPr>
        <w:t>二、</w:t>
      </w:r>
      <w:r>
        <w:rPr>
          <w:rStyle w:val="4"/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/>
        </w:rPr>
        <w:t>合作成功标准</w:t>
      </w:r>
    </w:p>
    <w:p w14:paraId="77BDE75C">
      <w:pPr>
        <w:spacing w:before="320" w:after="120" w:line="240" w:lineRule="auto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乙</w:t>
      </w:r>
      <w:r>
        <w:rPr>
          <w:rFonts w:hint="eastAsia" w:ascii="宋体" w:hAnsi="宋体" w:eastAsia="宋体" w:cs="宋体"/>
          <w:sz w:val="24"/>
          <w:szCs w:val="24"/>
        </w:rPr>
        <w:t>方推荐的客户（医院），通过任何合法方式（包括但不限于招标、直接合作等）与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甲</w:t>
      </w:r>
      <w:r>
        <w:rPr>
          <w:rFonts w:hint="eastAsia" w:ascii="宋体" w:hAnsi="宋体" w:eastAsia="宋体" w:cs="宋体"/>
          <w:sz w:val="24"/>
          <w:szCs w:val="24"/>
        </w:rPr>
        <w:t>方达成合作，且医院相关科室成功启动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甲</w:t>
      </w:r>
      <w:r>
        <w:rPr>
          <w:rFonts w:hint="eastAsia" w:ascii="宋体" w:hAnsi="宋体" w:eastAsia="宋体" w:cs="宋体"/>
          <w:sz w:val="24"/>
          <w:szCs w:val="24"/>
        </w:rPr>
        <w:t>方项目，即视为合作成功。</w:t>
      </w:r>
    </w:p>
    <w:p w14:paraId="556A9519">
      <w:pPr>
        <w:spacing w:before="320" w:after="120" w:line="240" w:lineRule="auto"/>
        <w:ind w:left="0"/>
        <w:jc w:val="left"/>
        <w:outlineLvl w:val="1"/>
        <w:rPr>
          <w:rStyle w:val="4"/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/>
        </w:rPr>
      </w:pPr>
      <w:r>
        <w:rPr>
          <w:rStyle w:val="4"/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/>
        </w:rPr>
        <w:t>三、</w:t>
      </w:r>
      <w:r>
        <w:rPr>
          <w:rStyle w:val="4"/>
          <w:rFonts w:ascii="Times New Roman" w:hAnsi="Times New Roman" w:eastAsia="宋体" w:cs="Times New Roman"/>
          <w:b/>
          <w:bCs/>
          <w:sz w:val="28"/>
          <w:szCs w:val="32"/>
        </w:rPr>
        <w:t>介绍费</w:t>
      </w:r>
      <w:bookmarkEnd w:id="1"/>
      <w:r>
        <w:rPr>
          <w:rStyle w:val="4"/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/>
        </w:rPr>
        <w:t>条款</w:t>
      </w:r>
    </w:p>
    <w:p w14:paraId="03EEFAA0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介绍费计算：合作成功后，自项目启动当月起算，为期一年，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甲</w:t>
      </w:r>
      <w:r>
        <w:rPr>
          <w:rFonts w:hint="eastAsia" w:ascii="宋体" w:hAnsi="宋体" w:eastAsia="宋体" w:cs="宋体"/>
          <w:sz w:val="24"/>
          <w:szCs w:val="24"/>
        </w:rPr>
        <w:t>方按该期间内从该推荐医院获得的全部实际销售收入的≤3%（具体比例以每个医院实际情况另行约定）向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乙</w:t>
      </w:r>
      <w:r>
        <w:rPr>
          <w:rFonts w:hint="eastAsia" w:ascii="宋体" w:hAnsi="宋体" w:eastAsia="宋体" w:cs="宋体"/>
          <w:sz w:val="24"/>
          <w:szCs w:val="24"/>
        </w:rPr>
        <w:t>方支付介绍费。</w:t>
      </w:r>
    </w:p>
    <w:p w14:paraId="1D5325D7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结算与支付流程：甲方按自然季度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（3个月）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与乙方结算，每季度结束后15个工作日内，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方完成介绍费核算并向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方出具书面结算通知；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方收到通知后5 个工作日内完成核对确认，逾期未提出书面异议的，视为认可结算数据；确认无误后，甲方在5个工作日内将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介绍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费支付至乙方指定账户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，乙</w:t>
      </w:r>
      <w:r>
        <w:rPr>
          <w:rFonts w:hint="eastAsia" w:ascii="宋体" w:hAnsi="宋体" w:eastAsia="宋体" w:cs="宋体"/>
          <w:sz w:val="24"/>
          <w:szCs w:val="24"/>
        </w:rPr>
        <w:t>方指定账户信息如下：</w:t>
      </w:r>
    </w:p>
    <w:p w14:paraId="1DDD1775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 xml:space="preserve">.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乙</w:t>
      </w:r>
      <w:r>
        <w:rPr>
          <w:rFonts w:hint="eastAsia" w:ascii="宋体" w:hAnsi="宋体" w:eastAsia="宋体" w:cs="宋体"/>
          <w:sz w:val="24"/>
          <w:szCs w:val="24"/>
        </w:rPr>
        <w:t>方指定收款账户：</w:t>
      </w:r>
    </w:p>
    <w:p w14:paraId="5B6D8950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户名：________________________</w:t>
      </w:r>
    </w:p>
    <w:p w14:paraId="49F61946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开户行：______________________</w:t>
      </w:r>
    </w:p>
    <w:p w14:paraId="586D5E10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账号：________________________</w:t>
      </w:r>
    </w:p>
    <w:p w14:paraId="276508AD">
      <w:pPr>
        <w:spacing w:before="120" w:after="120" w:line="240" w:lineRule="auto"/>
        <w:ind w:lef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4.发票约定：乙方收到甲方支付的款项后5个工作日内，须向甲方开具等额、合法有效的增值税专用发票，本费用为含税价，税费由乙方承担；乙方未按约定提供发票的，甲方有权顺延付款。</w:t>
      </w:r>
    </w:p>
    <w:p w14:paraId="482C74E5">
      <w:pPr>
        <w:numPr>
          <w:ilvl w:val="0"/>
          <w:numId w:val="0"/>
        </w:numPr>
        <w:spacing w:before="320" w:after="120" w:line="240" w:lineRule="auto"/>
        <w:jc w:val="left"/>
        <w:outlineLvl w:val="1"/>
        <w:rPr>
          <w:rStyle w:val="4"/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/>
        </w:rPr>
      </w:pPr>
      <w:bookmarkStart w:id="2" w:name="heading_2"/>
      <w:r>
        <w:rPr>
          <w:rStyle w:val="4"/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/>
        </w:rPr>
        <w:t>四、保密义务</w:t>
      </w:r>
      <w:bookmarkEnd w:id="2"/>
    </w:p>
    <w:p w14:paraId="639C34AC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双方应对合作中知悉的对方商业秘密（包括但不限于项目资料、报价、客户信息、技术方案、运营数据、账户信息等）承担严格保密责任。</w:t>
      </w:r>
    </w:p>
    <w:p w14:paraId="2B0FEF20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未经对方书面同意，任何一方不得向任何第三方泄露、传播、复制保密信息，不得利用保密信息为自身或第三方谋取利益。</w:t>
      </w:r>
    </w:p>
    <w:p w14:paraId="4AA66340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本保密义务不因协议终止而失效，双方需永久承担保密责任。</w:t>
      </w:r>
    </w:p>
    <w:p w14:paraId="2461A14B">
      <w:pPr>
        <w:spacing w:before="320" w:after="120" w:line="240" w:lineRule="auto"/>
        <w:ind w:left="0"/>
        <w:jc w:val="left"/>
        <w:outlineLvl w:val="1"/>
        <w:rPr>
          <w:rStyle w:val="4"/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/>
        </w:rPr>
      </w:pPr>
      <w:bookmarkStart w:id="3" w:name="heading_3"/>
      <w:r>
        <w:rPr>
          <w:rStyle w:val="4"/>
          <w:rFonts w:hint="eastAsia" w:cs="Times New Roman"/>
          <w:b/>
          <w:bCs/>
          <w:sz w:val="28"/>
          <w:szCs w:val="32"/>
          <w:lang w:val="en-US" w:eastAsia="zh-CN"/>
        </w:rPr>
        <w:t>五</w:t>
      </w:r>
      <w:bookmarkStart w:id="4" w:name="_GoBack"/>
      <w:bookmarkEnd w:id="4"/>
      <w:r>
        <w:rPr>
          <w:rStyle w:val="4"/>
          <w:rFonts w:hint="eastAsia" w:ascii="Times New Roman" w:hAnsi="Times New Roman" w:eastAsia="宋体" w:cs="Times New Roman"/>
          <w:b/>
          <w:bCs/>
          <w:sz w:val="28"/>
          <w:szCs w:val="32"/>
          <w:lang w:val="en-US" w:eastAsia="zh-CN"/>
        </w:rPr>
        <w:t>、其他约定</w:t>
      </w:r>
      <w:bookmarkEnd w:id="3"/>
    </w:p>
    <w:p w14:paraId="0223E70D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本协议为框架协议，具体目标医院名单由双方后续以书面形式确认，该书面确认文件作为本协议附件，与本协议具有同等法律效力。</w:t>
      </w:r>
    </w:p>
    <w:p w14:paraId="630B20FA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本协议未尽事宜，由双方协商一致后签订补充协议，补充协议与本协议具有同等法律效力。</w:t>
      </w:r>
    </w:p>
    <w:p w14:paraId="4913EA2A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因本协议产生的争议，双方应首先友好协商解决；协商不成的，提交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甲</w:t>
      </w:r>
      <w:r>
        <w:rPr>
          <w:rFonts w:hint="eastAsia" w:ascii="宋体" w:hAnsi="宋体" w:eastAsia="宋体" w:cs="宋体"/>
          <w:sz w:val="24"/>
          <w:szCs w:val="24"/>
        </w:rPr>
        <w:t>方所在地有管辖权的人民法院诉讼解决。</w:t>
      </w:r>
    </w:p>
    <w:p w14:paraId="2744DA4C">
      <w:pPr>
        <w:spacing w:before="120" w:after="120" w:line="240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  <w:sectPr>
          <w:footerReference r:id="rId3" w:type="default"/>
          <w:pgSz w:w="11905" w:h="16840"/>
          <w:pgMar w:top="1440" w:right="1705" w:bottom="1440" w:left="1800" w:header="720" w:footer="720" w:gutter="0"/>
          <w:cols w:space="720" w:num="1"/>
        </w:sectPr>
      </w:pPr>
      <w:r>
        <w:rPr>
          <w:rFonts w:hint="eastAsia" w:ascii="宋体" w:hAnsi="宋体" w:eastAsia="宋体" w:cs="宋体"/>
          <w:sz w:val="24"/>
          <w:szCs w:val="24"/>
        </w:rPr>
        <w:t>4. 本协议一式两份，甲乙双方各执一份，自双方签字（盖章）之日起生效。</w:t>
      </w:r>
    </w:p>
    <w:p w14:paraId="2400C2F2">
      <w:pPr>
        <w:spacing w:line="360" w:lineRule="auto"/>
        <w:rPr>
          <w:rFonts w:hint="eastAsia" w:ascii="宋体" w:hAnsi="宋体" w:cs="宋体"/>
          <w:sz w:val="24"/>
          <w:szCs w:val="28"/>
          <w:lang w:eastAsia="zh-CN"/>
        </w:rPr>
      </w:pPr>
    </w:p>
    <w:p w14:paraId="62473569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cs="宋体"/>
          <w:sz w:val="24"/>
          <w:szCs w:val="28"/>
          <w:lang w:eastAsia="zh-CN"/>
        </w:rPr>
        <w:t>（</w:t>
      </w:r>
      <w:r>
        <w:rPr>
          <w:rFonts w:hint="eastAsia" w:ascii="宋体" w:hAnsi="宋体" w:cs="宋体"/>
          <w:sz w:val="24"/>
          <w:szCs w:val="28"/>
          <w:lang w:val="en-US" w:eastAsia="zh-CN"/>
        </w:rPr>
        <w:t>以下无正文</w:t>
      </w:r>
      <w:r>
        <w:rPr>
          <w:rFonts w:hint="eastAsia" w:ascii="宋体" w:hAnsi="宋体" w:cs="宋体"/>
          <w:sz w:val="24"/>
          <w:szCs w:val="28"/>
          <w:lang w:eastAsia="zh-CN"/>
        </w:rPr>
        <w:t>）</w:t>
      </w:r>
    </w:p>
    <w:p w14:paraId="78EA6A9C">
      <w:pPr>
        <w:tabs>
          <w:tab w:val="left" w:pos="4840"/>
        </w:tabs>
        <w:spacing w:line="360" w:lineRule="auto"/>
        <w:ind w:left="1058" w:leftChars="0" w:hanging="1058" w:hangingChars="441"/>
        <w:jc w:val="left"/>
        <w:rPr>
          <w:rFonts w:hint="eastAsia" w:ascii="宋体" w:hAnsi="宋体" w:eastAsia="宋体" w:cs="宋体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8"/>
        </w:rPr>
        <w:t>甲方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8"/>
        </w:rPr>
        <w:t>盖章）：</w:t>
      </w:r>
      <w:r>
        <w:rPr>
          <w:rFonts w:hint="eastAsia" w:ascii="宋体" w:hAnsi="宋体" w:cs="宋体"/>
          <w:sz w:val="24"/>
          <w:szCs w:val="28"/>
          <w:lang w:val="en-US" w:eastAsia="zh-CN"/>
        </w:rPr>
        <w:t>广州圆爱康生物科技有限公司</w:t>
      </w:r>
      <w:r>
        <w:rPr>
          <w:rFonts w:hint="eastAsia" w:ascii="宋体" w:hAnsi="宋体" w:eastAsia="宋体" w:cs="宋体"/>
          <w:sz w:val="24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宋体" w:hAnsi="宋体" w:eastAsia="宋体" w:cs="宋体"/>
          <w:sz w:val="24"/>
          <w:szCs w:val="28"/>
          <w:u w:val="none"/>
          <w:lang w:val="en-US" w:eastAsia="zh-CN"/>
        </w:rPr>
        <w:t xml:space="preserve">                            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 xml:space="preserve">                                        </w:t>
      </w:r>
    </w:p>
    <w:p w14:paraId="66344A17">
      <w:pPr>
        <w:spacing w:line="360" w:lineRule="auto"/>
        <w:ind w:left="1058" w:leftChars="0" w:hanging="1058" w:hangingChars="441"/>
        <w:jc w:val="left"/>
        <w:rPr>
          <w:rFonts w:hint="default" w:ascii="宋体" w:hAnsi="宋体" w:eastAsia="宋体" w:cs="宋体"/>
          <w:sz w:val="24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8"/>
        </w:rPr>
        <w:t>法定代表人/授权代表（签字）：</w:t>
      </w:r>
      <w:r>
        <w:rPr>
          <w:rFonts w:hint="eastAsia" w:ascii="宋体" w:hAnsi="宋体" w:cs="宋体"/>
          <w:sz w:val="24"/>
          <w:szCs w:val="28"/>
          <w:u w:val="single"/>
          <w:lang w:val="en-US" w:eastAsia="zh-CN"/>
        </w:rPr>
        <w:t xml:space="preserve">           </w:t>
      </w:r>
      <w:r>
        <w:rPr>
          <w:rFonts w:hint="eastAsia" w:ascii="宋体" w:hAnsi="宋体" w:cs="宋体"/>
          <w:sz w:val="24"/>
          <w:szCs w:val="28"/>
          <w:lang w:val="en-US" w:eastAsia="zh-CN"/>
        </w:rPr>
        <w:t xml:space="preserve">    </w:t>
      </w:r>
    </w:p>
    <w:p w14:paraId="5165DF9A">
      <w:pPr>
        <w:spacing w:line="360" w:lineRule="auto"/>
        <w:ind w:left="1058" w:leftChars="0" w:hanging="1058" w:hangingChars="441"/>
        <w:jc w:val="left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日期：____年____月____日</w:t>
      </w:r>
    </w:p>
    <w:p w14:paraId="017A67DD">
      <w:pPr>
        <w:spacing w:line="360" w:lineRule="auto"/>
        <w:rPr>
          <w:rFonts w:hint="eastAsia" w:ascii="宋体" w:hAnsi="宋体" w:eastAsia="宋体" w:cs="宋体"/>
          <w:sz w:val="24"/>
          <w:szCs w:val="28"/>
        </w:rPr>
      </w:pPr>
    </w:p>
    <w:p w14:paraId="0770ADA1">
      <w:pPr>
        <w:spacing w:line="360" w:lineRule="auto"/>
        <w:rPr>
          <w:rFonts w:hint="eastAsia" w:ascii="宋体" w:hAnsi="宋体" w:eastAsia="宋体" w:cs="宋体"/>
          <w:sz w:val="24"/>
          <w:szCs w:val="28"/>
        </w:rPr>
      </w:pPr>
    </w:p>
    <w:p w14:paraId="1FFC0A4B">
      <w:pPr>
        <w:tabs>
          <w:tab w:val="left" w:pos="1680"/>
        </w:tabs>
        <w:spacing w:line="360" w:lineRule="auto"/>
        <w:rPr>
          <w:rFonts w:hint="eastAsia" w:ascii="宋体" w:hAnsi="宋体" w:eastAsia="宋体" w:cs="宋体"/>
          <w:sz w:val="24"/>
          <w:szCs w:val="28"/>
        </w:rPr>
      </w:pPr>
    </w:p>
    <w:p w14:paraId="7931B080">
      <w:pPr>
        <w:tabs>
          <w:tab w:val="left" w:pos="1680"/>
        </w:tabs>
        <w:spacing w:line="360" w:lineRule="auto"/>
        <w:ind w:left="218" w:leftChars="104" w:firstLine="208" w:firstLineChars="87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乙方（</w:t>
      </w:r>
      <w:r>
        <w:rPr>
          <w:rFonts w:hint="eastAsia" w:ascii="宋体" w:hAnsi="宋体" w:cs="宋体"/>
          <w:sz w:val="24"/>
          <w:szCs w:val="28"/>
          <w:lang w:val="en-US" w:eastAsia="zh-CN"/>
        </w:rPr>
        <w:t>签字/</w:t>
      </w:r>
      <w:r>
        <w:rPr>
          <w:rFonts w:hint="eastAsia" w:ascii="宋体" w:hAnsi="宋体" w:eastAsia="宋体" w:cs="宋体"/>
          <w:sz w:val="24"/>
          <w:szCs w:val="28"/>
        </w:rPr>
        <w:t>盖章）：</w:t>
      </w:r>
    </w:p>
    <w:p w14:paraId="27968947">
      <w:pPr>
        <w:spacing w:line="360" w:lineRule="auto"/>
        <w:ind w:left="218" w:leftChars="104" w:firstLine="208" w:firstLineChars="87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法定代表人/授权代表（签字）：</w:t>
      </w:r>
    </w:p>
    <w:p w14:paraId="76AAF597">
      <w:pPr>
        <w:spacing w:line="360" w:lineRule="auto"/>
        <w:ind w:left="218" w:leftChars="104" w:firstLine="208" w:firstLineChars="87"/>
        <w:rPr>
          <w:rFonts w:hint="eastAsia" w:ascii="宋体" w:hAnsi="宋体" w:eastAsia="宋体" w:cs="宋体"/>
          <w:sz w:val="24"/>
          <w:szCs w:val="28"/>
        </w:rPr>
        <w:sectPr>
          <w:type w:val="continuous"/>
          <w:pgSz w:w="11905" w:h="16840"/>
          <w:pgMar w:top="1440" w:right="865" w:bottom="1440" w:left="1380" w:header="720" w:footer="720" w:gutter="0"/>
          <w:cols w:equalWidth="0" w:num="2">
            <w:col w:w="4958" w:space="165"/>
            <w:col w:w="4537"/>
          </w:cols>
        </w:sectPr>
      </w:pPr>
      <w:r>
        <w:rPr>
          <w:rFonts w:hint="eastAsia" w:ascii="宋体" w:hAnsi="宋体" w:eastAsia="宋体" w:cs="宋体"/>
          <w:sz w:val="24"/>
          <w:szCs w:val="28"/>
        </w:rPr>
        <w:t>日期：____年____月____日</w:t>
      </w:r>
    </w:p>
    <w:p w14:paraId="571B7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14" w:lineRule="exact"/>
        <w:ind w:left="0"/>
        <w:jc w:val="left"/>
        <w:textAlignment w:val="auto"/>
        <w:rPr>
          <w:rFonts w:hint="eastAsia" w:eastAsia="宋体"/>
          <w:lang w:val="en-US" w:eastAsia="zh-CN"/>
        </w:rPr>
      </w:pPr>
    </w:p>
    <w:sectPr>
      <w:type w:val="continuous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66A05">
    <w:r>
      <w:rPr>
        <w:sz w:val="21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2754CAD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013730A5"/>
    <w:rsid w:val="06EB2968"/>
    <w:rsid w:val="082A6BB8"/>
    <w:rsid w:val="0EA578A0"/>
    <w:rsid w:val="110C1E59"/>
    <w:rsid w:val="119105B0"/>
    <w:rsid w:val="15A85EC8"/>
    <w:rsid w:val="16D24D50"/>
    <w:rsid w:val="185F6D12"/>
    <w:rsid w:val="18D3325C"/>
    <w:rsid w:val="1AEE25CF"/>
    <w:rsid w:val="1F737547"/>
    <w:rsid w:val="20AF45AF"/>
    <w:rsid w:val="24E72569"/>
    <w:rsid w:val="26396DF4"/>
    <w:rsid w:val="2661634B"/>
    <w:rsid w:val="269C55D5"/>
    <w:rsid w:val="27B506FD"/>
    <w:rsid w:val="29385A89"/>
    <w:rsid w:val="2FE853E7"/>
    <w:rsid w:val="30E43E01"/>
    <w:rsid w:val="32285F6F"/>
    <w:rsid w:val="327613D0"/>
    <w:rsid w:val="37021484"/>
    <w:rsid w:val="389600D6"/>
    <w:rsid w:val="39730417"/>
    <w:rsid w:val="3A30455A"/>
    <w:rsid w:val="3B225C51"/>
    <w:rsid w:val="3EC139D3"/>
    <w:rsid w:val="41EC520B"/>
    <w:rsid w:val="430C6805"/>
    <w:rsid w:val="43171E14"/>
    <w:rsid w:val="45E31539"/>
    <w:rsid w:val="4ADB5E1D"/>
    <w:rsid w:val="4BF700B0"/>
    <w:rsid w:val="5153670D"/>
    <w:rsid w:val="51714DE5"/>
    <w:rsid w:val="52DE46FC"/>
    <w:rsid w:val="579D4B86"/>
    <w:rsid w:val="59376914"/>
    <w:rsid w:val="59815DE1"/>
    <w:rsid w:val="5A8E07B6"/>
    <w:rsid w:val="5BC16969"/>
    <w:rsid w:val="61944750"/>
    <w:rsid w:val="63273355"/>
    <w:rsid w:val="63E92F01"/>
    <w:rsid w:val="6780592A"/>
    <w:rsid w:val="6B0F492F"/>
    <w:rsid w:val="6CD81D64"/>
    <w:rsid w:val="6CF621A5"/>
    <w:rsid w:val="6D170ADE"/>
    <w:rsid w:val="71226F37"/>
    <w:rsid w:val="73F05BE5"/>
    <w:rsid w:val="751002ED"/>
    <w:rsid w:val="75F714AD"/>
    <w:rsid w:val="761C0F14"/>
    <w:rsid w:val="7BAC4AE8"/>
    <w:rsid w:val="7DFB58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1225</Words>
  <Characters>1466</Characters>
  <TotalTime>23</TotalTime>
  <ScaleCrop>false</ScaleCrop>
  <LinksUpToDate>false</LinksUpToDate>
  <CharactersWithSpaces>1591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2026-03-31T03:19:00Z</dcterms:created>
  <dc:creator>Apache POI</dc:creator>
  <cp:lastModifiedBy>九九</cp:lastModifiedBy>
  <dcterms:modified xsi:type="dcterms:W3CDTF">2026-04-01T04:37:48Z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eyJoZGlkIjoiYTM5MTZmNjAyZjEyMzU3OGQ1MDEyNzM2NjEwYTgwOTkiLCJ1c2VySWQiOiIzMDI5Njc5NzYifQ==</vt:lpwstr>
  </property>
  <property fmtid="{D5CDD505-2E9C-101B-9397-08002B2CF9AE}" pid="3" name="KSOProductBuildVer">
    <vt:lpwstr>2052-12.1.0.19302</vt:lpwstr>
  </property>
  <property fmtid="{D5CDD505-2E9C-101B-9397-08002B2CF9AE}" pid="4" name="ICV">
    <vt:lpwstr>4B6DBF3A8E2A4F6CB0C23250FB1923B5_12</vt:lpwstr>
  </property>
</Properties>
</file>