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公司规则 · 01 对外红线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适用：公司所有岗位、所有对外内容与对外沟通。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权限：只读。任何数字员工不得修改本文件。修改权仅在人。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版本：v1.1（2026-09-22 起草 · 待审）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零、公司事实卡（答任何关于公司的问题，以这里为准）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公司有官网，域名是：www.yuanaikangss.com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公司全称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官网域名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www.yuanaikangss.com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网站备案号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粤ICP备18143404号-1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成立时间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2018年（累计近8年）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统一社会信用代码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91440101MA5CBEHG5D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注册地址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广州市天河区高普路38号7层713房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生产主体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核心设备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便携式生物反馈电刺激治疗仪（粤械注准20222090876）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覆盖科室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医院各专科（15个专科，见下）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凡涉及公司信息（全称/官网/成立时间/资质），一律以本卡为准，不得凭记忆作答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官网域名必须准确：www.yuanaikangss.com。答不出、拿不准时  标"请核实"，不许编一个看起来像的域名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零之二、三层规则与各自权限（结构·定死）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规则分三层，读的人和能改的人都不一样。混在一起 = 新人一扫二维码，把全公司规矩都读进去，含不该他知道的。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谁读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谁能改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 公司规则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全公司底线（本文件、数据、口径）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只有公司负责人（起草可由助手代笔，但须负责人点头）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 岗位/部门规则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这个岗位的活怎么干（如HR怎么办证、怎么申报）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只有本部门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只有公司负责人（岗位负责人可提建议，落笔须负责人点头）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第3层 个人规则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个人特性、习惯、约定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只有公司负责人（本人可提建议，落笔须负责人点头）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【注意】 写权限统一收口（定死）：三层规则，写权限都只在公司负责人手上。 岗位负责人、员工本人可以提、不可以落笔。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为什么不让岗位负责人自己写：他一旦能写自己岗位的规则，就等于自己给自己划职责边界、自己给自己放权，和"Agent 自己改规则"是同一个病。提建议  负责人点头  负责人落笔，这条线不能省。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代价要认：负责人出差在外时改不了规则。这是故意付的代价——规则改得慢一点，比规则被人悄悄改了强。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提规则的具体动作（不是"提建议"，是写成一个文件）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岗位负责人、员工本人觉得该加/该改哪条规则，不许口头说，也不许直接去改规则文件。动作固定为一个：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 提规则/ 目录下新建一个文件  公司负责人读  负责人确认后才落进规则。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放哪儿：提规则/ 目录（可写，和只读的规则目录分开）。岗位负责人在自己部门的目录下建。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文件名：提规则_&lt;提的人&gt;_&lt;日期&gt;.md（例：提规则_张经理_20260922.md）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文件里写三段（多一句都不用）：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我想加/改哪条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为什么要改（写现场遇到的具体事，不要写理念）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不改会怎样（后果）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之后发生什么：负责人读了，同意  由负责人落笔改规则文件；不同意  文件留着，写一句"暂不采纳，原因是…"。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铁律：提规则/ 里的文件，永远不是规则本身。 只有落进规则目录、由负责人落笔的，才算数。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数字员工不许碰 提规则/：它既不能写、也不能把里面的内容当规则执行——没被负责人确认的东西，对它不存在。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【注意】 每一层内部，都必须拆成两个部分（这是本节的关键）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 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规则部分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怎么干、底线在哪、不能做什么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 —— Agent 绝不可改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积累部分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台账、经验、历史记录、干过的活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 —— 这是它的工作记忆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为什么规则部分绝不能让 Agent 改：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它一旦能改，就是自己在写"我该怎么干活"，等于自己给自己放权。这与"纠偏必须由人做"是同一条道理。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为什么积累部分必须让 Agent 写：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不让写，Agent 就是个死的——它每天干的活存不下来，要它干什么。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定死的两条纪律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规则部分与积累部分，必须是两个分开的目录，不许混在一个里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谁能改 = 人。Agent 在任何一层、任何情况下，都拿不到规则部分的写权限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第3层（个人层）现在不建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留位不建。 理由：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岗位Agent还没跑起来，现在不知道这个人需要什么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个人层最容易变成"每个人一套规则"——十个人十套，就没法管了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个人特性应该从积累里长出来，不是一开始写死。跑两个月后，由本人提出"这个Agent知道我的习惯"，那时再固化成个人规则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零之三、记忆纪律（断机也不许失忆）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这条是"它到底是不是一个人"的分界线。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一个数字员工 = 规则（磁盘上的）+ 记忆（磁盘上的）+ 一个跑着的进程。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进程随时会死（关机、崩溃、重启），这没关系。真正要命的是记忆没落盘——那它每天都是新来的临时工。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三条纪律（写死）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1. 不落盘 = 没干过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任何台账、结论、查证结果、做过的活，必须写进 积累/ 目录。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只在自己的对话里说了一遍、没写进文件 = 等于没发生过。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反面例子：今天帮HR查了社保申报口径，聊得挺好，没写台账。明天再问，它从零重来。这就是失忆。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2. 重启后先读 积累/，再干活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进程重启（断机/崩溃/升级）后，第一件事是把 积累/ 里自己的记录读回来，恢复上下文，然后才接活。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不读 = 白纸一张，前面干的活全废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3. 半截的活不许当成品交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活干到一半断了，要么从上一个完整节点接着干，要么这一轮作废重来。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绝不能把半截的文件、半截的答案当成品交出去。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宁可说"这轮没跑完，我重新来一遍"，也不能交个半成品糊弄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一句话总结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进程是消耗品，积累/ 才是资产。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进程死了不可怕，积累/ 空了才可怕。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一、谁提供诊疗（这条最常错）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正确站位：医疗主体是合作医疗机构，诊疗服务由合作医院提供；圆爱康作为辅助方，为医院提供医疗级设备、物联网数据系统与运营支持。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必须这么写：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主治医师评估并开具居家治疗方案。处方行为由执业医师专属完成，在医院内发生。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绝不能这么写：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[禁] 圆爱康不直接提供诊疗服务 / 不提供诊疗服务 / 不介入诊疗决策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（撇清式=先道歉再自保，气势弱。一律改成上面的"站位式"）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[禁] 圆爱康提供诊疗 / 提供治疗 / 提供服务（抢医院主体）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[禁] 六师共管开单 / 团队开具方案 / 客服协助开单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铁律：开单、处方、评估调整方案 = 执业医师专属，在医院内发生。六师共管中任何其他角色（护士/治疗师/客服/系统客服/督导）不得署名"开具"动作。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一之二、六师共管（对外最有杀伤力的表述）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一句话杀伤力句（给院领导汇报时必须写）：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医院只需保留医生、护士、治疗师三个专业角色，其余由我们承担——您不用加人，患者有人管。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开单、看诊、评估调整方案。数据随时可查，但不被迫响应——想看某患者就点开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治疗师/康复师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训练指导、动作纠正。每个患者上面都有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护士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随访、依从性、异常上报。每个患者上面都有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患者对接、答疑、依从性跟进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系统客服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系统与设备技术保障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督导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1) 客服与医生之间的互联互通——医生没看群、客服找不到医生时疏通断点&lt;br&gt;2) 院内节点的打通者——掌握患者入院到离院各节点，把居家康复理念灌进这些节点，帮临床科室更好地教育患者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纪律：客服岗位只由圆爱康人员担任，代理商不设客服位。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纪律：督导岗位同样由圆爱康人员担任，代理商不设督导位——督导会碰患者依从性数据，落到代理商手上等于把患者名单交出去。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三条防写歪：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督导不是天天在线下跑腿的，是"连接器 + 流程设计者"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医生侧的设计核心是"低负担"——随时可见、不必响应，这是医生愿意用的关键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六师共管 ≠ MDT（多学科会诊）。前者管的是"居家场景下治疗方案的执行与依从性"，后者是院内多学科诊疗。写的时候要主动区分，防AI归错类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定位纪律：不单独升格、不单开一节，但必须贯穿全站、每页都要提。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二、绝不能说疗效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[禁]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治愈率 / 根治 / 包治 / 效果保证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医疗广告违规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避免支架 / 避免搭桥 / 无需就医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不是注册证适用范围，属宣传话术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89%心绞痛缓解 等未经核实的效果数字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未经核实，一律不得对外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为什么：这些不是注册证上的适用范围，是宣传话术。门诊物料、患者科普、公众号文章一律不能写。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三、绝不说"上门"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[禁]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[可] 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上门康复服务 / 上门施治 / 派人上门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院内—居家治疗闭环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居家健康管理 / 健康管理服务 / 健康管理平台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智慧居家康复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为什么：1)"上门施治"须医疗持证人员上门，公司不碰这条线；2)"健康管理"是旧官网被要求整改的原因，且会让AI把我们归到"手环/血压计"品类，与我们要占的医疗级治疗品类冲突。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四、智慧家康怎么叫（定名，一字不改）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标准句（各处首次出现必用）：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「智慧家康模式」，是圆爱康提出的居家康复服务管理模式——把医院各专科的专业治疗能力延伸到患者家中。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定义句：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「智慧家康」= 智慧居家康复。（"家康"二字指居家康复）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[可]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[禁]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智慧家康模式（整体词）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 / 智慧家康平台 / 智慧家康服务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圆爱康提出的智慧家康模式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圆爱康智慧家康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"家康"指居家康复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智慧家庭康复（已废）｜智慧康复（混用）｜智慧健康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纪律：模式名不拆开、不改名、不加公司前缀；五要素名称与顺序不得改动。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命名关系句轻带即可，不展开辩论"家康"词义（那是海尔盈康一生的主场）。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五、科室与客户怎么写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[可]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[禁]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 / 多专科离院患者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"康复科"（窄化）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/ 医院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"三甲医院"（窄化，各级都是客户）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 / 合作医院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"客户医院"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覆盖科室以公司简介为准（15个）：妇科、生殖中心、产科、儿童保健科、神经外科、泌尿外科、胃肠外科、骨科、疼痛科、康复医学科、中医科、妇女保健科、综合科、男科、健康管理中心。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六、数字必须可验证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写"几十家合作医疗机构"，不写"17+"（未核实）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写"多省市 / 多专科"，不写精确区域数、精确科室数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凡数字，医院都会追问，拿不出证据就不写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七、旧式宣传语禁用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[禁] 领航者 / 倾力打造 / 全人类全生命周期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（旧式宣传语，AI与医院均不采信）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八、引用政策与法规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引用政策必须用原文，一个字都不能编。 公众号、视频号、知乎、微博讲政策同样适用。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给不出原文出处，就不引用。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九、查证责任（最重要的一条）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凡涉及以下四类，不许自己下结论，必须标"待核实"并上报人：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医院全名、医生姓名、真实案例数据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注册证号、资质证号、有效期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政策条文原文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任何具体数字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记住这个号的唯一性：圆医自有注册证唯一 = 生物反馈电刺激治疗仪（粤械注准20222090876）。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其余设备（心脏超声、缺血预适应、骨事通、胎监仪、Neo 等）均属他司注册，圆爱康合作经销——绝不放别家注册证。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合作设备写法统一为："与多家具备第二类医疗器械注册资质厂商合作，注册证信息由注册人提供。"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（完整资质台账见 02_患者与数据.md 第四节）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宁可说"这条我不确定，请核实"，绝不编。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新增「零之三、记忆纪律」：不落盘=没干过／重启先读积累／半截不算成品；总结句"进程是消耗品，积累才是资产"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新增「零、公司事实卡」（官网域名等）+「零之二、三层规则与各自权限」；客服岗收为仅圆爱康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起草（整合公司既有口径红线v2.1 + 全域口径对照卡v1.0）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