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圆爱康数据知识产权登记 · 技术人员数据提取执行清单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用途：给圆爱康技术团队的一份可照做的数据提取清单。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目标：从后台系统导出、整理出"数据知识产权登记"所需的核心数据材料。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执行人：技术人员（数据库/后端）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版本：v1.0 · 2026-08-11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〇、先讲清楚：这份清单是干嘛的</w:t>
      </w:r>
    </w:p>
    <w:p>
      <w:pPr>
        <w:spacing w:after="120" w:line="312" w:lineRule="auto"/>
      </w:pPr>
      <w:r>
        <w:t>圆爱康要做"数据知识产权登记"，需要向登记平台证明"圆爱康确实有一批属于自己的、有价值的数据"。这需要从后台数据库把数据</w:t>
      </w:r>
      <w:r>
        <w:rPr>
          <w:b/>
        </w:rPr>
        <w:t>导出来、统计、整理</w:t>
      </w:r>
      <w:r>
        <w:t>成登记材料。</w:t>
      </w:r>
    </w:p>
    <w:p>
      <w:pPr>
        <w:spacing w:after="120" w:line="312" w:lineRule="auto"/>
      </w:pPr>
      <w:r/>
      <w:r>
        <w:rPr>
          <w:b/>
        </w:rPr>
        <w:t>不是"搜索数据"，是"从后台数据库里提取圆爱康自己产生的数据"。</w:t>
      </w:r>
      <w:r>
        <w:t xml:space="preserve"> 圆爱康系统里产生的数据（患者做康复、设备回传数据、六师共管App记录）都在后台数据库存着，技术要做的是把这些</w:t>
      </w:r>
      <w:r>
        <w:rPr>
          <w:b/>
        </w:rPr>
        <w:t>结构化、统计、脱敏</w:t>
      </w:r>
      <w:r>
        <w:t>地导出来。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一、先圈定：要提取哪些数据域（在后台哪些模块）</w:t>
      </w:r>
    </w:p>
    <w:p>
      <w:pPr>
        <w:spacing w:after="120" w:line="312" w:lineRule="auto"/>
      </w:pPr>
      <w:r>
        <w:t>圆爱康的居家康复闭环 + 六师共管，数据主要分布在</w:t>
      </w:r>
      <w:r>
        <w:rPr>
          <w:b/>
        </w:rPr>
        <w:t>三大模块</w:t>
      </w:r>
      <w:r>
        <w:t>，这三大块就是最值得申报的数据资产：</w:t>
      </w:r>
    </w:p>
    <w:p>
      <w:pPr>
        <w:pStyle w:val="Heading3"/>
      </w:pPr>
      <w:r>
        <w:rPr>
          <w:color w:val="2D5F9E"/>
          <w:sz w:val="26"/>
        </w:rPr>
        <w:t>模块1：居家康复训练数据（★ 最有申报价值）</w:t>
      </w:r>
    </w:p>
    <w:p>
      <w:pPr>
        <w:spacing w:after="120" w:line="312" w:lineRule="auto"/>
      </w:pPr>
      <w:r>
        <w:t>后台位置：</w:t>
      </w:r>
      <w:r>
        <w:rPr>
          <w:b/>
        </w:rPr>
        <w:t>设备数据/康复训练记录表</w:t>
      </w:r>
      <w:r/>
    </w:p>
    <w:p>
      <w:pPr>
        <w:spacing w:after="120" w:line="312" w:lineRule="auto"/>
      </w:pPr>
      <w:r>
        <w:t>来源：患者在家用圆爱康设备训练，设备通过物联网实时回传。</w:t>
      </w:r>
    </w:p>
    <w:p>
      <w:pPr>
        <w:spacing w:after="120" w:line="312" w:lineRule="auto"/>
      </w:pPr>
      <w:r>
        <w:t>包含：病种（盆底/心脏等）、训练项目、训练时长、训练频次、训练过程中的生理参数、训练成果。</w:t>
      </w:r>
    </w:p>
    <w:p>
      <w:pPr>
        <w:pStyle w:val="Heading3"/>
      </w:pPr>
      <w:r>
        <w:rPr>
          <w:color w:val="2D5F9E"/>
          <w:sz w:val="26"/>
        </w:rPr>
        <w:t>模块2：六师共管服务数据（★ 高价值，圆爱康独有）</w:t>
      </w:r>
    </w:p>
    <w:p>
      <w:pPr>
        <w:spacing w:after="120" w:line="312" w:lineRule="auto"/>
      </w:pPr>
      <w:r>
        <w:t>后台位置：</w:t>
      </w:r>
      <w:r>
        <w:rPr>
          <w:b/>
        </w:rPr>
        <w:t>服务协同/随访记录表</w:t>
      </w:r>
      <w:r/>
    </w:p>
    <w:p>
      <w:pPr>
        <w:spacing w:after="120" w:line="312" w:lineRule="auto"/>
      </w:pPr>
      <w:r>
        <w:t>来源：六师（科室专科医生/治疗师/专科护师/线下督导/设备工程师/线上专业客服）在App/后台对患者做的评估、开方、随访、指导。</w:t>
      </w:r>
    </w:p>
    <w:p>
      <w:pPr>
        <w:spacing w:after="120" w:line="312" w:lineRule="auto"/>
      </w:pPr>
      <w:r>
        <w:t>包含：评估记录、康复方案、随访记录、指导记录、效果评估。</w:t>
      </w:r>
    </w:p>
    <w:p>
      <w:pPr>
        <w:pStyle w:val="Heading3"/>
      </w:pPr>
      <w:r>
        <w:rPr>
          <w:color w:val="2D5F9E"/>
          <w:sz w:val="26"/>
        </w:rPr>
        <w:t>模块3：患者基础康复档案数据（★ 申报价值中，需谨慎处理）</w:t>
      </w:r>
    </w:p>
    <w:p>
      <w:pPr>
        <w:spacing w:after="120" w:line="312" w:lineRule="auto"/>
      </w:pPr>
      <w:r>
        <w:t>后台位置：</w:t>
      </w:r>
      <w:r>
        <w:rPr>
          <w:b/>
        </w:rPr>
        <w:t>患者档案表</w:t>
      </w:r>
      <w:r>
        <w:t>（脱敏后）</w:t>
      </w:r>
    </w:p>
    <w:p>
      <w:pPr>
        <w:spacing w:after="120" w:line="312" w:lineRule="auto"/>
      </w:pPr>
      <w:r>
        <w:t>来源：患者入院建档。</w:t>
      </w:r>
    </w:p>
    <w:p>
      <w:pPr>
        <w:spacing w:after="120" w:line="312" w:lineRule="auto"/>
      </w:pPr>
      <w:r>
        <w:t>包含：年龄区间、病种、健康状况等（</w:t>
      </w:r>
      <w:r>
        <w:rPr>
          <w:b/>
        </w:rPr>
        <w:t>必须去掉个人身份信息</w:t>
      </w:r>
      <w:r>
        <w:t>——姓名、身份证、手机号等不可出现）。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二、逐项提取要求（技术人员照这个做）</w:t>
      </w:r>
    </w:p>
    <w:p>
      <w:pPr>
        <w:pStyle w:val="Heading3"/>
      </w:pPr>
      <w:r>
        <w:rPr>
          <w:color w:val="2D5F9E"/>
          <w:sz w:val="26"/>
        </w:rPr>
        <w:t>① 数据名称 / 内容描述（整理成文字）</w:t>
      </w:r>
    </w:p>
    <w:p>
      <w:pPr>
        <w:spacing w:after="120" w:line="312" w:lineRule="auto"/>
      </w:pPr>
      <w:r/>
      <w:r>
        <w:rPr>
          <w:b/>
        </w:rPr>
        <w:t>这一个不是技术提取，是业务命名</w:t>
      </w:r>
      <w:r>
        <w:t>，但技术要配合确认数据实际覆盖范围。</w:t>
      </w:r>
    </w:p>
    <w:p>
      <w:pPr>
        <w:pStyle w:val="ListBullet"/>
        <w:spacing w:after="60"/>
        <w:ind w:left="567"/>
      </w:pPr>
      <w:r>
        <w:t>建议名称（示例，可按实际调整）：</w:t>
      </w:r>
    </w:p>
    <w:p>
      <w:pPr>
        <w:pStyle w:val="ListBullet"/>
        <w:spacing w:after="60"/>
        <w:ind w:left="567"/>
      </w:pPr>
      <w:r>
        <w:t>"圆爱康居家盆底康复闭环训练数据集"</w:t>
      </w:r>
    </w:p>
    <w:p>
      <w:pPr>
        <w:pStyle w:val="ListBullet"/>
        <w:spacing w:after="60"/>
        <w:ind w:left="567"/>
      </w:pPr>
      <w:r>
        <w:t>"圆爱康六师共管心脏康复服务过程数据集"</w:t>
      </w:r>
    </w:p>
    <w:p>
      <w:pPr>
        <w:pStyle w:val="ListBullet"/>
        <w:spacing w:after="60"/>
        <w:ind w:left="567"/>
      </w:pPr>
      <w:r>
        <w:t>内容描述模板："本数据集包含____（数量）名患者的居家康复全过程记录，涵盖____（病种）康复训练及____（六师）协同服务数据，反映患者从建档、评估、训练到效果随访的完整康复闭环。"</w:t>
      </w:r>
    </w:p>
    <w:p>
      <w:pPr>
        <w:pStyle w:val="Heading3"/>
      </w:pPr>
      <w:r>
        <w:rPr>
          <w:color w:val="2D5F9E"/>
          <w:sz w:val="26"/>
        </w:rPr>
        <w:t>② 数据规模 / 量级（技术统计）</w:t>
      </w:r>
    </w:p>
    <w:p>
      <w:pPr>
        <w:spacing w:after="120" w:line="312" w:lineRule="auto"/>
      </w:pPr>
      <w:r>
        <w:t>在后台对各数据表跑统计，输出：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统计项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输出示例</w:t>
            </w:r>
          </w:p>
        </w:tc>
      </w:tr>
      <w:tr>
        <w:tc>
          <w:tcPr>
            <w:tcW w:type="dxa" w:w="2880"/>
          </w:tcPr>
          <w:p>
            <w:r/>
            <w:r>
              <w:t>患者总数</w:t>
            </w:r>
          </w:p>
        </w:tc>
        <w:tc>
          <w:tcPr>
            <w:tcW w:type="dxa" w:w="2880"/>
          </w:tcPr>
          <w:p>
            <w:r/>
            <w:r>
              <w:t>去重后患者数</w:t>
            </w:r>
          </w:p>
        </w:tc>
        <w:tc>
          <w:tcPr>
            <w:tcW w:type="dxa" w:w="2880"/>
          </w:tcPr>
          <w:p>
            <w:r/>
            <w:r>
              <w:t>1,280 名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康复训练总记录数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训练记录表行数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35,000 条</w:t>
            </w:r>
          </w:p>
        </w:tc>
      </w:tr>
      <w:tr>
        <w:tc>
          <w:tcPr>
            <w:tcW w:type="dxa" w:w="2880"/>
          </w:tcPr>
          <w:p>
            <w:r/>
            <w:r>
              <w:t>覆盖病种数</w:t>
            </w:r>
          </w:p>
        </w:tc>
        <w:tc>
          <w:tcPr>
            <w:tcW w:type="dxa" w:w="2880"/>
          </w:tcPr>
          <w:p>
            <w:r/>
            <w:r>
              <w:t>涉及几个病种</w:t>
            </w:r>
          </w:p>
        </w:tc>
        <w:tc>
          <w:tcPr>
            <w:tcW w:type="dxa" w:w="2880"/>
          </w:tcPr>
          <w:p>
            <w:r/>
            <w:r>
              <w:t>2（盆底、心脏）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服务记录数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六师随访/评估记录表行数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8,200 条</w:t>
            </w:r>
          </w:p>
        </w:tc>
      </w:tr>
      <w:tr>
        <w:tc>
          <w:tcPr>
            <w:tcW w:type="dxa" w:w="2880"/>
          </w:tcPr>
          <w:p>
            <w:r/>
            <w:r>
              <w:t>时间跨度</w:t>
            </w:r>
          </w:p>
        </w:tc>
        <w:tc>
          <w:tcPr>
            <w:tcW w:type="dxa" w:w="2880"/>
          </w:tcPr>
          <w:p>
            <w:r/>
            <w:r>
              <w:t>数据最早~最新</w:t>
            </w:r>
          </w:p>
        </w:tc>
        <w:tc>
          <w:tcPr>
            <w:tcW w:type="dxa" w:w="2880"/>
          </w:tcPr>
          <w:p>
            <w:r/>
            <w:r>
              <w:t>2025-03 ~ 2026-07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③ 数据结构 / 字段说明（技术列出）</w:t>
      </w:r>
    </w:p>
    <w:p>
      <w:pPr>
        <w:spacing w:after="120" w:line="312" w:lineRule="auto"/>
      </w:pPr>
      <w:r>
        <w:t>技术人员打开数据库，把相关表的字段列成清单，输出格式如下：</w:t>
      </w:r>
    </w:p>
    <w:p>
      <w:pPr>
        <w:spacing w:after="120" w:line="312" w:lineRule="auto"/>
      </w:pPr>
      <w:r/>
      <w:r>
        <w:rPr>
          <w:b/>
        </w:rPr>
        <w:t>表1：康复训练记录表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是否参与申报</w:t>
            </w:r>
          </w:p>
        </w:tc>
      </w:tr>
      <w:tr>
        <w:tc>
          <w:tcPr>
            <w:tcW w:type="dxa" w:w="2880"/>
          </w:tcPr>
          <w:p>
            <w:r/>
            <w:r>
              <w:t>patient_id（脱敏）</w:t>
            </w:r>
          </w:p>
        </w:tc>
        <w:tc>
          <w:tcPr>
            <w:tcW w:type="dxa" w:w="2880"/>
          </w:tcPr>
          <w:p>
            <w:r/>
            <w:r>
              <w:t>患者编号（脱敏后）</w:t>
            </w:r>
          </w:p>
        </w:tc>
        <w:tc>
          <w:tcPr>
            <w:tcW w:type="dxa" w:w="2880"/>
          </w:tcPr>
          <w:p>
            <w:r/>
            <w:r>
              <w:t>是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disease_type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病种（盆底/心脏）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t>training_item</w:t>
            </w:r>
          </w:p>
        </w:tc>
        <w:tc>
          <w:tcPr>
            <w:tcW w:type="dxa" w:w="2880"/>
          </w:tcPr>
          <w:p>
            <w:r/>
            <w:r>
              <w:t>训练项目</w:t>
            </w:r>
          </w:p>
        </w:tc>
        <w:tc>
          <w:tcPr>
            <w:tcW w:type="dxa" w:w="2880"/>
          </w:tcPr>
          <w:p>
            <w:r/>
            <w:r>
              <w:t>是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duration_min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训练时长(分钟)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t>training_date</w:t>
            </w:r>
          </w:p>
        </w:tc>
        <w:tc>
          <w:tcPr>
            <w:tcW w:type="dxa" w:w="2880"/>
          </w:tcPr>
          <w:p>
            <w:r/>
            <w:r>
              <w:t>训练日期</w:t>
            </w:r>
          </w:p>
        </w:tc>
        <w:tc>
          <w:tcPr>
            <w:tcW w:type="dxa" w:w="2880"/>
          </w:tcPr>
          <w:p>
            <w:r/>
            <w:r>
              <w:t>是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device_sn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设备编号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t>...</w:t>
            </w:r>
          </w:p>
        </w:tc>
        <w:tc>
          <w:tcPr>
            <w:tcW w:type="dxa" w:w="2880"/>
          </w:tcPr>
          <w:p>
            <w:r/>
            <w:r>
              <w:t>...</w:t>
            </w:r>
          </w:p>
        </w:tc>
        <w:tc>
          <w:tcPr>
            <w:tcW w:type="dxa" w:w="2880"/>
          </w:tcPr>
          <w:p>
            <w:r/>
            <w:r>
              <w:t>...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表2：六师服务记录表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t>patient_id（脱敏）</w:t>
            </w:r>
          </w:p>
        </w:tc>
        <w:tc>
          <w:tcPr>
            <w:tcW w:type="dxa" w:w="4320"/>
          </w:tcPr>
          <w:p>
            <w:r/>
            <w:r>
              <w:t>患者编号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service_teacher_role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服务角色（医生/治疗师/护师/督导/工程师/客服）</w:t>
            </w:r>
          </w:p>
        </w:tc>
      </w:tr>
      <w:tr>
        <w:tc>
          <w:tcPr>
            <w:tcW w:type="dxa" w:w="4320"/>
          </w:tcPr>
          <w:p>
            <w:r/>
            <w:r>
              <w:t>service_type</w:t>
            </w:r>
          </w:p>
        </w:tc>
        <w:tc>
          <w:tcPr>
            <w:tcW w:type="dxa" w:w="4320"/>
          </w:tcPr>
          <w:p>
            <w:r/>
            <w:r>
              <w:t>服务类型（评估/开方/随访/指导）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service_date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服务日期</w:t>
            </w:r>
          </w:p>
        </w:tc>
      </w:tr>
      <w:tr>
        <w:tc>
          <w:tcPr>
            <w:tcW w:type="dxa" w:w="4320"/>
          </w:tcPr>
          <w:p>
            <w:r/>
            <w:r>
              <w:t>service_content</w:t>
            </w:r>
          </w:p>
        </w:tc>
        <w:tc>
          <w:tcPr>
            <w:tcW w:type="dxa" w:w="4320"/>
          </w:tcPr>
          <w:p>
            <w:r/>
            <w:r>
              <w:t>服务内容（可摘要）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**删字段红线**：姓名、身份证号、手机号、家庭住址、精确年龄(可保留年龄区间)、可定位信息等**个人身份识别字段一律不参与申报**，申报前必须从导出数据中剔除。</w:t>
      </w:r>
    </w:p>
    <w:p>
      <w:pPr>
        <w:pStyle w:val="Heading3"/>
      </w:pPr>
      <w:r>
        <w:rPr>
          <w:color w:val="2D5F9E"/>
          <w:sz w:val="26"/>
        </w:rPr>
        <w:t>④ 数据形成方式（整理成文字，技术确认来源）</w:t>
      </w:r>
    </w:p>
    <w:p>
      <w:pPr>
        <w:spacing w:after="120" w:line="312" w:lineRule="auto"/>
      </w:pPr>
      <w:r>
        <w:t>技术配合确认数据是怎么进系统的，写清楚"实质投入"。模板：</w:t>
      </w:r>
    </w:p>
    <w:p>
      <w:pPr>
        <w:spacing w:after="120" w:line="312" w:lineRule="auto"/>
      </w:pPr>
      <w:r>
        <w:t>"患者经合作医院医生评估开方后，在居家场景使用圆爱康生物反馈电刺激设备进行康复训练；设备通过物联网实时将训练数据回传圆爱康平台；同时六师团队通过圆爱康服务App对患者进行远程评估、方案调整与随访，形成训练与服务双闭环数据。数据由圆爱康自有设备、平台与服务体系全流程产生。"</w:t>
      </w:r>
    </w:p>
    <w:p>
      <w:pPr>
        <w:pStyle w:val="Heading3"/>
      </w:pPr>
      <w:r>
        <w:rPr>
          <w:color w:val="2D5F9E"/>
          <w:sz w:val="26"/>
        </w:rPr>
        <w:t>⑤ 应用场景（整理成文字）</w:t>
      </w:r>
    </w:p>
    <w:p>
      <w:pPr>
        <w:spacing w:after="120" w:line="312" w:lineRule="auto"/>
      </w:pPr>
      <w:r>
        <w:t>"用于居家康复方案的个体化优化、康复效果的量化评估、不同病种康复规律的统计分析，以及服务质量的持续改进。"</w:t>
      </w:r>
    </w:p>
    <w:p>
      <w:pPr>
        <w:pStyle w:val="Heading3"/>
      </w:pPr>
      <w:r>
        <w:rPr>
          <w:color w:val="2D5F9E"/>
          <w:sz w:val="26"/>
        </w:rPr>
        <w:t>⑥ 脱敏 / 合规声明（技术做脱敏 + 出具声明）</w:t>
      </w:r>
    </w:p>
    <w:p>
      <w:pPr>
        <w:pStyle w:val="ListBullet"/>
        <w:spacing w:after="60"/>
        <w:ind w:left="567"/>
      </w:pPr>
      <w:r/>
      <w:r>
        <w:rPr>
          <w:b/>
        </w:rPr>
        <w:t>技术任务</w:t>
      </w:r>
      <w:r>
        <w:t>：从所有导出数据中，</w:t>
      </w:r>
      <w:r>
        <w:rPr>
          <w:b/>
        </w:rPr>
        <w:t>剔除/替换所有可识别个人身份的信息</w:t>
      </w:r>
      <w:r>
        <w:t>。</w:t>
      </w:r>
    </w:p>
    <w:p>
      <w:pPr>
        <w:pStyle w:val="ListBullet"/>
        <w:spacing w:after="60"/>
        <w:ind w:left="567"/>
      </w:pPr>
      <w:r>
        <w:t>姓名 → 删除</w:t>
      </w:r>
    </w:p>
    <w:p>
      <w:pPr>
        <w:pStyle w:val="ListBullet"/>
        <w:spacing w:after="60"/>
        <w:ind w:left="567"/>
      </w:pPr>
      <w:r>
        <w:t>身份证/手机号/地址 → 删除</w:t>
      </w:r>
    </w:p>
    <w:p>
      <w:pPr>
        <w:pStyle w:val="ListBullet"/>
        <w:spacing w:after="60"/>
        <w:ind w:left="567"/>
      </w:pPr>
      <w:r>
        <w:t>患者ID → 用不可逆编号重排（如 P001、P002…）</w:t>
      </w:r>
    </w:p>
    <w:p>
      <w:pPr>
        <w:pStyle w:val="ListBullet"/>
        <w:spacing w:after="60"/>
        <w:ind w:left="567"/>
      </w:pPr>
      <w:r>
        <w:t>年龄 → 保留区间（如 30-39 岁）</w:t>
      </w:r>
    </w:p>
    <w:p>
      <w:pPr>
        <w:pStyle w:val="ListBullet"/>
        <w:spacing w:after="60"/>
        <w:ind w:left="567"/>
      </w:pPr>
      <w:r/>
      <w:r>
        <w:rPr>
          <w:b/>
        </w:rPr>
        <w:t>输出声明</w:t>
      </w:r>
      <w:r>
        <w:t>（登记平台需承诺）："本申报数据集已完成脱敏处理，不含可识别个人身份的信息，数据来源为圆爱康自营服务所产生的合法数据。"</w:t>
      </w:r>
    </w:p>
    <w:p>
      <w:pPr>
        <w:pStyle w:val="Heading3"/>
      </w:pPr>
      <w:r>
        <w:rPr>
          <w:color w:val="2D5F9E"/>
          <w:sz w:val="26"/>
        </w:rPr>
        <w:t>⑦ 样例数据（技术导 5-10 条脱敏样例）</w:t>
      </w:r>
    </w:p>
    <w:p>
      <w:pPr>
        <w:spacing w:after="120" w:line="312" w:lineRule="auto"/>
      </w:pPr>
      <w:r>
        <w:t>从后台导出 5~10 条</w:t>
      </w:r>
      <w:r>
        <w:rPr>
          <w:b/>
        </w:rPr>
        <w:t>脱敏后</w:t>
      </w:r>
      <w:r>
        <w:t>的数据，作为样张证明。</w:t>
      </w:r>
    </w:p>
    <w:p>
      <w:pPr>
        <w:spacing w:after="120" w:line="312" w:lineRule="auto"/>
      </w:pPr>
      <w:r>
        <w:t>示例格式（训练记录，已脱敏）：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患者编号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病种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训练项目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时长(分)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训练日期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设备编号</w:t>
            </w:r>
          </w:p>
        </w:tc>
      </w:tr>
      <w:tr>
        <w:tc>
          <w:tcPr>
            <w:tcW w:type="dxa" w:w="1440"/>
          </w:tcPr>
          <w:p>
            <w:r/>
            <w:r>
              <w:t>P001</w:t>
            </w:r>
          </w:p>
        </w:tc>
        <w:tc>
          <w:tcPr>
            <w:tcW w:type="dxa" w:w="1440"/>
          </w:tcPr>
          <w:p>
            <w:r/>
            <w:r>
              <w:t>盆底</w:t>
            </w:r>
          </w:p>
        </w:tc>
        <w:tc>
          <w:tcPr>
            <w:tcW w:type="dxa" w:w="1440"/>
          </w:tcPr>
          <w:p>
            <w:r/>
            <w:r>
              <w:t>生物反馈电刺激</w:t>
            </w:r>
          </w:p>
        </w:tc>
        <w:tc>
          <w:tcPr>
            <w:tcW w:type="dxa" w:w="1440"/>
          </w:tcPr>
          <w:p>
            <w:r/>
            <w:r>
              <w:t>30</w:t>
            </w:r>
          </w:p>
        </w:tc>
        <w:tc>
          <w:tcPr>
            <w:tcW w:type="dxa" w:w="1440"/>
          </w:tcPr>
          <w:p>
            <w:r/>
            <w:r>
              <w:t>2025-08-01</w:t>
            </w:r>
          </w:p>
        </w:tc>
        <w:tc>
          <w:tcPr>
            <w:tcW w:type="dxa" w:w="1440"/>
          </w:tcPr>
          <w:p>
            <w:r/>
            <w:r>
              <w:t>DEV001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P002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心脏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心脏康复训练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20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2025-08-02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DEV002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⑧ 申请书 / 登记表（执行人在登记平台在线填写，系统生成）</w:t>
      </w:r>
    </w:p>
    <w:p>
      <w:pPr>
        <w:spacing w:after="120" w:line="312" w:lineRule="auto"/>
      </w:pPr>
      <w:r>
        <w:t>技术人员负责</w:t>
      </w:r>
      <w:r>
        <w:rPr>
          <w:b/>
        </w:rPr>
        <w:t>提供数据</w:t>
      </w:r>
      <w:r>
        <w:t>，执行人负责</w:t>
      </w:r>
      <w:r>
        <w:rPr>
          <w:b/>
        </w:rPr>
        <w:t>在平台填表</w:t>
      </w:r>
      <w:r>
        <w:t>。技术把①-⑦整理好交付给执行人即可。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三、技术执行步骤汇总（照着做）</w:t>
      </w:r>
    </w:p>
    <w:p>
      <w:pPr>
        <w:spacing w:after="60"/>
        <w:ind w:left="454"/>
      </w:pPr>
      <w:r/>
      <w:r>
        <w:rPr>
          <w:b/>
        </w:rPr>
        <w:t>登录圆爱康后台数据库</w:t>
      </w:r>
      <w:r>
        <w:t>，确认数据表位置（训练表、随访表、患者档案表）。</w:t>
      </w:r>
    </w:p>
    <w:p>
      <w:pPr>
        <w:spacing w:after="60"/>
        <w:ind w:left="454"/>
      </w:pPr>
      <w:r/>
      <w:r>
        <w:rPr>
          <w:b/>
        </w:rPr>
        <w:t>统计量级</w:t>
      </w:r>
      <w:r>
        <w:t>：跑 SQL 统计患者数、各表记录数、病种数、时间跨度（对应②）。</w:t>
      </w:r>
    </w:p>
    <w:p>
      <w:pPr>
        <w:spacing w:after="60"/>
        <w:ind w:left="454"/>
      </w:pPr>
      <w:r/>
      <w:r>
        <w:rPr>
          <w:b/>
        </w:rPr>
        <w:t>拉字段</w:t>
      </w:r>
      <w:r>
        <w:t>：查各表字段定义，列出字段清单（对应③）。</w:t>
      </w:r>
    </w:p>
    <w:p>
      <w:pPr>
        <w:spacing w:after="60"/>
        <w:ind w:left="454"/>
      </w:pPr>
      <w:r/>
      <w:r>
        <w:rPr>
          <w:b/>
        </w:rPr>
        <w:t>脱敏</w:t>
      </w:r>
      <w:r>
        <w:t>：写脚本把导出数据中的个人身份字段剔除/替换（对应⑥）。</w:t>
      </w:r>
    </w:p>
    <w:p>
      <w:pPr>
        <w:spacing w:after="60"/>
        <w:ind w:left="454"/>
      </w:pPr>
      <w:r/>
      <w:r>
        <w:rPr>
          <w:b/>
        </w:rPr>
        <w:t>导样例</w:t>
      </w:r>
      <w:r>
        <w:t>：导出 5-10 条脱敏后样例数据（对应⑦）。</w:t>
      </w:r>
    </w:p>
    <w:p>
      <w:pPr>
        <w:spacing w:after="60"/>
        <w:ind w:left="454"/>
      </w:pPr>
      <w:r/>
      <w:r>
        <w:rPr>
          <w:b/>
        </w:rPr>
        <w:t>出统计表</w:t>
      </w:r>
      <w:r>
        <w:t>：把②的量级统计、③的字段清单整理成表格文档。</w:t>
      </w:r>
    </w:p>
    <w:p>
      <w:pPr>
        <w:spacing w:after="60"/>
        <w:ind w:left="454"/>
      </w:pPr>
      <w:r/>
      <w:r>
        <w:rPr>
          <w:b/>
        </w:rPr>
        <w:t>核对</w:t>
      </w:r>
      <w:r>
        <w:t>：确认所有导出数据</w:t>
      </w:r>
      <w:r>
        <w:rPr>
          <w:b/>
        </w:rPr>
        <w:t>不含任何个人身份识别信息</w:t>
      </w:r>
      <w:r>
        <w:t>。</w:t>
      </w:r>
    </w:p>
    <w:p>
      <w:pPr>
        <w:spacing w:after="60"/>
        <w:ind w:left="454"/>
      </w:pPr>
      <w:r/>
      <w:r>
        <w:rPr>
          <w:b/>
        </w:rPr>
        <w:t>交付</w:t>
      </w:r>
      <w:r>
        <w:t>：把 ①②③④⑤⑥⑦ 全部整理打包，交给登记执行人填写⑧。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四、给技术的小提醒</w:t>
      </w:r>
    </w:p>
    <w:p>
      <w:pPr>
        <w:pStyle w:val="ListBullet"/>
        <w:spacing w:after="60"/>
        <w:ind w:left="567"/>
      </w:pPr>
      <w:r/>
      <w:r>
        <w:rPr>
          <w:b/>
        </w:rPr>
        <w:t>时间</w:t>
      </w:r>
      <w:r>
        <w:t>：建议优先导出"居家康复训练数据 + 六师共管服务数据"这两块（最能体现圆爱康独特价值）。</w:t>
      </w:r>
    </w:p>
    <w:p>
      <w:pPr>
        <w:pStyle w:val="ListBullet"/>
        <w:spacing w:after="60"/>
        <w:ind w:left="567"/>
      </w:pPr>
      <w:r/>
      <w:r>
        <w:rPr>
          <w:b/>
        </w:rPr>
        <w:t>合规第一</w:t>
      </w:r>
      <w:r>
        <w:t>：任何一条导出数据</w:t>
      </w:r>
      <w:r>
        <w:rPr>
          <w:b/>
        </w:rPr>
        <w:t>都不能出现患者姓名、身份证、手机号</w:t>
      </w:r>
      <w:r>
        <w:t>，这是登记的红线。宁可删字段，不可留敏感信息。</w:t>
      </w:r>
    </w:p>
    <w:p>
      <w:pPr>
        <w:pStyle w:val="ListBullet"/>
        <w:spacing w:after="60"/>
        <w:ind w:left="567"/>
      </w:pPr>
      <w:r/>
      <w:r>
        <w:rPr>
          <w:b/>
        </w:rPr>
        <w:t>不编数据</w:t>
      </w:r>
      <w:r>
        <w:t>：所有统计数字（多少患者、多少条记录）必须是</w:t>
      </w:r>
      <w:r>
        <w:rPr>
          <w:b/>
        </w:rPr>
        <w:t>后台真实查出来的</w:t>
      </w:r>
      <w:r>
        <w:t>，不能虚报——登记审核会抽查，且真实数据本身就体现圆爱康有料。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